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rsidSect="004D19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2" w:name="_GoBack"/>
      <w:bookmarkEnd w:id="2"/>
    </w:p>
    <w:p w:rsidR="00B24E27" w:rsidRDefault="00B24E27" w:rsidP="00B24E27">
      <w:pPr>
        <w:contextualSpacing/>
        <w:jc w:val="right"/>
        <w:rPr>
          <w:rFonts w:eastAsia="Calibri"/>
          <w:b/>
          <w:szCs w:val="22"/>
        </w:rPr>
      </w:pPr>
      <w:r w:rsidRPr="005510DF">
        <w:rPr>
          <w:rFonts w:eastAsia="Calibri"/>
          <w:b/>
          <w:szCs w:val="22"/>
        </w:rPr>
        <w:lastRenderedPageBreak/>
        <w:t xml:space="preserve">DA </w:t>
      </w:r>
      <w:r w:rsidR="00454C51">
        <w:rPr>
          <w:rFonts w:eastAsia="Calibri"/>
          <w:b/>
          <w:szCs w:val="22"/>
        </w:rPr>
        <w:t>15-</w:t>
      </w:r>
      <w:r w:rsidR="00897803">
        <w:rPr>
          <w:rFonts w:eastAsia="Calibri"/>
          <w:b/>
          <w:szCs w:val="22"/>
        </w:rPr>
        <w:t>192</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CB41B9">
        <w:rPr>
          <w:rFonts w:eastAsia="Calibri"/>
          <w:b/>
          <w:szCs w:val="22"/>
        </w:rPr>
        <w:t>Febru</w:t>
      </w:r>
      <w:r w:rsidR="00114F3D">
        <w:rPr>
          <w:rFonts w:eastAsia="Calibri"/>
          <w:b/>
          <w:szCs w:val="22"/>
        </w:rPr>
        <w:t xml:space="preserve">ary </w:t>
      </w:r>
      <w:r w:rsidR="00897803">
        <w:rPr>
          <w:rFonts w:eastAsia="Calibri"/>
          <w:b/>
          <w:szCs w:val="22"/>
        </w:rPr>
        <w:t>10</w:t>
      </w:r>
      <w:r w:rsidRPr="005510DF">
        <w:rPr>
          <w:rFonts w:eastAsia="Calibri"/>
          <w:b/>
          <w:szCs w:val="22"/>
        </w:rPr>
        <w:t>, 201</w:t>
      </w:r>
      <w:r w:rsidR="00994322">
        <w:rPr>
          <w:rFonts w:eastAsia="Calibri"/>
          <w:b/>
          <w:szCs w:val="22"/>
        </w:rPr>
        <w:t>5</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454C51">
        <w:rPr>
          <w:rFonts w:eastAsia="Calibri"/>
          <w:b/>
          <w:szCs w:val="22"/>
        </w:rPr>
        <w:t>NECA’S PETITION FOR CLARIFICATION AND/OR DECLARATORY RULING</w:t>
      </w:r>
      <w:r w:rsidR="00552005">
        <w:rPr>
          <w:rFonts w:eastAsia="Calibri"/>
          <w:b/>
          <w:szCs w:val="22"/>
        </w:rPr>
        <w:t xml:space="preserve"> RE SANDWICH ISLES DECLARATORY RULING</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WC Docket No</w:t>
      </w:r>
      <w:r w:rsidR="00454C51">
        <w:rPr>
          <w:rFonts w:eastAsia="Calibri"/>
          <w:b/>
          <w:szCs w:val="22"/>
        </w:rPr>
        <w:t>:</w:t>
      </w:r>
      <w:r w:rsidRPr="005510DF">
        <w:rPr>
          <w:rFonts w:eastAsia="Calibri"/>
          <w:b/>
          <w:szCs w:val="22"/>
        </w:rPr>
        <w:t xml:space="preserve"> </w:t>
      </w:r>
      <w:r w:rsidR="00454C51">
        <w:rPr>
          <w:rFonts w:eastAsia="Calibri"/>
          <w:b/>
          <w:szCs w:val="22"/>
        </w:rPr>
        <w:t>09-133</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E10689">
        <w:rPr>
          <w:rFonts w:eastAsia="Calibri"/>
          <w:b/>
          <w:szCs w:val="22"/>
        </w:rPr>
        <w:t xml:space="preserve"> Ma</w:t>
      </w:r>
      <w:r w:rsidR="00732A90">
        <w:rPr>
          <w:rFonts w:eastAsia="Calibri"/>
          <w:b/>
          <w:szCs w:val="22"/>
        </w:rPr>
        <w:t xml:space="preserve">rch </w:t>
      </w:r>
      <w:r w:rsidR="00897803">
        <w:rPr>
          <w:rFonts w:eastAsia="Calibri"/>
          <w:b/>
          <w:szCs w:val="22"/>
        </w:rPr>
        <w:t>12</w:t>
      </w:r>
      <w:r w:rsidR="00732A90">
        <w:rPr>
          <w:rFonts w:eastAsia="Calibri"/>
          <w:b/>
          <w:szCs w:val="22"/>
        </w:rPr>
        <w:t>, 2015</w:t>
      </w:r>
    </w:p>
    <w:p w:rsidR="002E7FED" w:rsidRDefault="002E7FED" w:rsidP="00B24E27">
      <w:pPr>
        <w:contextualSpacing/>
        <w:rPr>
          <w:rFonts w:eastAsia="Calibri"/>
          <w:b/>
          <w:szCs w:val="22"/>
        </w:rPr>
      </w:pPr>
      <w:r>
        <w:rPr>
          <w:rFonts w:eastAsia="Calibri"/>
          <w:b/>
          <w:szCs w:val="22"/>
        </w:rPr>
        <w:t>Reply Comment</w:t>
      </w:r>
      <w:r w:rsidR="00F917C4">
        <w:rPr>
          <w:rFonts w:eastAsia="Calibri"/>
          <w:b/>
          <w:szCs w:val="22"/>
        </w:rPr>
        <w:t>:</w:t>
      </w:r>
      <w:r>
        <w:rPr>
          <w:rFonts w:eastAsia="Calibri"/>
          <w:b/>
          <w:szCs w:val="22"/>
        </w:rPr>
        <w:t xml:space="preserve"> </w:t>
      </w:r>
      <w:r w:rsidR="00732A90">
        <w:rPr>
          <w:rFonts w:eastAsia="Calibri"/>
          <w:b/>
          <w:szCs w:val="22"/>
        </w:rPr>
        <w:t xml:space="preserve">March </w:t>
      </w:r>
      <w:r w:rsidR="00897803">
        <w:rPr>
          <w:rFonts w:eastAsia="Calibri"/>
          <w:b/>
          <w:szCs w:val="22"/>
        </w:rPr>
        <w:t>27</w:t>
      </w:r>
      <w:r w:rsidR="00732A90">
        <w:rPr>
          <w:rFonts w:eastAsia="Calibri"/>
          <w:b/>
          <w:szCs w:val="22"/>
        </w:rPr>
        <w:t>, 2015</w:t>
      </w:r>
    </w:p>
    <w:p w:rsidR="00B24E27" w:rsidRPr="005510DF" w:rsidRDefault="00B24E27" w:rsidP="00B24E27">
      <w:pPr>
        <w:contextualSpacing/>
        <w:rPr>
          <w:rFonts w:eastAsia="Calibri"/>
          <w:szCs w:val="22"/>
        </w:rPr>
      </w:pPr>
    </w:p>
    <w:p w:rsidR="00EB25CE" w:rsidRPr="00CA6A53" w:rsidRDefault="00DD5494" w:rsidP="00B578AF">
      <w:pPr>
        <w:autoSpaceDE w:val="0"/>
        <w:autoSpaceDN w:val="0"/>
        <w:adjustRightInd w:val="0"/>
        <w:ind w:firstLine="720"/>
        <w:rPr>
          <w:rFonts w:eastAsia="Calibri"/>
          <w:szCs w:val="22"/>
        </w:rPr>
      </w:pPr>
      <w:r w:rsidRPr="00CA6A53">
        <w:rPr>
          <w:rFonts w:eastAsia="Calibri"/>
          <w:szCs w:val="22"/>
        </w:rPr>
        <w:t xml:space="preserve">On </w:t>
      </w:r>
      <w:r w:rsidR="00454C51">
        <w:rPr>
          <w:rFonts w:eastAsia="Calibri"/>
          <w:szCs w:val="22"/>
        </w:rPr>
        <w:t>February 6</w:t>
      </w:r>
      <w:r w:rsidRPr="00CA6A53">
        <w:rPr>
          <w:rFonts w:eastAsia="Calibri"/>
          <w:szCs w:val="22"/>
        </w:rPr>
        <w:t>, 201</w:t>
      </w:r>
      <w:r w:rsidR="00001E35">
        <w:rPr>
          <w:rFonts w:eastAsia="Calibri"/>
          <w:szCs w:val="22"/>
        </w:rPr>
        <w:t>5</w:t>
      </w:r>
      <w:r w:rsidRPr="00CA6A53">
        <w:rPr>
          <w:rFonts w:eastAsia="Calibri"/>
          <w:szCs w:val="22"/>
        </w:rPr>
        <w:t xml:space="preserve">, </w:t>
      </w:r>
      <w:r w:rsidR="00732A90">
        <w:rPr>
          <w:rFonts w:eastAsia="Calibri"/>
          <w:szCs w:val="22"/>
        </w:rPr>
        <w:t>the National Exchange Carrier Association (</w:t>
      </w:r>
      <w:r w:rsidR="00454C51">
        <w:rPr>
          <w:rFonts w:eastAsia="Calibri"/>
          <w:szCs w:val="22"/>
        </w:rPr>
        <w:t>NECA</w:t>
      </w:r>
      <w:r w:rsidR="00732A90">
        <w:rPr>
          <w:rFonts w:eastAsia="Calibri"/>
          <w:szCs w:val="22"/>
        </w:rPr>
        <w:t>)</w:t>
      </w:r>
      <w:r w:rsidR="00400077" w:rsidRPr="00CA6A53">
        <w:rPr>
          <w:rFonts w:eastAsia="Calibri"/>
          <w:szCs w:val="22"/>
        </w:rPr>
        <w:t xml:space="preserve"> </w:t>
      </w:r>
      <w:r w:rsidR="001661C5" w:rsidRPr="00CA6A53">
        <w:rPr>
          <w:rFonts w:eastAsia="Calibri"/>
          <w:szCs w:val="22"/>
        </w:rPr>
        <w:t>filed a pet</w:t>
      </w:r>
      <w:r w:rsidR="00B24E27" w:rsidRPr="00CA6A53">
        <w:rPr>
          <w:rFonts w:eastAsia="Calibri"/>
          <w:szCs w:val="22"/>
        </w:rPr>
        <w:t xml:space="preserve">ition </w:t>
      </w:r>
      <w:r w:rsidR="005421B8" w:rsidRPr="00CA6A53">
        <w:rPr>
          <w:rFonts w:eastAsia="Calibri"/>
          <w:szCs w:val="22"/>
        </w:rPr>
        <w:t>for</w:t>
      </w:r>
      <w:r w:rsidR="00454C51">
        <w:rPr>
          <w:rFonts w:eastAsia="Calibri"/>
          <w:szCs w:val="22"/>
        </w:rPr>
        <w:t xml:space="preserve"> clarification and/or declaratory ruling with regard to the provisions</w:t>
      </w:r>
      <w:r w:rsidR="00DF471C">
        <w:rPr>
          <w:rFonts w:eastAsia="Calibri"/>
          <w:szCs w:val="22"/>
        </w:rPr>
        <w:t xml:space="preserve"> of </w:t>
      </w:r>
      <w:r w:rsidR="00DF471C" w:rsidRPr="0020529E">
        <w:rPr>
          <w:rFonts w:eastAsia="Calibri"/>
          <w:i/>
          <w:szCs w:val="22"/>
        </w:rPr>
        <w:t>Sandwich Isles Communications, Inc</w:t>
      </w:r>
      <w:r w:rsidR="00293406">
        <w:rPr>
          <w:rFonts w:eastAsia="Calibri"/>
          <w:i/>
          <w:szCs w:val="22"/>
        </w:rPr>
        <w:t xml:space="preserve">. </w:t>
      </w:r>
      <w:r w:rsidR="00F278A4">
        <w:rPr>
          <w:rFonts w:eastAsia="Calibri"/>
          <w:szCs w:val="22"/>
        </w:rPr>
        <w:t>(Declaratory Ruling)</w:t>
      </w:r>
      <w:r w:rsidR="00DF471C">
        <w:rPr>
          <w:rFonts w:eastAsia="Calibri"/>
          <w:szCs w:val="22"/>
        </w:rPr>
        <w:t>.</w:t>
      </w:r>
      <w:r w:rsidR="00B578AF">
        <w:rPr>
          <w:rStyle w:val="FootnoteReference"/>
          <w:rFonts w:eastAsia="Calibri"/>
          <w:szCs w:val="22"/>
        </w:rPr>
        <w:footnoteReference w:id="1"/>
      </w:r>
      <w:r w:rsidR="009373D2" w:rsidRPr="00CA6A53">
        <w:rPr>
          <w:rFonts w:eastAsia="Calibri"/>
          <w:szCs w:val="22"/>
        </w:rPr>
        <w:t xml:space="preserve">  </w:t>
      </w:r>
      <w:r w:rsidR="001A659F">
        <w:rPr>
          <w:rFonts w:eastAsia="Calibri"/>
          <w:szCs w:val="22"/>
        </w:rPr>
        <w:t>I</w:t>
      </w:r>
      <w:r w:rsidR="00DF471C" w:rsidRPr="00DF471C">
        <w:rPr>
          <w:rFonts w:eastAsia="Calibri"/>
          <w:szCs w:val="22"/>
        </w:rPr>
        <w:t>n</w:t>
      </w:r>
      <w:r w:rsidR="001A659F">
        <w:rPr>
          <w:rFonts w:eastAsia="Calibri"/>
          <w:szCs w:val="22"/>
        </w:rPr>
        <w:t xml:space="preserve"> </w:t>
      </w:r>
      <w:r w:rsidR="00DF471C" w:rsidRPr="00DF471C">
        <w:rPr>
          <w:rFonts w:eastAsia="Calibri"/>
          <w:szCs w:val="22"/>
        </w:rPr>
        <w:t xml:space="preserve">administering the terms of the </w:t>
      </w:r>
      <w:r w:rsidR="00F278A4">
        <w:rPr>
          <w:rFonts w:eastAsia="Calibri"/>
          <w:szCs w:val="22"/>
        </w:rPr>
        <w:t>Declaratory R</w:t>
      </w:r>
      <w:r w:rsidR="00DF471C" w:rsidRPr="00DF471C">
        <w:rPr>
          <w:rFonts w:eastAsia="Calibri"/>
          <w:szCs w:val="22"/>
        </w:rPr>
        <w:t xml:space="preserve">uling, </w:t>
      </w:r>
      <w:r w:rsidR="00732A90">
        <w:rPr>
          <w:rFonts w:eastAsia="Calibri"/>
          <w:szCs w:val="22"/>
        </w:rPr>
        <w:t>NECA claims that</w:t>
      </w:r>
      <w:r w:rsidR="00B578AF">
        <w:rPr>
          <w:rFonts w:eastAsia="Calibri"/>
          <w:szCs w:val="22"/>
        </w:rPr>
        <w:t>,</w:t>
      </w:r>
      <w:r w:rsidR="00732A90">
        <w:rPr>
          <w:rFonts w:eastAsia="Calibri"/>
          <w:szCs w:val="22"/>
        </w:rPr>
        <w:t xml:space="preserve"> </w:t>
      </w:r>
      <w:r w:rsidR="00B578AF">
        <w:rPr>
          <w:rFonts w:eastAsia="Calibri"/>
          <w:szCs w:val="22"/>
        </w:rPr>
        <w:t>upon review of Sandwich Isles cost study, Sandwich Isles is only paying a portion of the lease ex</w:t>
      </w:r>
      <w:r w:rsidR="007A4DC2">
        <w:rPr>
          <w:rFonts w:eastAsia="Calibri"/>
          <w:szCs w:val="22"/>
        </w:rPr>
        <w:t xml:space="preserve">penses that are being included </w:t>
      </w:r>
      <w:r w:rsidR="00B578AF">
        <w:rPr>
          <w:rFonts w:eastAsia="Calibri"/>
          <w:szCs w:val="22"/>
        </w:rPr>
        <w:t>in the NECA pool revenue requirement.</w:t>
      </w:r>
      <w:r w:rsidR="00B578AF">
        <w:rPr>
          <w:rStyle w:val="FootnoteReference"/>
          <w:rFonts w:eastAsia="Calibri"/>
          <w:szCs w:val="22"/>
        </w:rPr>
        <w:footnoteReference w:id="2"/>
      </w:r>
      <w:r w:rsidR="00B578AF">
        <w:rPr>
          <w:rFonts w:eastAsia="Calibri"/>
          <w:szCs w:val="22"/>
        </w:rPr>
        <w:t xml:space="preserve"> </w:t>
      </w:r>
      <w:r w:rsidR="0020529E">
        <w:rPr>
          <w:rFonts w:eastAsia="Calibri"/>
          <w:szCs w:val="22"/>
        </w:rPr>
        <w:t xml:space="preserve"> </w:t>
      </w:r>
      <w:r w:rsidR="00B578AF">
        <w:rPr>
          <w:rFonts w:eastAsia="Calibri"/>
          <w:szCs w:val="22"/>
        </w:rPr>
        <w:t xml:space="preserve">NECA requests </w:t>
      </w:r>
      <w:r w:rsidR="00410203">
        <w:rPr>
          <w:rFonts w:eastAsia="Calibri"/>
          <w:szCs w:val="22"/>
        </w:rPr>
        <w:t>t</w:t>
      </w:r>
      <w:r w:rsidR="00B578AF">
        <w:rPr>
          <w:rFonts w:eastAsia="Calibri"/>
          <w:szCs w:val="22"/>
        </w:rPr>
        <w:t>hat the Commission clarify whether the “lease expenses subject to dispute” must be actually paid expenses during the relevant carrie</w:t>
      </w:r>
      <w:r w:rsidR="007A4DC2">
        <w:rPr>
          <w:rFonts w:eastAsia="Calibri"/>
          <w:szCs w:val="22"/>
        </w:rPr>
        <w:t xml:space="preserve">r accounting cycle, and if so, </w:t>
      </w:r>
      <w:r w:rsidR="00B578AF">
        <w:rPr>
          <w:rFonts w:eastAsia="Calibri"/>
          <w:szCs w:val="22"/>
        </w:rPr>
        <w:t>requests the Commission provide authority for NECA to adjust Sandwich Isles’ pool settlements paid in periods now closed under NECA’s 24-month adjustment window.</w:t>
      </w:r>
      <w:r w:rsidR="00B578AF">
        <w:rPr>
          <w:rStyle w:val="FootnoteReference"/>
          <w:rFonts w:eastAsia="Calibri"/>
          <w:szCs w:val="22"/>
        </w:rPr>
        <w:footnoteReference w:id="3"/>
      </w:r>
    </w:p>
    <w:p w:rsidR="008515F0" w:rsidRPr="008515F0" w:rsidRDefault="008515F0" w:rsidP="00D043FD">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Pursuant to section 1.</w:t>
      </w:r>
      <w:r w:rsidR="005F2DFA">
        <w:rPr>
          <w:rFonts w:eastAsia="Calibri"/>
          <w:color w:val="000000" w:themeColor="text1"/>
          <w:szCs w:val="22"/>
        </w:rPr>
        <w:t>2</w:t>
      </w:r>
      <w:r w:rsidR="00B24E27" w:rsidRPr="008515F0">
        <w:rPr>
          <w:rFonts w:eastAsia="Calibri"/>
          <w:color w:val="000000" w:themeColor="text1"/>
          <w:szCs w:val="22"/>
        </w:rPr>
        <w:t xml:space="preserve"> of the Commission’s rules, </w:t>
      </w:r>
      <w:r w:rsidR="00611D83" w:rsidRPr="008515F0">
        <w:rPr>
          <w:rFonts w:eastAsia="Calibri"/>
          <w:color w:val="000000" w:themeColor="text1"/>
          <w:szCs w:val="22"/>
        </w:rPr>
        <w:t>47 C.F.R. § 1.</w:t>
      </w:r>
      <w:r w:rsidR="005F2DFA">
        <w:rPr>
          <w:rFonts w:eastAsia="Calibri"/>
          <w:color w:val="000000" w:themeColor="text1"/>
          <w:szCs w:val="22"/>
        </w:rPr>
        <w:t>2</w:t>
      </w:r>
      <w:r w:rsidR="00611D83" w:rsidRPr="008515F0">
        <w:rPr>
          <w:rFonts w:eastAsia="Calibri"/>
          <w:color w:val="000000" w:themeColor="text1"/>
          <w:szCs w:val="22"/>
        </w:rPr>
        <w:t xml:space="preserve">,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00C55FE4" w:rsidRPr="00C55FE4">
        <w:rPr>
          <w:rFonts w:eastAsia="Calibri"/>
          <w:szCs w:val="22"/>
        </w:rPr>
        <w:t>Because</w:t>
      </w:r>
      <w:r w:rsidRPr="00C55FE4">
        <w:rPr>
          <w:rFonts w:eastAsia="Calibri"/>
          <w:szCs w:val="22"/>
        </w:rPr>
        <w:t xml:space="preserve"> more than one docket number appears in the caption of this proceeding, filers must submit two additional copies for each additional docket number.</w:t>
      </w:r>
      <w:r w:rsidR="00C55FE4"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w:t>
      </w:r>
      <w:r w:rsidRPr="00C55FE4">
        <w:rPr>
          <w:rFonts w:eastAsia="Calibri"/>
          <w:szCs w:val="22"/>
        </w:rPr>
        <w:lastRenderedPageBreak/>
        <w:t xml:space="preserve">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3221AE" w:rsidP="002F3D7C">
      <w:pPr>
        <w:ind w:firstLine="720"/>
      </w:pPr>
      <w:r>
        <w:t>In order to develop a complete record on the issues presented in the waiver petition, t</w:t>
      </w:r>
      <w:r w:rsidR="002F3D7C">
        <w:t xml:space="preserve">his </w:t>
      </w:r>
      <w:r w:rsidR="003F42BA">
        <w:t xml:space="preserve">matter </w:t>
      </w:r>
      <w:r w:rsidR="002F3D7C">
        <w:t xml:space="preserve">shall be treated as a “permit-but-disclose” proceeding in accordance with the Commission’s </w:t>
      </w:r>
      <w:r w:rsidR="002F3D7C">
        <w:rPr>
          <w:i/>
          <w:iCs/>
        </w:rPr>
        <w:t xml:space="preserve">ex parte </w:t>
      </w:r>
      <w:r w:rsidR="002F3D7C">
        <w:t>rules.</w:t>
      </w:r>
      <w:r w:rsidR="002F3D7C">
        <w:rPr>
          <w:rStyle w:val="FootnoteReference"/>
        </w:rPr>
        <w:footnoteReference w:id="4"/>
      </w:r>
      <w:r w:rsidR="002F3D7C">
        <w:t xml:space="preserve">  Persons making </w:t>
      </w:r>
      <w:r w:rsidR="002F3D7C">
        <w:rPr>
          <w:i/>
        </w:rPr>
        <w:t xml:space="preserve">ex parte </w:t>
      </w:r>
      <w:r w:rsidR="002F3D7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3D7C">
        <w:rPr>
          <w:i/>
          <w:iCs/>
        </w:rPr>
        <w:t xml:space="preserve">ex parte </w:t>
      </w:r>
      <w:r w:rsidR="002F3D7C">
        <w:t xml:space="preserve">presentations are reminded that memoranda summarizing the presentation must (1) list all persons attending or otherwise participating in the meeting at which the </w:t>
      </w:r>
      <w:r w:rsidR="002F3D7C">
        <w:rPr>
          <w:i/>
          <w:iCs/>
        </w:rPr>
        <w:t xml:space="preserve">ex parte </w:t>
      </w:r>
      <w:r w:rsidR="002F3D7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3D7C">
        <w:rPr>
          <w:i/>
          <w:iCs/>
        </w:rPr>
        <w:t xml:space="preserve">ex parte </w:t>
      </w:r>
      <w:r w:rsidR="002F3D7C">
        <w:t xml:space="preserve">meetings are deemed to be written </w:t>
      </w:r>
      <w:r w:rsidR="002F3D7C">
        <w:rPr>
          <w:i/>
          <w:iCs/>
        </w:rPr>
        <w:t>ex parte</w:t>
      </w:r>
      <w:r w:rsidR="002F3D7C">
        <w:t xml:space="preserve"> presentations and must be filed consistent with rule 1.1206(b).  In proceedings governed by rule 1.49(f) or for which the Commission has made available a method of electronic filing, written </w:t>
      </w:r>
      <w:r w:rsidR="002F3D7C">
        <w:rPr>
          <w:i/>
          <w:iCs/>
        </w:rPr>
        <w:t xml:space="preserve">ex parte </w:t>
      </w:r>
      <w:r w:rsidR="002F3D7C">
        <w:t xml:space="preserve">presentations and memoranda summarizing oral </w:t>
      </w:r>
      <w:r w:rsidR="002F3D7C">
        <w:rPr>
          <w:i/>
          <w:iCs/>
        </w:rPr>
        <w:t xml:space="preserve">ex parte </w:t>
      </w:r>
      <w:r w:rsidR="002F3D7C">
        <w:t>presentations, and all attachments thereto, must be filed through the electronic comment filing system available for that proceeding, and must be filed in their native format (</w:t>
      </w:r>
      <w:r w:rsidR="002F3D7C" w:rsidRPr="00BA0B98">
        <w:rPr>
          <w:iCs/>
        </w:rPr>
        <w:t>e.g.</w:t>
      </w:r>
      <w:r w:rsidR="002F3D7C">
        <w:t xml:space="preserve">, .doc, .xml, .ppt, searchable .pdf).  Participants in this proceeding should familiarize themselves with the Commission’s </w:t>
      </w:r>
      <w:r w:rsidR="002F3D7C">
        <w:rPr>
          <w:i/>
          <w:iCs/>
        </w:rPr>
        <w:t xml:space="preserve">ex parte </w:t>
      </w:r>
      <w:r w:rsidR="002F3D7C">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For further information, please contact</w:t>
      </w:r>
      <w:r w:rsidR="00B578AF">
        <w:rPr>
          <w:rFonts w:eastAsia="Calibri"/>
          <w:szCs w:val="22"/>
        </w:rPr>
        <w:t xml:space="preserve"> Thomas Parisi</w:t>
      </w:r>
      <w:r w:rsidRPr="005510DF">
        <w:rPr>
          <w:rFonts w:eastAsia="Calibri"/>
          <w:szCs w:val="22"/>
        </w:rPr>
        <w:t xml:space="preserve">, </w:t>
      </w:r>
      <w:r w:rsidR="003F42BA">
        <w:rPr>
          <w:rFonts w:eastAsia="Calibri"/>
          <w:szCs w:val="22"/>
        </w:rPr>
        <w:t xml:space="preserve">Pricing Policy Division, </w:t>
      </w:r>
      <w:r w:rsidRPr="005510DF">
        <w:rPr>
          <w:rFonts w:eastAsia="Calibri"/>
          <w:szCs w:val="22"/>
        </w:rPr>
        <w:t>Wireline Competition Bureau, at (</w:t>
      </w:r>
      <w:r w:rsidR="001A659F">
        <w:rPr>
          <w:rFonts w:eastAsia="Calibri"/>
          <w:szCs w:val="22"/>
        </w:rPr>
        <w:t>202</w:t>
      </w:r>
      <w:r w:rsidRPr="005510DF">
        <w:rPr>
          <w:rFonts w:eastAsia="Calibri"/>
          <w:szCs w:val="22"/>
        </w:rPr>
        <w:t>)</w:t>
      </w:r>
      <w:r w:rsidR="007F7520">
        <w:rPr>
          <w:rFonts w:eastAsia="Calibri"/>
          <w:szCs w:val="22"/>
        </w:rPr>
        <w:t xml:space="preserve"> </w:t>
      </w:r>
      <w:r w:rsidR="001A659F">
        <w:rPr>
          <w:rFonts w:eastAsia="Calibri"/>
          <w:szCs w:val="22"/>
        </w:rPr>
        <w:t>418-</w:t>
      </w:r>
      <w:r w:rsidR="007F7520">
        <w:rPr>
          <w:rFonts w:eastAsia="Calibri"/>
          <w:szCs w:val="22"/>
        </w:rPr>
        <w:t>1356</w:t>
      </w:r>
      <w:r w:rsidRPr="005510DF">
        <w:rPr>
          <w:rFonts w:eastAsia="Calibri"/>
          <w:szCs w:val="22"/>
        </w:rPr>
        <w:t xml:space="preserve"> or via e</w:t>
      </w:r>
      <w:r w:rsidR="00715A6F" w:rsidRPr="005510DF">
        <w:rPr>
          <w:rFonts w:eastAsia="Calibri"/>
          <w:szCs w:val="22"/>
        </w:rPr>
        <w:t>-</w:t>
      </w:r>
      <w:r w:rsidR="007F7520">
        <w:rPr>
          <w:rFonts w:eastAsia="Calibri"/>
          <w:szCs w:val="22"/>
        </w:rPr>
        <w:t>mail at Thomas.Parisi@fcc.gov.</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A0" w:rsidRDefault="008E22A0">
      <w:r>
        <w:separator/>
      </w:r>
    </w:p>
  </w:endnote>
  <w:endnote w:type="continuationSeparator" w:id="0">
    <w:p w:rsidR="008E22A0" w:rsidRDefault="008E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CD" w:rsidRDefault="007B64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92790F">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A0" w:rsidRDefault="008E22A0">
      <w:r>
        <w:separator/>
      </w:r>
    </w:p>
  </w:footnote>
  <w:footnote w:type="continuationSeparator" w:id="0">
    <w:p w:rsidR="008E22A0" w:rsidRDefault="008E22A0">
      <w:r>
        <w:continuationSeparator/>
      </w:r>
    </w:p>
  </w:footnote>
  <w:footnote w:id="1">
    <w:p w:rsidR="00B578AF" w:rsidRPr="001E11B5" w:rsidRDefault="00B578AF" w:rsidP="00D931F1">
      <w:pPr>
        <w:pStyle w:val="FootnoteText"/>
        <w:spacing w:after="120"/>
        <w:rPr>
          <w:sz w:val="20"/>
        </w:rPr>
      </w:pPr>
      <w:r>
        <w:rPr>
          <w:rStyle w:val="FootnoteReference"/>
        </w:rPr>
        <w:footnoteRef/>
      </w:r>
      <w:r>
        <w:t xml:space="preserve"> </w:t>
      </w:r>
      <w:r w:rsidR="008A6F21" w:rsidRPr="001E11B5">
        <w:rPr>
          <w:i/>
          <w:sz w:val="20"/>
        </w:rPr>
        <w:t xml:space="preserve">See </w:t>
      </w:r>
      <w:r w:rsidR="008A6F21" w:rsidRPr="001E11B5">
        <w:rPr>
          <w:sz w:val="20"/>
        </w:rPr>
        <w:t>Petition of NECA for Clarification and/or Declaratory Ruling, WC Docket No. 09-133</w:t>
      </w:r>
      <w:r w:rsidR="001E11B5">
        <w:rPr>
          <w:sz w:val="20"/>
        </w:rPr>
        <w:t xml:space="preserve"> at 1</w:t>
      </w:r>
      <w:r w:rsidR="008A6F21" w:rsidRPr="001E11B5">
        <w:rPr>
          <w:sz w:val="20"/>
        </w:rPr>
        <w:t xml:space="preserve"> (filed Feb. 6, 2015),</w:t>
      </w:r>
      <w:r w:rsidR="005F2DFA" w:rsidRPr="001E11B5">
        <w:rPr>
          <w:sz w:val="20"/>
        </w:rPr>
        <w:t xml:space="preserve"> </w:t>
      </w:r>
      <w:r w:rsidR="008A6F21" w:rsidRPr="001E11B5">
        <w:rPr>
          <w:sz w:val="20"/>
        </w:rPr>
        <w:t xml:space="preserve">(requesting a clarification of </w:t>
      </w:r>
      <w:r w:rsidR="00293406" w:rsidRPr="001E11B5">
        <w:rPr>
          <w:rFonts w:eastAsia="Calibri"/>
          <w:i/>
          <w:sz w:val="20"/>
        </w:rPr>
        <w:t>Sandwich Isles Communications, Inc.</w:t>
      </w:r>
      <w:r w:rsidR="00293406" w:rsidRPr="001E11B5">
        <w:rPr>
          <w:rFonts w:eastAsia="Calibri"/>
          <w:sz w:val="20"/>
        </w:rPr>
        <w:t>, WC Docket No</w:t>
      </w:r>
      <w:r w:rsidR="00560E8A" w:rsidRPr="001E11B5">
        <w:rPr>
          <w:rFonts w:eastAsia="Calibri"/>
          <w:sz w:val="20"/>
        </w:rPr>
        <w:t>.</w:t>
      </w:r>
      <w:r w:rsidR="00293406" w:rsidRPr="001E11B5">
        <w:rPr>
          <w:rFonts w:eastAsia="Calibri"/>
          <w:sz w:val="20"/>
        </w:rPr>
        <w:t xml:space="preserve"> 09-133, Declaratory Ruling, 25 FCC Rcd. 13647 (Wireline Comp. Bur. 2010), </w:t>
      </w:r>
      <w:r w:rsidR="00293406" w:rsidRPr="001E11B5">
        <w:rPr>
          <w:rFonts w:eastAsia="Calibri"/>
          <w:i/>
          <w:sz w:val="20"/>
        </w:rPr>
        <w:t>pet. for recon. and app. for rev. pending</w:t>
      </w:r>
      <w:r w:rsidR="008A6F21" w:rsidRPr="001E11B5">
        <w:rPr>
          <w:rFonts w:eastAsia="Calibri"/>
          <w:sz w:val="20"/>
        </w:rPr>
        <w:t>)</w:t>
      </w:r>
      <w:r w:rsidR="007A4DC2" w:rsidRPr="001E11B5">
        <w:rPr>
          <w:rFonts w:eastAsia="Calibri"/>
          <w:sz w:val="20"/>
        </w:rPr>
        <w:t>.</w:t>
      </w:r>
    </w:p>
  </w:footnote>
  <w:footnote w:id="2">
    <w:p w:rsidR="00B578AF" w:rsidRPr="001E11B5" w:rsidRDefault="00B578AF" w:rsidP="00D931F1">
      <w:pPr>
        <w:pStyle w:val="FootnoteText"/>
        <w:spacing w:after="120"/>
        <w:rPr>
          <w:sz w:val="20"/>
        </w:rPr>
      </w:pPr>
      <w:r>
        <w:rPr>
          <w:rStyle w:val="FootnoteReference"/>
        </w:rPr>
        <w:footnoteRef/>
      </w:r>
      <w:r w:rsidR="008A6F21" w:rsidRPr="001E11B5">
        <w:rPr>
          <w:i/>
          <w:sz w:val="20"/>
        </w:rPr>
        <w:t>Id</w:t>
      </w:r>
      <w:r w:rsidR="00D931F1" w:rsidRPr="001E11B5">
        <w:rPr>
          <w:sz w:val="20"/>
        </w:rPr>
        <w:t>. at 4.</w:t>
      </w:r>
    </w:p>
  </w:footnote>
  <w:footnote w:id="3">
    <w:p w:rsidR="00B578AF" w:rsidRPr="00560E8A" w:rsidRDefault="00B578AF" w:rsidP="00D931F1">
      <w:pPr>
        <w:pStyle w:val="FootnoteText"/>
        <w:spacing w:after="120"/>
      </w:pPr>
      <w:r w:rsidRPr="001E11B5">
        <w:rPr>
          <w:rStyle w:val="FootnoteReference"/>
          <w:sz w:val="20"/>
        </w:rPr>
        <w:footnoteRef/>
      </w:r>
      <w:r w:rsidRPr="001E11B5">
        <w:rPr>
          <w:sz w:val="20"/>
        </w:rPr>
        <w:t xml:space="preserve"> </w:t>
      </w:r>
      <w:r w:rsidR="00560E8A" w:rsidRPr="001E11B5">
        <w:rPr>
          <w:i/>
          <w:sz w:val="20"/>
        </w:rPr>
        <w:t>Id.</w:t>
      </w:r>
      <w:r w:rsidR="00560E8A" w:rsidRPr="001E11B5">
        <w:rPr>
          <w:sz w:val="20"/>
        </w:rPr>
        <w:t xml:space="preserve"> at 10-11.</w:t>
      </w:r>
    </w:p>
  </w:footnote>
  <w:footnote w:id="4">
    <w:p w:rsidR="00643350" w:rsidRPr="00870A5B" w:rsidRDefault="00643350" w:rsidP="00D931F1">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643350" w:rsidRPr="00E169D5" w:rsidRDefault="00643350" w:rsidP="00D931F1">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CD" w:rsidRDefault="007B6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CD" w:rsidRDefault="007B6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204DCCA7" wp14:editId="63B0E248">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13E5C62A" wp14:editId="70F00336">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2B8132C" wp14:editId="2AC44FD5">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483777D8" wp14:editId="12FD6EAA">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1E35"/>
    <w:rsid w:val="000109EB"/>
    <w:rsid w:val="000253D2"/>
    <w:rsid w:val="00025EA7"/>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110F67"/>
    <w:rsid w:val="00111053"/>
    <w:rsid w:val="0011342E"/>
    <w:rsid w:val="00114F3D"/>
    <w:rsid w:val="00143B8C"/>
    <w:rsid w:val="0015138B"/>
    <w:rsid w:val="0015703C"/>
    <w:rsid w:val="0016446C"/>
    <w:rsid w:val="001661C5"/>
    <w:rsid w:val="00172A6C"/>
    <w:rsid w:val="001819D5"/>
    <w:rsid w:val="00182161"/>
    <w:rsid w:val="0018430F"/>
    <w:rsid w:val="0019133C"/>
    <w:rsid w:val="001A29CE"/>
    <w:rsid w:val="001A659F"/>
    <w:rsid w:val="001E11B5"/>
    <w:rsid w:val="001E4EEE"/>
    <w:rsid w:val="001E5A8F"/>
    <w:rsid w:val="001F2BDA"/>
    <w:rsid w:val="002010EF"/>
    <w:rsid w:val="00205224"/>
    <w:rsid w:val="0020529E"/>
    <w:rsid w:val="00222CD2"/>
    <w:rsid w:val="00223CE4"/>
    <w:rsid w:val="00234752"/>
    <w:rsid w:val="002456B8"/>
    <w:rsid w:val="00275254"/>
    <w:rsid w:val="00281983"/>
    <w:rsid w:val="0028458C"/>
    <w:rsid w:val="00286118"/>
    <w:rsid w:val="002909B2"/>
    <w:rsid w:val="00293406"/>
    <w:rsid w:val="002A14CF"/>
    <w:rsid w:val="002A336C"/>
    <w:rsid w:val="002A3AA5"/>
    <w:rsid w:val="002D1DAA"/>
    <w:rsid w:val="002D2B52"/>
    <w:rsid w:val="002D397F"/>
    <w:rsid w:val="002D4888"/>
    <w:rsid w:val="002E27E8"/>
    <w:rsid w:val="002E5225"/>
    <w:rsid w:val="002E7FED"/>
    <w:rsid w:val="002F13DE"/>
    <w:rsid w:val="002F3D7C"/>
    <w:rsid w:val="00304514"/>
    <w:rsid w:val="00305F16"/>
    <w:rsid w:val="00321789"/>
    <w:rsid w:val="003221AE"/>
    <w:rsid w:val="00327171"/>
    <w:rsid w:val="00330AB0"/>
    <w:rsid w:val="003331B8"/>
    <w:rsid w:val="00350443"/>
    <w:rsid w:val="00363F67"/>
    <w:rsid w:val="00374FD8"/>
    <w:rsid w:val="003930D1"/>
    <w:rsid w:val="00397418"/>
    <w:rsid w:val="003B26CF"/>
    <w:rsid w:val="003C16FE"/>
    <w:rsid w:val="003C3BB8"/>
    <w:rsid w:val="003D09D5"/>
    <w:rsid w:val="003D65BF"/>
    <w:rsid w:val="003F42BA"/>
    <w:rsid w:val="00400077"/>
    <w:rsid w:val="00410203"/>
    <w:rsid w:val="0042071C"/>
    <w:rsid w:val="00427473"/>
    <w:rsid w:val="0043223B"/>
    <w:rsid w:val="00444B4F"/>
    <w:rsid w:val="0045094A"/>
    <w:rsid w:val="00454C51"/>
    <w:rsid w:val="00454D4E"/>
    <w:rsid w:val="00463F8D"/>
    <w:rsid w:val="00465D47"/>
    <w:rsid w:val="00466412"/>
    <w:rsid w:val="00477472"/>
    <w:rsid w:val="00482435"/>
    <w:rsid w:val="00494E65"/>
    <w:rsid w:val="004C1EEB"/>
    <w:rsid w:val="004C34A5"/>
    <w:rsid w:val="004D19DE"/>
    <w:rsid w:val="004D5227"/>
    <w:rsid w:val="004F6D09"/>
    <w:rsid w:val="005103C1"/>
    <w:rsid w:val="00511A5F"/>
    <w:rsid w:val="00525F29"/>
    <w:rsid w:val="00533CCD"/>
    <w:rsid w:val="00535065"/>
    <w:rsid w:val="00541AA2"/>
    <w:rsid w:val="005421B8"/>
    <w:rsid w:val="00545632"/>
    <w:rsid w:val="00550C13"/>
    <w:rsid w:val="005510DF"/>
    <w:rsid w:val="00552005"/>
    <w:rsid w:val="00560E8A"/>
    <w:rsid w:val="00564DDD"/>
    <w:rsid w:val="00567579"/>
    <w:rsid w:val="005715EC"/>
    <w:rsid w:val="0057474A"/>
    <w:rsid w:val="005956C4"/>
    <w:rsid w:val="005C3895"/>
    <w:rsid w:val="005C705E"/>
    <w:rsid w:val="005E563A"/>
    <w:rsid w:val="005F05A6"/>
    <w:rsid w:val="005F2DFA"/>
    <w:rsid w:val="00611D83"/>
    <w:rsid w:val="0061213F"/>
    <w:rsid w:val="00633AA8"/>
    <w:rsid w:val="006406F1"/>
    <w:rsid w:val="00643350"/>
    <w:rsid w:val="0065093D"/>
    <w:rsid w:val="00651874"/>
    <w:rsid w:val="00652E98"/>
    <w:rsid w:val="00653070"/>
    <w:rsid w:val="00655F10"/>
    <w:rsid w:val="00671030"/>
    <w:rsid w:val="0068062A"/>
    <w:rsid w:val="00684892"/>
    <w:rsid w:val="00697794"/>
    <w:rsid w:val="006A240A"/>
    <w:rsid w:val="006A2E87"/>
    <w:rsid w:val="006A3949"/>
    <w:rsid w:val="006B06C4"/>
    <w:rsid w:val="006B4304"/>
    <w:rsid w:val="006B7C27"/>
    <w:rsid w:val="006B7E8D"/>
    <w:rsid w:val="006C31FA"/>
    <w:rsid w:val="006C4B9B"/>
    <w:rsid w:val="006E49C3"/>
    <w:rsid w:val="006E6CBD"/>
    <w:rsid w:val="006F0D27"/>
    <w:rsid w:val="00704B03"/>
    <w:rsid w:val="00715A6F"/>
    <w:rsid w:val="00731121"/>
    <w:rsid w:val="00732A90"/>
    <w:rsid w:val="00732C68"/>
    <w:rsid w:val="0074755A"/>
    <w:rsid w:val="00761F11"/>
    <w:rsid w:val="0078183F"/>
    <w:rsid w:val="007A4DC2"/>
    <w:rsid w:val="007A79C3"/>
    <w:rsid w:val="007B02F7"/>
    <w:rsid w:val="007B64CD"/>
    <w:rsid w:val="007B70F3"/>
    <w:rsid w:val="007D069B"/>
    <w:rsid w:val="007D1D9D"/>
    <w:rsid w:val="007E3607"/>
    <w:rsid w:val="007E38AD"/>
    <w:rsid w:val="007E60D7"/>
    <w:rsid w:val="007F2AAB"/>
    <w:rsid w:val="007F7520"/>
    <w:rsid w:val="00816D1B"/>
    <w:rsid w:val="00822BA7"/>
    <w:rsid w:val="008417F9"/>
    <w:rsid w:val="00843FC4"/>
    <w:rsid w:val="008455DB"/>
    <w:rsid w:val="008515F0"/>
    <w:rsid w:val="008649D9"/>
    <w:rsid w:val="00864C0B"/>
    <w:rsid w:val="00870A5B"/>
    <w:rsid w:val="0087171C"/>
    <w:rsid w:val="008718B4"/>
    <w:rsid w:val="0089350B"/>
    <w:rsid w:val="00893849"/>
    <w:rsid w:val="0089514F"/>
    <w:rsid w:val="00897803"/>
    <w:rsid w:val="008A6F21"/>
    <w:rsid w:val="008B67F4"/>
    <w:rsid w:val="008C1EBD"/>
    <w:rsid w:val="008C607B"/>
    <w:rsid w:val="008E1C76"/>
    <w:rsid w:val="008E22A0"/>
    <w:rsid w:val="008E2B06"/>
    <w:rsid w:val="008E61A2"/>
    <w:rsid w:val="008E6D99"/>
    <w:rsid w:val="008F46B0"/>
    <w:rsid w:val="00903037"/>
    <w:rsid w:val="00904CB1"/>
    <w:rsid w:val="00905EC2"/>
    <w:rsid w:val="0091166A"/>
    <w:rsid w:val="0092286C"/>
    <w:rsid w:val="00924172"/>
    <w:rsid w:val="0092790F"/>
    <w:rsid w:val="00930635"/>
    <w:rsid w:val="0093402F"/>
    <w:rsid w:val="009373D2"/>
    <w:rsid w:val="00942296"/>
    <w:rsid w:val="009531D2"/>
    <w:rsid w:val="00955FD6"/>
    <w:rsid w:val="009601EF"/>
    <w:rsid w:val="00965C69"/>
    <w:rsid w:val="00984BA4"/>
    <w:rsid w:val="00985398"/>
    <w:rsid w:val="00991EC9"/>
    <w:rsid w:val="00993D50"/>
    <w:rsid w:val="00994322"/>
    <w:rsid w:val="009C4BD0"/>
    <w:rsid w:val="009D07BF"/>
    <w:rsid w:val="009D14E1"/>
    <w:rsid w:val="009D19DB"/>
    <w:rsid w:val="009D4AE1"/>
    <w:rsid w:val="009E580D"/>
    <w:rsid w:val="009E6971"/>
    <w:rsid w:val="009F113F"/>
    <w:rsid w:val="00A13591"/>
    <w:rsid w:val="00A23839"/>
    <w:rsid w:val="00A24F62"/>
    <w:rsid w:val="00A725EB"/>
    <w:rsid w:val="00A76D31"/>
    <w:rsid w:val="00A859BB"/>
    <w:rsid w:val="00AA6D8B"/>
    <w:rsid w:val="00AB40CF"/>
    <w:rsid w:val="00AC0CCD"/>
    <w:rsid w:val="00AC0E06"/>
    <w:rsid w:val="00AC3816"/>
    <w:rsid w:val="00AD4647"/>
    <w:rsid w:val="00B1414B"/>
    <w:rsid w:val="00B2302D"/>
    <w:rsid w:val="00B24D47"/>
    <w:rsid w:val="00B24E27"/>
    <w:rsid w:val="00B27873"/>
    <w:rsid w:val="00B30E05"/>
    <w:rsid w:val="00B352B9"/>
    <w:rsid w:val="00B35959"/>
    <w:rsid w:val="00B50A66"/>
    <w:rsid w:val="00B578AF"/>
    <w:rsid w:val="00B74870"/>
    <w:rsid w:val="00B90B86"/>
    <w:rsid w:val="00B93438"/>
    <w:rsid w:val="00BA0B98"/>
    <w:rsid w:val="00BB20C8"/>
    <w:rsid w:val="00BB3193"/>
    <w:rsid w:val="00BB7DB3"/>
    <w:rsid w:val="00BC2369"/>
    <w:rsid w:val="00BD7125"/>
    <w:rsid w:val="00BE7DFA"/>
    <w:rsid w:val="00BF319C"/>
    <w:rsid w:val="00BF4550"/>
    <w:rsid w:val="00BF4D14"/>
    <w:rsid w:val="00C01C1E"/>
    <w:rsid w:val="00C07B74"/>
    <w:rsid w:val="00C16076"/>
    <w:rsid w:val="00C20029"/>
    <w:rsid w:val="00C221CC"/>
    <w:rsid w:val="00C23366"/>
    <w:rsid w:val="00C31951"/>
    <w:rsid w:val="00C3234C"/>
    <w:rsid w:val="00C55FE4"/>
    <w:rsid w:val="00C575CD"/>
    <w:rsid w:val="00C65EA8"/>
    <w:rsid w:val="00C70142"/>
    <w:rsid w:val="00C73C5F"/>
    <w:rsid w:val="00C75DC4"/>
    <w:rsid w:val="00C913E3"/>
    <w:rsid w:val="00CA6A53"/>
    <w:rsid w:val="00CB41B9"/>
    <w:rsid w:val="00CC1519"/>
    <w:rsid w:val="00CC5E52"/>
    <w:rsid w:val="00CC7E80"/>
    <w:rsid w:val="00CE6A2C"/>
    <w:rsid w:val="00D0154E"/>
    <w:rsid w:val="00D043FD"/>
    <w:rsid w:val="00D2023C"/>
    <w:rsid w:val="00D24DEB"/>
    <w:rsid w:val="00D271BE"/>
    <w:rsid w:val="00D328C8"/>
    <w:rsid w:val="00D411BC"/>
    <w:rsid w:val="00D4250F"/>
    <w:rsid w:val="00D50315"/>
    <w:rsid w:val="00D52075"/>
    <w:rsid w:val="00D52F07"/>
    <w:rsid w:val="00D6578C"/>
    <w:rsid w:val="00D66AB4"/>
    <w:rsid w:val="00D67395"/>
    <w:rsid w:val="00D813FF"/>
    <w:rsid w:val="00D90083"/>
    <w:rsid w:val="00D931F1"/>
    <w:rsid w:val="00DA32E4"/>
    <w:rsid w:val="00DC027C"/>
    <w:rsid w:val="00DC23A9"/>
    <w:rsid w:val="00DD5494"/>
    <w:rsid w:val="00DD55BC"/>
    <w:rsid w:val="00DF4632"/>
    <w:rsid w:val="00DF471C"/>
    <w:rsid w:val="00DF4DC7"/>
    <w:rsid w:val="00E0212C"/>
    <w:rsid w:val="00E03E20"/>
    <w:rsid w:val="00E10689"/>
    <w:rsid w:val="00E13538"/>
    <w:rsid w:val="00E13D74"/>
    <w:rsid w:val="00E23A54"/>
    <w:rsid w:val="00E3628C"/>
    <w:rsid w:val="00E41783"/>
    <w:rsid w:val="00E61DC5"/>
    <w:rsid w:val="00E72309"/>
    <w:rsid w:val="00E75C10"/>
    <w:rsid w:val="00E96FC9"/>
    <w:rsid w:val="00EA1A5D"/>
    <w:rsid w:val="00EA3F55"/>
    <w:rsid w:val="00EB2552"/>
    <w:rsid w:val="00EB25CE"/>
    <w:rsid w:val="00ED6D8A"/>
    <w:rsid w:val="00EE14E3"/>
    <w:rsid w:val="00EE26A1"/>
    <w:rsid w:val="00EE356F"/>
    <w:rsid w:val="00EE749E"/>
    <w:rsid w:val="00EF27DD"/>
    <w:rsid w:val="00F02A4C"/>
    <w:rsid w:val="00F06820"/>
    <w:rsid w:val="00F22B55"/>
    <w:rsid w:val="00F278A4"/>
    <w:rsid w:val="00F4526B"/>
    <w:rsid w:val="00F77866"/>
    <w:rsid w:val="00F917C4"/>
    <w:rsid w:val="00F97958"/>
    <w:rsid w:val="00FA7577"/>
    <w:rsid w:val="00FA7672"/>
    <w:rsid w:val="00FB3A72"/>
    <w:rsid w:val="00FC3252"/>
    <w:rsid w:val="00FC3713"/>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2790F"/>
    <w:rPr>
      <w:sz w:val="22"/>
    </w:rPr>
  </w:style>
  <w:style w:type="paragraph" w:styleId="Heading1">
    <w:name w:val="heading 1"/>
    <w:basedOn w:val="Normal"/>
    <w:next w:val="Normal"/>
    <w:qFormat/>
    <w:rsid w:val="0092790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92790F"/>
    <w:pPr>
      <w:keepNext/>
      <w:widowControl w:val="0"/>
      <w:numPr>
        <w:ilvl w:val="1"/>
        <w:numId w:val="2"/>
      </w:numPr>
      <w:spacing w:after="220"/>
      <w:jc w:val="both"/>
      <w:outlineLvl w:val="1"/>
    </w:pPr>
    <w:rPr>
      <w:b/>
    </w:rPr>
  </w:style>
  <w:style w:type="paragraph" w:styleId="Heading3">
    <w:name w:val="heading 3"/>
    <w:basedOn w:val="Normal"/>
    <w:next w:val="Normal"/>
    <w:qFormat/>
    <w:rsid w:val="0092790F"/>
    <w:pPr>
      <w:keepNext/>
      <w:widowControl w:val="0"/>
      <w:numPr>
        <w:ilvl w:val="2"/>
        <w:numId w:val="2"/>
      </w:numPr>
      <w:spacing w:after="220"/>
      <w:jc w:val="both"/>
      <w:outlineLvl w:val="2"/>
    </w:pPr>
    <w:rPr>
      <w:b/>
    </w:rPr>
  </w:style>
  <w:style w:type="paragraph" w:styleId="Heading4">
    <w:name w:val="heading 4"/>
    <w:basedOn w:val="Normal"/>
    <w:next w:val="Normal"/>
    <w:qFormat/>
    <w:rsid w:val="0092790F"/>
    <w:pPr>
      <w:keepNext/>
      <w:widowControl w:val="0"/>
      <w:numPr>
        <w:ilvl w:val="3"/>
        <w:numId w:val="2"/>
      </w:numPr>
      <w:spacing w:after="220"/>
      <w:jc w:val="both"/>
      <w:outlineLvl w:val="3"/>
    </w:pPr>
    <w:rPr>
      <w:b/>
    </w:rPr>
  </w:style>
  <w:style w:type="paragraph" w:styleId="Heading5">
    <w:name w:val="heading 5"/>
    <w:basedOn w:val="Normal"/>
    <w:next w:val="Normal"/>
    <w:qFormat/>
    <w:rsid w:val="0092790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92790F"/>
    <w:pPr>
      <w:widowControl w:val="0"/>
      <w:numPr>
        <w:ilvl w:val="5"/>
        <w:numId w:val="2"/>
      </w:numPr>
      <w:spacing w:after="220"/>
      <w:jc w:val="both"/>
      <w:outlineLvl w:val="5"/>
    </w:pPr>
    <w:rPr>
      <w:b/>
    </w:rPr>
  </w:style>
  <w:style w:type="paragraph" w:styleId="Heading7">
    <w:name w:val="heading 7"/>
    <w:basedOn w:val="Normal"/>
    <w:next w:val="Normal"/>
    <w:qFormat/>
    <w:rsid w:val="0092790F"/>
    <w:pPr>
      <w:widowControl w:val="0"/>
      <w:numPr>
        <w:ilvl w:val="7"/>
        <w:numId w:val="2"/>
      </w:numPr>
      <w:spacing w:after="220"/>
      <w:jc w:val="both"/>
      <w:outlineLvl w:val="6"/>
    </w:pPr>
    <w:rPr>
      <w:b/>
    </w:rPr>
  </w:style>
  <w:style w:type="paragraph" w:styleId="Heading8">
    <w:name w:val="heading 8"/>
    <w:basedOn w:val="Normal"/>
    <w:next w:val="Normal"/>
    <w:qFormat/>
    <w:rsid w:val="0092790F"/>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92790F"/>
    <w:pPr>
      <w:widowControl w:val="0"/>
      <w:numPr>
        <w:ilvl w:val="8"/>
        <w:numId w:val="2"/>
      </w:numPr>
      <w:spacing w:after="220"/>
      <w:jc w:val="both"/>
      <w:outlineLvl w:val="8"/>
    </w:pPr>
    <w:rPr>
      <w:b/>
    </w:rPr>
  </w:style>
  <w:style w:type="character" w:default="1" w:styleId="DefaultParagraphFont">
    <w:name w:val="Default Paragraph Font"/>
    <w:semiHidden/>
    <w:rsid w:val="00927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790F"/>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92790F"/>
    <w:pPr>
      <w:tabs>
        <w:tab w:val="center" w:pos="4320"/>
        <w:tab w:val="right" w:pos="8640"/>
      </w:tabs>
    </w:pPr>
  </w:style>
  <w:style w:type="paragraph" w:styleId="Footer">
    <w:name w:val="footer"/>
    <w:basedOn w:val="Normal"/>
    <w:rsid w:val="0092790F"/>
    <w:pPr>
      <w:tabs>
        <w:tab w:val="center" w:pos="4320"/>
        <w:tab w:val="right" w:pos="8640"/>
      </w:tabs>
    </w:pPr>
  </w:style>
  <w:style w:type="character" w:styleId="Hyperlink">
    <w:name w:val="Hyperlink"/>
    <w:rsid w:val="0092790F"/>
    <w:rPr>
      <w:color w:val="0000FF"/>
      <w:u w:val="single"/>
    </w:rPr>
  </w:style>
  <w:style w:type="paragraph" w:styleId="BlockText">
    <w:name w:val="Block Text"/>
    <w:basedOn w:val="Normal"/>
    <w:rsid w:val="0092790F"/>
    <w:pPr>
      <w:widowControl w:val="0"/>
      <w:spacing w:after="220"/>
      <w:ind w:left="1440" w:right="1440"/>
      <w:jc w:val="both"/>
    </w:pPr>
  </w:style>
  <w:style w:type="paragraph" w:customStyle="1" w:styleId="Bullet">
    <w:name w:val="Bullet"/>
    <w:basedOn w:val="Normal"/>
    <w:rsid w:val="0092790F"/>
    <w:pPr>
      <w:widowControl w:val="0"/>
      <w:numPr>
        <w:numId w:val="1"/>
      </w:numPr>
      <w:tabs>
        <w:tab w:val="clear" w:pos="2520"/>
      </w:tabs>
      <w:spacing w:after="220"/>
      <w:ind w:left="2160" w:hanging="720"/>
      <w:jc w:val="both"/>
    </w:pPr>
  </w:style>
  <w:style w:type="paragraph" w:styleId="Caption">
    <w:name w:val="caption"/>
    <w:basedOn w:val="Normal"/>
    <w:next w:val="Normal"/>
    <w:qFormat/>
    <w:rsid w:val="0092790F"/>
    <w:pPr>
      <w:spacing w:before="120" w:after="120"/>
    </w:pPr>
    <w:rPr>
      <w:b/>
    </w:rPr>
  </w:style>
  <w:style w:type="character" w:styleId="FootnoteReference">
    <w:name w:val="footnote reference"/>
    <w:semiHidden/>
    <w:rsid w:val="0092790F"/>
    <w:rPr>
      <w:vertAlign w:val="superscript"/>
    </w:rPr>
  </w:style>
  <w:style w:type="paragraph" w:styleId="FootnoteText">
    <w:name w:val="footnote text"/>
    <w:aliases w:val="ALTS FOOTNOTE"/>
    <w:basedOn w:val="Normal"/>
    <w:semiHidden/>
    <w:rsid w:val="0092790F"/>
    <w:pPr>
      <w:tabs>
        <w:tab w:val="left" w:pos="720"/>
      </w:tabs>
      <w:spacing w:after="200"/>
    </w:pPr>
  </w:style>
  <w:style w:type="paragraph" w:customStyle="1" w:styleId="NumberedList">
    <w:name w:val="Numbered List"/>
    <w:basedOn w:val="Normal"/>
    <w:rsid w:val="0092790F"/>
    <w:pPr>
      <w:numPr>
        <w:numId w:val="11"/>
      </w:numPr>
      <w:tabs>
        <w:tab w:val="clear" w:pos="1080"/>
      </w:tabs>
      <w:spacing w:after="220"/>
      <w:ind w:firstLine="0"/>
    </w:pPr>
  </w:style>
  <w:style w:type="paragraph" w:customStyle="1" w:styleId="Paranum">
    <w:name w:val="Paranum"/>
    <w:basedOn w:val="Normal"/>
    <w:rsid w:val="0092790F"/>
    <w:pPr>
      <w:widowControl w:val="0"/>
      <w:numPr>
        <w:numId w:val="12"/>
      </w:numPr>
      <w:tabs>
        <w:tab w:val="clear" w:pos="1080"/>
      </w:tabs>
      <w:spacing w:after="220"/>
      <w:jc w:val="both"/>
    </w:pPr>
  </w:style>
  <w:style w:type="paragraph" w:customStyle="1" w:styleId="TableFormat">
    <w:name w:val="Table Format"/>
    <w:basedOn w:val="Normal"/>
    <w:rsid w:val="0092790F"/>
    <w:pPr>
      <w:widowControl w:val="0"/>
      <w:tabs>
        <w:tab w:val="left" w:pos="5040"/>
      </w:tabs>
      <w:spacing w:after="220"/>
      <w:ind w:left="5040" w:hanging="3600"/>
      <w:jc w:val="both"/>
    </w:pPr>
  </w:style>
  <w:style w:type="paragraph" w:styleId="TOC1">
    <w:name w:val="toc 1"/>
    <w:basedOn w:val="Normal"/>
    <w:next w:val="Normal"/>
    <w:autoRedefine/>
    <w:semiHidden/>
    <w:rsid w:val="0092790F"/>
    <w:rPr>
      <w:caps/>
    </w:rPr>
  </w:style>
  <w:style w:type="character" w:styleId="FollowedHyperlink">
    <w:name w:val="FollowedHyperlink"/>
    <w:rsid w:val="0092790F"/>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2790F"/>
    <w:rPr>
      <w:sz w:val="22"/>
    </w:rPr>
  </w:style>
  <w:style w:type="paragraph" w:styleId="Heading1">
    <w:name w:val="heading 1"/>
    <w:basedOn w:val="Normal"/>
    <w:next w:val="Normal"/>
    <w:qFormat/>
    <w:rsid w:val="0092790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92790F"/>
    <w:pPr>
      <w:keepNext/>
      <w:widowControl w:val="0"/>
      <w:numPr>
        <w:ilvl w:val="1"/>
        <w:numId w:val="2"/>
      </w:numPr>
      <w:spacing w:after="220"/>
      <w:jc w:val="both"/>
      <w:outlineLvl w:val="1"/>
    </w:pPr>
    <w:rPr>
      <w:b/>
    </w:rPr>
  </w:style>
  <w:style w:type="paragraph" w:styleId="Heading3">
    <w:name w:val="heading 3"/>
    <w:basedOn w:val="Normal"/>
    <w:next w:val="Normal"/>
    <w:qFormat/>
    <w:rsid w:val="0092790F"/>
    <w:pPr>
      <w:keepNext/>
      <w:widowControl w:val="0"/>
      <w:numPr>
        <w:ilvl w:val="2"/>
        <w:numId w:val="2"/>
      </w:numPr>
      <w:spacing w:after="220"/>
      <w:jc w:val="both"/>
      <w:outlineLvl w:val="2"/>
    </w:pPr>
    <w:rPr>
      <w:b/>
    </w:rPr>
  </w:style>
  <w:style w:type="paragraph" w:styleId="Heading4">
    <w:name w:val="heading 4"/>
    <w:basedOn w:val="Normal"/>
    <w:next w:val="Normal"/>
    <w:qFormat/>
    <w:rsid w:val="0092790F"/>
    <w:pPr>
      <w:keepNext/>
      <w:widowControl w:val="0"/>
      <w:numPr>
        <w:ilvl w:val="3"/>
        <w:numId w:val="2"/>
      </w:numPr>
      <w:spacing w:after="220"/>
      <w:jc w:val="both"/>
      <w:outlineLvl w:val="3"/>
    </w:pPr>
    <w:rPr>
      <w:b/>
    </w:rPr>
  </w:style>
  <w:style w:type="paragraph" w:styleId="Heading5">
    <w:name w:val="heading 5"/>
    <w:basedOn w:val="Normal"/>
    <w:next w:val="Normal"/>
    <w:qFormat/>
    <w:rsid w:val="0092790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92790F"/>
    <w:pPr>
      <w:widowControl w:val="0"/>
      <w:numPr>
        <w:ilvl w:val="5"/>
        <w:numId w:val="2"/>
      </w:numPr>
      <w:spacing w:after="220"/>
      <w:jc w:val="both"/>
      <w:outlineLvl w:val="5"/>
    </w:pPr>
    <w:rPr>
      <w:b/>
    </w:rPr>
  </w:style>
  <w:style w:type="paragraph" w:styleId="Heading7">
    <w:name w:val="heading 7"/>
    <w:basedOn w:val="Normal"/>
    <w:next w:val="Normal"/>
    <w:qFormat/>
    <w:rsid w:val="0092790F"/>
    <w:pPr>
      <w:widowControl w:val="0"/>
      <w:numPr>
        <w:ilvl w:val="7"/>
        <w:numId w:val="2"/>
      </w:numPr>
      <w:spacing w:after="220"/>
      <w:jc w:val="both"/>
      <w:outlineLvl w:val="6"/>
    </w:pPr>
    <w:rPr>
      <w:b/>
    </w:rPr>
  </w:style>
  <w:style w:type="paragraph" w:styleId="Heading8">
    <w:name w:val="heading 8"/>
    <w:basedOn w:val="Normal"/>
    <w:next w:val="Normal"/>
    <w:qFormat/>
    <w:rsid w:val="0092790F"/>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92790F"/>
    <w:pPr>
      <w:widowControl w:val="0"/>
      <w:numPr>
        <w:ilvl w:val="8"/>
        <w:numId w:val="2"/>
      </w:numPr>
      <w:spacing w:after="220"/>
      <w:jc w:val="both"/>
      <w:outlineLvl w:val="8"/>
    </w:pPr>
    <w:rPr>
      <w:b/>
    </w:rPr>
  </w:style>
  <w:style w:type="character" w:default="1" w:styleId="DefaultParagraphFont">
    <w:name w:val="Default Paragraph Font"/>
    <w:semiHidden/>
    <w:rsid w:val="00927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790F"/>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92790F"/>
    <w:pPr>
      <w:tabs>
        <w:tab w:val="center" w:pos="4320"/>
        <w:tab w:val="right" w:pos="8640"/>
      </w:tabs>
    </w:pPr>
  </w:style>
  <w:style w:type="paragraph" w:styleId="Footer">
    <w:name w:val="footer"/>
    <w:basedOn w:val="Normal"/>
    <w:rsid w:val="0092790F"/>
    <w:pPr>
      <w:tabs>
        <w:tab w:val="center" w:pos="4320"/>
        <w:tab w:val="right" w:pos="8640"/>
      </w:tabs>
    </w:pPr>
  </w:style>
  <w:style w:type="character" w:styleId="Hyperlink">
    <w:name w:val="Hyperlink"/>
    <w:rsid w:val="0092790F"/>
    <w:rPr>
      <w:color w:val="0000FF"/>
      <w:u w:val="single"/>
    </w:rPr>
  </w:style>
  <w:style w:type="paragraph" w:styleId="BlockText">
    <w:name w:val="Block Text"/>
    <w:basedOn w:val="Normal"/>
    <w:rsid w:val="0092790F"/>
    <w:pPr>
      <w:widowControl w:val="0"/>
      <w:spacing w:after="220"/>
      <w:ind w:left="1440" w:right="1440"/>
      <w:jc w:val="both"/>
    </w:pPr>
  </w:style>
  <w:style w:type="paragraph" w:customStyle="1" w:styleId="Bullet">
    <w:name w:val="Bullet"/>
    <w:basedOn w:val="Normal"/>
    <w:rsid w:val="0092790F"/>
    <w:pPr>
      <w:widowControl w:val="0"/>
      <w:numPr>
        <w:numId w:val="1"/>
      </w:numPr>
      <w:tabs>
        <w:tab w:val="clear" w:pos="2520"/>
      </w:tabs>
      <w:spacing w:after="220"/>
      <w:ind w:left="2160" w:hanging="720"/>
      <w:jc w:val="both"/>
    </w:pPr>
  </w:style>
  <w:style w:type="paragraph" w:styleId="Caption">
    <w:name w:val="caption"/>
    <w:basedOn w:val="Normal"/>
    <w:next w:val="Normal"/>
    <w:qFormat/>
    <w:rsid w:val="0092790F"/>
    <w:pPr>
      <w:spacing w:before="120" w:after="120"/>
    </w:pPr>
    <w:rPr>
      <w:b/>
    </w:rPr>
  </w:style>
  <w:style w:type="character" w:styleId="FootnoteReference">
    <w:name w:val="footnote reference"/>
    <w:semiHidden/>
    <w:rsid w:val="0092790F"/>
    <w:rPr>
      <w:vertAlign w:val="superscript"/>
    </w:rPr>
  </w:style>
  <w:style w:type="paragraph" w:styleId="FootnoteText">
    <w:name w:val="footnote text"/>
    <w:aliases w:val="ALTS FOOTNOTE"/>
    <w:basedOn w:val="Normal"/>
    <w:semiHidden/>
    <w:rsid w:val="0092790F"/>
    <w:pPr>
      <w:tabs>
        <w:tab w:val="left" w:pos="720"/>
      </w:tabs>
      <w:spacing w:after="200"/>
    </w:pPr>
  </w:style>
  <w:style w:type="paragraph" w:customStyle="1" w:styleId="NumberedList">
    <w:name w:val="Numbered List"/>
    <w:basedOn w:val="Normal"/>
    <w:rsid w:val="0092790F"/>
    <w:pPr>
      <w:numPr>
        <w:numId w:val="11"/>
      </w:numPr>
      <w:tabs>
        <w:tab w:val="clear" w:pos="1080"/>
      </w:tabs>
      <w:spacing w:after="220"/>
      <w:ind w:firstLine="0"/>
    </w:pPr>
  </w:style>
  <w:style w:type="paragraph" w:customStyle="1" w:styleId="Paranum">
    <w:name w:val="Paranum"/>
    <w:basedOn w:val="Normal"/>
    <w:rsid w:val="0092790F"/>
    <w:pPr>
      <w:widowControl w:val="0"/>
      <w:numPr>
        <w:numId w:val="12"/>
      </w:numPr>
      <w:tabs>
        <w:tab w:val="clear" w:pos="1080"/>
      </w:tabs>
      <w:spacing w:after="220"/>
      <w:jc w:val="both"/>
    </w:pPr>
  </w:style>
  <w:style w:type="paragraph" w:customStyle="1" w:styleId="TableFormat">
    <w:name w:val="Table Format"/>
    <w:basedOn w:val="Normal"/>
    <w:rsid w:val="0092790F"/>
    <w:pPr>
      <w:widowControl w:val="0"/>
      <w:tabs>
        <w:tab w:val="left" w:pos="5040"/>
      </w:tabs>
      <w:spacing w:after="220"/>
      <w:ind w:left="5040" w:hanging="3600"/>
      <w:jc w:val="both"/>
    </w:pPr>
  </w:style>
  <w:style w:type="paragraph" w:styleId="TOC1">
    <w:name w:val="toc 1"/>
    <w:basedOn w:val="Normal"/>
    <w:next w:val="Normal"/>
    <w:autoRedefine/>
    <w:semiHidden/>
    <w:rsid w:val="0092790F"/>
    <w:rPr>
      <w:caps/>
    </w:rPr>
  </w:style>
  <w:style w:type="character" w:styleId="FollowedHyperlink">
    <w:name w:val="FollowedHyperlink"/>
    <w:rsid w:val="0092790F"/>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767</Words>
  <Characters>4307</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2015-02-10T19:54:00Z</dcterms:created>
  <dcterms:modified xsi:type="dcterms:W3CDTF">2015-02-10T19:54:00Z</dcterms:modified>
  <cp:category> </cp:category>
  <cp:contentStatus> </cp:contentStatus>
</cp:coreProperties>
</file>