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D40906" w:rsidRDefault="00334192">
      <w:pPr>
        <w:jc w:val="right"/>
        <w:rPr>
          <w:b/>
          <w:sz w:val="24"/>
        </w:rPr>
      </w:pPr>
      <w:r>
        <w:rPr>
          <w:b/>
          <w:sz w:val="24"/>
        </w:rPr>
        <w:lastRenderedPageBreak/>
        <w:t>DA 15</w:t>
      </w:r>
      <w:r w:rsidR="00845133" w:rsidRPr="00D40906">
        <w:rPr>
          <w:b/>
          <w:sz w:val="24"/>
        </w:rPr>
        <w:t>-</w:t>
      </w:r>
      <w:r w:rsidR="00A74111">
        <w:rPr>
          <w:b/>
          <w:sz w:val="24"/>
        </w:rPr>
        <w:t>199</w:t>
      </w:r>
    </w:p>
    <w:p w:rsidR="00602577" w:rsidRPr="00D40906" w:rsidRDefault="00F93459">
      <w:pPr>
        <w:spacing w:before="60"/>
        <w:jc w:val="right"/>
        <w:rPr>
          <w:b/>
          <w:sz w:val="24"/>
        </w:rPr>
      </w:pPr>
      <w:r>
        <w:rPr>
          <w:b/>
          <w:sz w:val="24"/>
        </w:rPr>
        <w:t>February 11</w:t>
      </w:r>
      <w:r w:rsidR="000B5F13">
        <w:rPr>
          <w:b/>
          <w:sz w:val="24"/>
        </w:rPr>
        <w:t>,</w:t>
      </w:r>
      <w:r w:rsidR="00845133" w:rsidRPr="00D40906">
        <w:rPr>
          <w:b/>
          <w:sz w:val="24"/>
        </w:rPr>
        <w:t xml:space="preserve"> 201</w:t>
      </w:r>
      <w:r w:rsidR="00AB5399">
        <w:rPr>
          <w:b/>
          <w:sz w:val="24"/>
        </w:rPr>
        <w:t>5</w:t>
      </w:r>
    </w:p>
    <w:p w:rsidR="00602577" w:rsidRDefault="00602577">
      <w:pPr>
        <w:jc w:val="right"/>
        <w:rPr>
          <w:sz w:val="24"/>
        </w:rPr>
      </w:pPr>
    </w:p>
    <w:p w:rsidR="00D40906" w:rsidRDefault="00845133" w:rsidP="00782430">
      <w:pPr>
        <w:jc w:val="center"/>
        <w:rPr>
          <w:b/>
          <w:sz w:val="24"/>
        </w:rPr>
      </w:pPr>
      <w:r>
        <w:rPr>
          <w:b/>
          <w:sz w:val="24"/>
        </w:rPr>
        <w:t xml:space="preserve">DOMESTIC SECTION 214 APPLICATION FILED FOR THE TRANSFER OF CONTROL OF </w:t>
      </w:r>
      <w:r w:rsidR="00DD3E82">
        <w:rPr>
          <w:b/>
          <w:sz w:val="24"/>
        </w:rPr>
        <w:t>PINNACLES TELEPHONE COMPANY</w:t>
      </w:r>
      <w:r w:rsidR="00BF1841">
        <w:rPr>
          <w:b/>
          <w:sz w:val="24"/>
        </w:rPr>
        <w:t xml:space="preserve"> TO STEVEN R. BRYAN, JR.</w:t>
      </w:r>
    </w:p>
    <w:p w:rsidR="006B3C71" w:rsidRDefault="006B3C71" w:rsidP="006B3C71">
      <w:pPr>
        <w:jc w:val="center"/>
        <w:rPr>
          <w:b/>
          <w:sz w:val="24"/>
        </w:rPr>
      </w:pPr>
    </w:p>
    <w:p w:rsidR="00602577" w:rsidRDefault="00845133">
      <w:pPr>
        <w:spacing w:after="240"/>
        <w:jc w:val="center"/>
        <w:rPr>
          <w:b/>
          <w:sz w:val="24"/>
        </w:rPr>
      </w:pPr>
      <w:r>
        <w:rPr>
          <w:b/>
          <w:sz w:val="24"/>
        </w:rPr>
        <w:t>STREAMLINED PLEADING CYCLE ESTABLISHED</w:t>
      </w:r>
    </w:p>
    <w:p w:rsidR="00602577" w:rsidRDefault="00845133">
      <w:pPr>
        <w:jc w:val="center"/>
        <w:rPr>
          <w:b/>
          <w:sz w:val="24"/>
        </w:rPr>
      </w:pPr>
      <w:r>
        <w:rPr>
          <w:b/>
          <w:sz w:val="24"/>
        </w:rPr>
        <w:t>WC Docket No. 1</w:t>
      </w:r>
      <w:r w:rsidR="00B40D77">
        <w:rPr>
          <w:b/>
          <w:sz w:val="24"/>
        </w:rPr>
        <w:t>5</w:t>
      </w:r>
      <w:r>
        <w:rPr>
          <w:b/>
          <w:sz w:val="24"/>
        </w:rPr>
        <w:t>-</w:t>
      </w:r>
      <w:r w:rsidR="00DD3E82">
        <w:rPr>
          <w:b/>
          <w:sz w:val="24"/>
        </w:rPr>
        <w:t>27</w:t>
      </w:r>
    </w:p>
    <w:p w:rsidR="00602577" w:rsidRDefault="00602577">
      <w:pPr>
        <w:jc w:val="center"/>
        <w:rPr>
          <w:sz w:val="24"/>
        </w:rPr>
      </w:pPr>
    </w:p>
    <w:p w:rsidR="00845133" w:rsidRPr="00D40906" w:rsidRDefault="00131E67" w:rsidP="00845133">
      <w:pPr>
        <w:pStyle w:val="NoSpacing"/>
        <w:rPr>
          <w:b/>
        </w:rPr>
      </w:pPr>
      <w:r>
        <w:rPr>
          <w:b/>
        </w:rPr>
        <w:t xml:space="preserve">Comments Due:  </w:t>
      </w:r>
      <w:r w:rsidR="008E24E1">
        <w:rPr>
          <w:b/>
        </w:rPr>
        <w:t>February</w:t>
      </w:r>
      <w:r w:rsidR="0068431B">
        <w:rPr>
          <w:b/>
        </w:rPr>
        <w:t xml:space="preserve"> </w:t>
      </w:r>
      <w:r w:rsidR="00242EB3">
        <w:rPr>
          <w:b/>
        </w:rPr>
        <w:t>25</w:t>
      </w:r>
      <w:r w:rsidR="00845133" w:rsidRPr="00D40906">
        <w:rPr>
          <w:b/>
        </w:rPr>
        <w:t>, 201</w:t>
      </w:r>
      <w:r w:rsidR="00334192">
        <w:rPr>
          <w:b/>
        </w:rPr>
        <w:t>5</w:t>
      </w:r>
    </w:p>
    <w:p w:rsidR="00845133" w:rsidRPr="00D40906" w:rsidRDefault="0068431B" w:rsidP="00845133">
      <w:pPr>
        <w:pStyle w:val="NoSpacing"/>
        <w:rPr>
          <w:b/>
        </w:rPr>
      </w:pPr>
      <w:r>
        <w:rPr>
          <w:b/>
        </w:rPr>
        <w:t xml:space="preserve">Reply Comments Due:  </w:t>
      </w:r>
      <w:r w:rsidR="00242EB3">
        <w:rPr>
          <w:b/>
        </w:rPr>
        <w:t>March 4</w:t>
      </w:r>
      <w:r w:rsidR="000B5F13">
        <w:rPr>
          <w:b/>
        </w:rPr>
        <w:t>,</w:t>
      </w:r>
      <w:r w:rsidR="00845133" w:rsidRPr="00D40906">
        <w:rPr>
          <w:b/>
        </w:rPr>
        <w:t xml:space="preserve"> 201</w:t>
      </w:r>
      <w:r w:rsidR="00334192">
        <w:rPr>
          <w:b/>
        </w:rPr>
        <w:t>5</w:t>
      </w:r>
    </w:p>
    <w:p w:rsidR="00845133" w:rsidRDefault="00845133" w:rsidP="00845133">
      <w:pPr>
        <w:pStyle w:val="NoSpacing"/>
      </w:pPr>
    </w:p>
    <w:p w:rsidR="00475EF9" w:rsidRDefault="00911349" w:rsidP="00475EF9">
      <w:pPr>
        <w:autoSpaceDE w:val="0"/>
        <w:autoSpaceDN w:val="0"/>
        <w:adjustRightInd w:val="0"/>
        <w:ind w:firstLine="720"/>
        <w:rPr>
          <w:szCs w:val="22"/>
        </w:rPr>
      </w:pPr>
      <w:r w:rsidRPr="00A75279">
        <w:rPr>
          <w:szCs w:val="22"/>
        </w:rPr>
        <w:t xml:space="preserve">On </w:t>
      </w:r>
      <w:r w:rsidR="00DD3E82">
        <w:rPr>
          <w:szCs w:val="22"/>
        </w:rPr>
        <w:t>February 2</w:t>
      </w:r>
      <w:r w:rsidRPr="00A75279">
        <w:rPr>
          <w:szCs w:val="22"/>
        </w:rPr>
        <w:t>,</w:t>
      </w:r>
      <w:r w:rsidR="00B40D77">
        <w:rPr>
          <w:szCs w:val="22"/>
        </w:rPr>
        <w:t xml:space="preserve"> 201</w:t>
      </w:r>
      <w:r w:rsidR="00DD3E82">
        <w:rPr>
          <w:szCs w:val="22"/>
        </w:rPr>
        <w:t>5</w:t>
      </w:r>
      <w:r w:rsidR="00475EF9">
        <w:rPr>
          <w:szCs w:val="22"/>
        </w:rPr>
        <w:t>,</w:t>
      </w:r>
      <w:r w:rsidR="006C4AC5">
        <w:rPr>
          <w:szCs w:val="22"/>
        </w:rPr>
        <w:t xml:space="preserve"> </w:t>
      </w:r>
      <w:r w:rsidR="00475EF9">
        <w:rPr>
          <w:szCs w:val="22"/>
        </w:rPr>
        <w:t xml:space="preserve">the S&amp;S </w:t>
      </w:r>
      <w:r w:rsidR="006C4AC5">
        <w:rPr>
          <w:szCs w:val="22"/>
        </w:rPr>
        <w:t xml:space="preserve">Bryan Family Trust </w:t>
      </w:r>
      <w:r w:rsidR="00475EF9">
        <w:rPr>
          <w:szCs w:val="22"/>
        </w:rPr>
        <w:t xml:space="preserve">(Bryan Trust) </w:t>
      </w:r>
      <w:r w:rsidR="006C4AC5" w:rsidRPr="006C4AC5">
        <w:rPr>
          <w:szCs w:val="22"/>
        </w:rPr>
        <w:t>and Mr. Ste</w:t>
      </w:r>
      <w:r w:rsidR="006C4AC5">
        <w:rPr>
          <w:szCs w:val="22"/>
        </w:rPr>
        <w:t xml:space="preserve">ven R. Bryan, Jr. </w:t>
      </w:r>
      <w:r w:rsidR="00BF0F82">
        <w:rPr>
          <w:szCs w:val="22"/>
        </w:rPr>
        <w:t xml:space="preserve">(collectively, Applicants) </w:t>
      </w:r>
      <w:r>
        <w:rPr>
          <w:szCs w:val="22"/>
        </w:rPr>
        <w:t>filed an application p</w:t>
      </w:r>
      <w:r w:rsidR="00BF0F82">
        <w:rPr>
          <w:szCs w:val="22"/>
        </w:rPr>
        <w:t xml:space="preserve">ursuant to section 63.03 of the </w:t>
      </w:r>
      <w:r>
        <w:rPr>
          <w:szCs w:val="22"/>
        </w:rPr>
        <w:t>Commission’s rules</w:t>
      </w:r>
      <w:r w:rsidR="006F680E">
        <w:rPr>
          <w:szCs w:val="22"/>
        </w:rPr>
        <w:t xml:space="preserve"> </w:t>
      </w:r>
      <w:r>
        <w:rPr>
          <w:szCs w:val="22"/>
        </w:rPr>
        <w:t xml:space="preserve">to transfer control of </w:t>
      </w:r>
      <w:r w:rsidR="006C4AC5">
        <w:rPr>
          <w:szCs w:val="22"/>
        </w:rPr>
        <w:t xml:space="preserve">Pinnacles Telephone Company (Pinnacles) from </w:t>
      </w:r>
      <w:r w:rsidR="00475EF9">
        <w:rPr>
          <w:szCs w:val="22"/>
        </w:rPr>
        <w:t>t</w:t>
      </w:r>
      <w:r w:rsidR="006C4AC5" w:rsidRPr="006C4AC5">
        <w:rPr>
          <w:szCs w:val="22"/>
        </w:rPr>
        <w:t>he Bryan Trust</w:t>
      </w:r>
      <w:r w:rsidR="006C4AC5">
        <w:rPr>
          <w:szCs w:val="22"/>
        </w:rPr>
        <w:t xml:space="preserve"> to </w:t>
      </w:r>
    </w:p>
    <w:p w:rsidR="00911349" w:rsidRDefault="006C4AC5" w:rsidP="00475EF9">
      <w:pPr>
        <w:autoSpaceDE w:val="0"/>
        <w:autoSpaceDN w:val="0"/>
        <w:adjustRightInd w:val="0"/>
        <w:rPr>
          <w:szCs w:val="22"/>
        </w:rPr>
      </w:pPr>
      <w:r w:rsidRPr="006C4AC5">
        <w:rPr>
          <w:szCs w:val="22"/>
        </w:rPr>
        <w:t>Steven R. Bryan, Jr</w:t>
      </w:r>
      <w:r w:rsidR="00B40D77" w:rsidRPr="00B40D77">
        <w:rPr>
          <w:szCs w:val="22"/>
        </w:rPr>
        <w:t>.</w:t>
      </w:r>
      <w:r w:rsidR="006F680E">
        <w:rPr>
          <w:rStyle w:val="FootnoteReference"/>
          <w:szCs w:val="22"/>
        </w:rPr>
        <w:footnoteReference w:id="1"/>
      </w:r>
      <w:r w:rsidR="006F680E">
        <w:rPr>
          <w:szCs w:val="22"/>
        </w:rPr>
        <w:t xml:space="preserve"> </w:t>
      </w:r>
      <w:r w:rsidR="005F2EA0">
        <w:rPr>
          <w:szCs w:val="22"/>
        </w:rPr>
        <w:t xml:space="preserve"> </w:t>
      </w:r>
      <w:r w:rsidR="003644C6">
        <w:rPr>
          <w:szCs w:val="22"/>
        </w:rPr>
        <w:t xml:space="preserve"> </w:t>
      </w:r>
      <w:r w:rsidR="00911349">
        <w:rPr>
          <w:szCs w:val="22"/>
        </w:rPr>
        <w:t xml:space="preserve"> </w:t>
      </w:r>
    </w:p>
    <w:p w:rsidR="00911349" w:rsidRDefault="00911349" w:rsidP="00911349">
      <w:pPr>
        <w:autoSpaceDE w:val="0"/>
        <w:autoSpaceDN w:val="0"/>
        <w:adjustRightInd w:val="0"/>
        <w:ind w:firstLine="720"/>
        <w:rPr>
          <w:szCs w:val="22"/>
        </w:rPr>
      </w:pPr>
    </w:p>
    <w:p w:rsidR="00954E9F" w:rsidRDefault="003C1010" w:rsidP="006E0BBC">
      <w:pPr>
        <w:autoSpaceDE w:val="0"/>
        <w:autoSpaceDN w:val="0"/>
        <w:adjustRightInd w:val="0"/>
        <w:ind w:firstLine="720"/>
        <w:rPr>
          <w:szCs w:val="22"/>
        </w:rPr>
      </w:pPr>
      <w:r w:rsidRPr="00722A46">
        <w:rPr>
          <w:szCs w:val="22"/>
        </w:rPr>
        <w:t>Pinnacles</w:t>
      </w:r>
      <w:r w:rsidR="0079672B" w:rsidRPr="00722A46">
        <w:rPr>
          <w:szCs w:val="22"/>
        </w:rPr>
        <w:t>,</w:t>
      </w:r>
      <w:r w:rsidR="00334192" w:rsidRPr="00722A46">
        <w:rPr>
          <w:szCs w:val="22"/>
        </w:rPr>
        <w:t xml:space="preserve"> a </w:t>
      </w:r>
      <w:r w:rsidRPr="00722A46">
        <w:rPr>
          <w:szCs w:val="22"/>
        </w:rPr>
        <w:t>California</w:t>
      </w:r>
      <w:r w:rsidR="00334192" w:rsidRPr="00722A46">
        <w:rPr>
          <w:szCs w:val="22"/>
        </w:rPr>
        <w:t xml:space="preserve"> corporation</w:t>
      </w:r>
      <w:r w:rsidR="0079672B" w:rsidRPr="00722A46">
        <w:rPr>
          <w:szCs w:val="22"/>
        </w:rPr>
        <w:t>,</w:t>
      </w:r>
      <w:r w:rsidR="00334192" w:rsidRPr="00722A46">
        <w:rPr>
          <w:szCs w:val="22"/>
        </w:rPr>
        <w:t xml:space="preserve"> provides local exchange </w:t>
      </w:r>
      <w:r w:rsidRPr="00722A46">
        <w:rPr>
          <w:szCs w:val="22"/>
        </w:rPr>
        <w:t xml:space="preserve">telephone </w:t>
      </w:r>
      <w:r w:rsidR="00334192" w:rsidRPr="00722A46">
        <w:rPr>
          <w:szCs w:val="22"/>
        </w:rPr>
        <w:t xml:space="preserve">services as an </w:t>
      </w:r>
      <w:r w:rsidR="008525E4" w:rsidRPr="00722A46">
        <w:rPr>
          <w:szCs w:val="22"/>
        </w:rPr>
        <w:t>incumbent</w:t>
      </w:r>
      <w:r w:rsidR="00334192" w:rsidRPr="00722A46">
        <w:rPr>
          <w:szCs w:val="22"/>
        </w:rPr>
        <w:t xml:space="preserve"> local exchange carrier (LEC) </w:t>
      </w:r>
      <w:r w:rsidRPr="00722A46">
        <w:rPr>
          <w:szCs w:val="22"/>
        </w:rPr>
        <w:t>and other services in the Paicines and New Idria areas of San Benito county, California.  The ultimate parent company of Pinnacles is B</w:t>
      </w:r>
      <w:r w:rsidR="00954E9F">
        <w:rPr>
          <w:szCs w:val="22"/>
        </w:rPr>
        <w:t xml:space="preserve">ryan Family, Inc. (BFI), </w:t>
      </w:r>
      <w:r w:rsidR="003A6F8D">
        <w:rPr>
          <w:szCs w:val="22"/>
        </w:rPr>
        <w:t xml:space="preserve">a California corporation, </w:t>
      </w:r>
      <w:r w:rsidR="00954E9F">
        <w:rPr>
          <w:szCs w:val="22"/>
        </w:rPr>
        <w:t>and one hundred</w:t>
      </w:r>
      <w:r w:rsidRPr="00722A46">
        <w:rPr>
          <w:szCs w:val="22"/>
        </w:rPr>
        <w:t xml:space="preserve"> percent of BFI’s issued and outstanding stock was held and voted by Steven R. Bryan, Sr. until</w:t>
      </w:r>
      <w:r w:rsidR="00722A46">
        <w:rPr>
          <w:szCs w:val="22"/>
        </w:rPr>
        <w:t xml:space="preserve"> his death on February 4, 2014.  </w:t>
      </w:r>
      <w:r w:rsidRPr="00722A46">
        <w:rPr>
          <w:szCs w:val="22"/>
        </w:rPr>
        <w:t xml:space="preserve">Prior to his death, </w:t>
      </w:r>
      <w:r w:rsidR="00475EF9" w:rsidRPr="00722A46">
        <w:rPr>
          <w:szCs w:val="22"/>
        </w:rPr>
        <w:t xml:space="preserve">Steven R. Bryan, Sr. </w:t>
      </w:r>
      <w:r w:rsidRPr="00722A46">
        <w:rPr>
          <w:szCs w:val="22"/>
        </w:rPr>
        <w:t>created the Bryan Trust, as amended and restated in 2008, for estate planning purposes and contributed 100 percent of the issued and outstan</w:t>
      </w:r>
      <w:r w:rsidR="00D878F9" w:rsidRPr="00722A46">
        <w:rPr>
          <w:szCs w:val="22"/>
        </w:rPr>
        <w:t xml:space="preserve">ding shares of BFI to the Trust.  </w:t>
      </w:r>
      <w:r w:rsidR="00C42F5E">
        <w:rPr>
          <w:szCs w:val="22"/>
        </w:rPr>
        <w:t>Applicants state that Steven R. Bryan, Jr. is a U.S. citizen and does not own a ten percent or greater interest in any telecommunications provider.</w:t>
      </w:r>
    </w:p>
    <w:p w:rsidR="00954E9F" w:rsidRDefault="00954E9F" w:rsidP="006E0BBC">
      <w:pPr>
        <w:autoSpaceDE w:val="0"/>
        <w:autoSpaceDN w:val="0"/>
        <w:adjustRightInd w:val="0"/>
        <w:ind w:firstLine="720"/>
        <w:rPr>
          <w:szCs w:val="22"/>
        </w:rPr>
      </w:pPr>
    </w:p>
    <w:p w:rsidR="00DF40DF" w:rsidRDefault="000268FD" w:rsidP="006E0BBC">
      <w:pPr>
        <w:autoSpaceDE w:val="0"/>
        <w:autoSpaceDN w:val="0"/>
        <w:adjustRightInd w:val="0"/>
        <w:ind w:firstLine="720"/>
        <w:rPr>
          <w:szCs w:val="22"/>
        </w:rPr>
      </w:pPr>
      <w:r>
        <w:rPr>
          <w:szCs w:val="22"/>
        </w:rPr>
        <w:t xml:space="preserve">Applicants state that prior to consummating the proposed transaction, BFI will undergo a stock split in which for every outstanding share of voting common stock, there will be issued 1 share of Class A voting common stock and 3 shares of Class B non-voting common stock.  Step one of the proposed </w:t>
      </w:r>
      <w:r w:rsidR="00D04E9F">
        <w:rPr>
          <w:szCs w:val="22"/>
        </w:rPr>
        <w:t>transaction</w:t>
      </w:r>
      <w:r>
        <w:rPr>
          <w:szCs w:val="22"/>
        </w:rPr>
        <w:t xml:space="preserve"> will </w:t>
      </w:r>
      <w:r w:rsidR="00FF6B78">
        <w:rPr>
          <w:szCs w:val="22"/>
        </w:rPr>
        <w:t>entail the distribution of</w:t>
      </w:r>
      <w:r>
        <w:rPr>
          <w:szCs w:val="22"/>
        </w:rPr>
        <w:t xml:space="preserve"> one hundred percent of the Class A voting shares of BFI will from </w:t>
      </w:r>
      <w:r w:rsidR="00475EF9">
        <w:rPr>
          <w:szCs w:val="22"/>
        </w:rPr>
        <w:t xml:space="preserve">the </w:t>
      </w:r>
      <w:r>
        <w:rPr>
          <w:szCs w:val="22"/>
        </w:rPr>
        <w:t xml:space="preserve">Bryan Trust to Steven R. Bryan, Jr. and </w:t>
      </w:r>
      <w:r w:rsidR="00FF6B78">
        <w:rPr>
          <w:szCs w:val="22"/>
        </w:rPr>
        <w:t xml:space="preserve">the distribution of </w:t>
      </w:r>
      <w:r>
        <w:rPr>
          <w:szCs w:val="22"/>
        </w:rPr>
        <w:t xml:space="preserve">one hundred percent of the Class B non-voting shares of BFI to Kenneth Bryan.  Step two of the </w:t>
      </w:r>
      <w:r w:rsidR="00D67C1A">
        <w:rPr>
          <w:szCs w:val="22"/>
        </w:rPr>
        <w:t>proposed</w:t>
      </w:r>
      <w:r>
        <w:rPr>
          <w:szCs w:val="22"/>
        </w:rPr>
        <w:t xml:space="preserve"> transaction</w:t>
      </w:r>
      <w:r w:rsidR="00D67C1A">
        <w:rPr>
          <w:szCs w:val="22"/>
        </w:rPr>
        <w:t xml:space="preserve"> will result in BFI immediately redeeming the Class B non-voting shares</w:t>
      </w:r>
      <w:r w:rsidR="00DE3BD6" w:rsidRPr="00DE3BD6">
        <w:rPr>
          <w:szCs w:val="22"/>
        </w:rPr>
        <w:t xml:space="preserve">, </w:t>
      </w:r>
      <w:r w:rsidR="00D04E9F">
        <w:rPr>
          <w:szCs w:val="22"/>
        </w:rPr>
        <w:t xml:space="preserve">whereby </w:t>
      </w:r>
      <w:r w:rsidR="0009676C" w:rsidRPr="0009676C">
        <w:rPr>
          <w:szCs w:val="22"/>
        </w:rPr>
        <w:t>Steven R. Bryan, Jr. will acquire indirect control of</w:t>
      </w:r>
      <w:r w:rsidR="0009676C">
        <w:rPr>
          <w:szCs w:val="22"/>
        </w:rPr>
        <w:t xml:space="preserve"> </w:t>
      </w:r>
      <w:r w:rsidR="0009676C" w:rsidRPr="0009676C">
        <w:rPr>
          <w:szCs w:val="22"/>
        </w:rPr>
        <w:t>Pinnacles</w:t>
      </w:r>
      <w:r w:rsidR="00DE3BD6" w:rsidRPr="00DE3BD6">
        <w:rPr>
          <w:szCs w:val="22"/>
        </w:rPr>
        <w:t>.</w:t>
      </w:r>
      <w:r w:rsidR="00DF40DF">
        <w:rPr>
          <w:szCs w:val="22"/>
        </w:rPr>
        <w:t xml:space="preserve"> </w:t>
      </w:r>
      <w:r w:rsidR="00DE3BD6" w:rsidRPr="00DE3BD6">
        <w:rPr>
          <w:szCs w:val="22"/>
        </w:rPr>
        <w:t xml:space="preserve"> </w:t>
      </w:r>
    </w:p>
    <w:p w:rsidR="00D04E9F" w:rsidRDefault="00D04E9F" w:rsidP="00DE3BD6">
      <w:pPr>
        <w:autoSpaceDE w:val="0"/>
        <w:autoSpaceDN w:val="0"/>
        <w:adjustRightInd w:val="0"/>
        <w:ind w:firstLine="720"/>
      </w:pPr>
    </w:p>
    <w:p w:rsidR="00F42760" w:rsidRDefault="00F42760" w:rsidP="00DE3BD6">
      <w:pPr>
        <w:autoSpaceDE w:val="0"/>
        <w:autoSpaceDN w:val="0"/>
        <w:adjustRightInd w:val="0"/>
        <w:ind w:firstLine="720"/>
        <w:rPr>
          <w:szCs w:val="22"/>
        </w:rPr>
      </w:pPr>
      <w:r>
        <w:lastRenderedPageBreak/>
        <w:t>Applicants assert that the proposed transaction is entitled to presumptive streamlined tr</w:t>
      </w:r>
      <w:r w:rsidR="009432A5">
        <w:t>eatment under section 63.03(b)(1</w:t>
      </w:r>
      <w:r>
        <w:t>)(</w:t>
      </w:r>
      <w:r w:rsidR="009432A5">
        <w:t>i</w:t>
      </w:r>
      <w:r>
        <w:t>i) of the Commission’s rules and that a grant of the application will serve the public interest, convenience, and necessity.</w:t>
      </w:r>
      <w:r>
        <w:rPr>
          <w:rStyle w:val="FootnoteReference"/>
          <w:sz w:val="20"/>
        </w:rPr>
        <w:footnoteReference w:id="2"/>
      </w:r>
      <w:r>
        <w:t xml:space="preserve">  </w:t>
      </w:r>
      <w:r>
        <w:rPr>
          <w:b/>
          <w:szCs w:val="22"/>
        </w:rPr>
        <w:t xml:space="preserve">  </w:t>
      </w:r>
    </w:p>
    <w:p w:rsidR="006E0BBC" w:rsidRDefault="006E0BBC" w:rsidP="00911349">
      <w:pPr>
        <w:autoSpaceDE w:val="0"/>
        <w:autoSpaceDN w:val="0"/>
        <w:adjustRightInd w:val="0"/>
        <w:ind w:left="720"/>
        <w:rPr>
          <w:szCs w:val="22"/>
        </w:rPr>
      </w:pPr>
    </w:p>
    <w:p w:rsidR="00911349" w:rsidRDefault="000F677D" w:rsidP="00911349">
      <w:pPr>
        <w:autoSpaceDE w:val="0"/>
        <w:autoSpaceDN w:val="0"/>
        <w:adjustRightInd w:val="0"/>
        <w:ind w:left="720"/>
        <w:rPr>
          <w:szCs w:val="22"/>
        </w:rPr>
      </w:pPr>
      <w:r w:rsidRPr="000F677D">
        <w:rPr>
          <w:szCs w:val="22"/>
        </w:rPr>
        <w:t>D</w:t>
      </w:r>
      <w:r w:rsidR="00640EEC">
        <w:rPr>
          <w:szCs w:val="22"/>
        </w:rPr>
        <w:t>omestic Section 214 Application Filed for the Transf</w:t>
      </w:r>
      <w:r w:rsidR="004B2921">
        <w:rPr>
          <w:szCs w:val="22"/>
        </w:rPr>
        <w:t xml:space="preserve">er of Control of </w:t>
      </w:r>
      <w:r w:rsidR="0009676C" w:rsidRPr="0009676C">
        <w:rPr>
          <w:szCs w:val="22"/>
        </w:rPr>
        <w:t>Pinnacles Telephone Company</w:t>
      </w:r>
      <w:r w:rsidR="00640EEC">
        <w:rPr>
          <w:szCs w:val="22"/>
        </w:rPr>
        <w:t>, WC Docket No. 15</w:t>
      </w:r>
      <w:r w:rsidR="00911349">
        <w:rPr>
          <w:szCs w:val="22"/>
        </w:rPr>
        <w:t>-</w:t>
      </w:r>
      <w:r w:rsidR="0009676C">
        <w:rPr>
          <w:szCs w:val="22"/>
        </w:rPr>
        <w:t>27</w:t>
      </w:r>
      <w:r w:rsidR="004F20C1">
        <w:rPr>
          <w:szCs w:val="22"/>
        </w:rPr>
        <w:t xml:space="preserve"> (filed </w:t>
      </w:r>
      <w:r w:rsidR="0009676C">
        <w:rPr>
          <w:szCs w:val="22"/>
        </w:rPr>
        <w:t xml:space="preserve">February </w:t>
      </w:r>
      <w:r>
        <w:rPr>
          <w:szCs w:val="22"/>
        </w:rPr>
        <w:t>2</w:t>
      </w:r>
      <w:r w:rsidR="00911349">
        <w:rPr>
          <w:szCs w:val="22"/>
        </w:rPr>
        <w:t>, 2014).</w:t>
      </w:r>
      <w:r w:rsidR="002B74A3"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911349" w:rsidP="00911349">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8E24E1">
        <w:rPr>
          <w:b/>
          <w:szCs w:val="22"/>
        </w:rPr>
        <w:t>on or before February</w:t>
      </w:r>
      <w:r>
        <w:rPr>
          <w:b/>
          <w:szCs w:val="22"/>
        </w:rPr>
        <w:t xml:space="preserve"> </w:t>
      </w:r>
      <w:r w:rsidR="00242EB3">
        <w:rPr>
          <w:b/>
          <w:szCs w:val="22"/>
        </w:rPr>
        <w:t>25</w:t>
      </w:r>
      <w:r>
        <w:rPr>
          <w:b/>
          <w:szCs w:val="22"/>
        </w:rPr>
        <w:t>, 201</w:t>
      </w:r>
      <w:r w:rsidR="000F677D">
        <w:rPr>
          <w:b/>
          <w:szCs w:val="22"/>
        </w:rPr>
        <w:t>5</w:t>
      </w:r>
      <w:r>
        <w:rPr>
          <w:szCs w:val="22"/>
        </w:rPr>
        <w:t xml:space="preserve">, and reply comments </w:t>
      </w:r>
      <w:r w:rsidR="00E03F70">
        <w:rPr>
          <w:b/>
          <w:szCs w:val="22"/>
        </w:rPr>
        <w:t xml:space="preserve">on or before </w:t>
      </w:r>
      <w:r w:rsidR="00242EB3">
        <w:rPr>
          <w:b/>
          <w:szCs w:val="22"/>
        </w:rPr>
        <w:t>March 4</w:t>
      </w:r>
      <w:r>
        <w:rPr>
          <w:b/>
          <w:szCs w:val="22"/>
        </w:rPr>
        <w:t>, 201</w:t>
      </w:r>
      <w:r w:rsidR="000F677D">
        <w:rPr>
          <w:b/>
          <w:szCs w:val="22"/>
        </w:rPr>
        <w:t>5</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6E0BBC" w:rsidP="00911349">
      <w:pPr>
        <w:numPr>
          <w:ilvl w:val="0"/>
          <w:numId w:val="13"/>
        </w:numPr>
        <w:rPr>
          <w:szCs w:val="22"/>
        </w:rPr>
      </w:pPr>
      <w:r>
        <w:rPr>
          <w:szCs w:val="22"/>
        </w:rPr>
        <w:t>Myrva Freeman</w:t>
      </w:r>
      <w:r w:rsidR="00911349">
        <w:rPr>
          <w:szCs w:val="22"/>
        </w:rPr>
        <w:t>, Competition Policy Division, Wireline C</w:t>
      </w:r>
      <w:r w:rsidR="00E03F70">
        <w:rPr>
          <w:szCs w:val="22"/>
        </w:rPr>
        <w:t xml:space="preserve">ompetition Bureau, </w:t>
      </w:r>
      <w:r>
        <w:rPr>
          <w:szCs w:val="22"/>
        </w:rPr>
        <w:t>myrva.freeman</w:t>
      </w:r>
      <w:r w:rsidR="00911349">
        <w:rPr>
          <w:szCs w:val="22"/>
        </w:rPr>
        <w:t>@fcc.gov;</w:t>
      </w:r>
    </w:p>
    <w:p w:rsidR="00911349" w:rsidRDefault="00911349" w:rsidP="00911349">
      <w:pPr>
        <w:rPr>
          <w:szCs w:val="22"/>
        </w:rPr>
      </w:pPr>
    </w:p>
    <w:p w:rsidR="00911349" w:rsidRDefault="002B1A6C" w:rsidP="00911349">
      <w:pPr>
        <w:numPr>
          <w:ilvl w:val="0"/>
          <w:numId w:val="13"/>
        </w:numPr>
        <w:rPr>
          <w:szCs w:val="22"/>
        </w:rPr>
      </w:pPr>
      <w:r>
        <w:rPr>
          <w:szCs w:val="22"/>
        </w:rPr>
        <w:t>Dennis Johnson</w:t>
      </w:r>
      <w:r w:rsidR="00911349">
        <w:rPr>
          <w:szCs w:val="22"/>
        </w:rPr>
        <w:t>, Competition Policy Division, Wireline Co</w:t>
      </w:r>
      <w:r w:rsidR="002A7619">
        <w:rPr>
          <w:szCs w:val="22"/>
        </w:rPr>
        <w:t xml:space="preserve">mpetition Bureau, </w:t>
      </w:r>
      <w:r>
        <w:rPr>
          <w:szCs w:val="22"/>
        </w:rPr>
        <w:t>dennis</w:t>
      </w:r>
      <w:r w:rsidR="004F20C1">
        <w:rPr>
          <w:szCs w:val="22"/>
        </w:rPr>
        <w:t>.</w:t>
      </w:r>
      <w:r>
        <w:rPr>
          <w:szCs w:val="22"/>
        </w:rPr>
        <w:t>johnson</w:t>
      </w:r>
      <w:r w:rsidR="004F20C1">
        <w:rPr>
          <w:szCs w:val="22"/>
        </w:rPr>
        <w:t>@</w:t>
      </w:r>
      <w:r w:rsidR="00911349">
        <w:rPr>
          <w:szCs w:val="22"/>
        </w:rPr>
        <w:t>fcc.gov;</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5" w:history="1">
        <w:r>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t>The proceeding in this Notice shall be treated as a “permit-but-disclose” proceeding in accordance with th</w:t>
      </w:r>
      <w:r w:rsidR="002672F7">
        <w:rPr>
          <w:szCs w:val="22"/>
        </w:rPr>
        <w:t xml:space="preserve">e Commission’s ex parte rules. </w:t>
      </w:r>
      <w:r>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006E0BBC">
        <w:rPr>
          <w:szCs w:val="22"/>
        </w:rPr>
        <w:t>Myrva Freeman</w:t>
      </w:r>
      <w:r w:rsidR="00E03F70">
        <w:rPr>
          <w:szCs w:val="22"/>
        </w:rPr>
        <w:t xml:space="preserve"> at (202) 418-1</w:t>
      </w:r>
      <w:r w:rsidR="000F677D">
        <w:rPr>
          <w:szCs w:val="22"/>
        </w:rPr>
        <w:t>5</w:t>
      </w:r>
      <w:r w:rsidR="006E0BBC">
        <w:rPr>
          <w:szCs w:val="22"/>
        </w:rPr>
        <w:t>06</w:t>
      </w:r>
      <w:r>
        <w:rPr>
          <w:szCs w:val="22"/>
        </w:rPr>
        <w:t xml:space="preserve"> or </w:t>
      </w:r>
      <w:r w:rsidR="0079672B">
        <w:rPr>
          <w:szCs w:val="22"/>
        </w:rPr>
        <w:t>Dennis Johnson</w:t>
      </w:r>
      <w:r w:rsidR="002A7619">
        <w:rPr>
          <w:szCs w:val="22"/>
        </w:rPr>
        <w:t xml:space="preserve"> at (202) 418-</w:t>
      </w:r>
      <w:r w:rsidR="0079672B">
        <w:rPr>
          <w:szCs w:val="22"/>
        </w:rPr>
        <w:t>0809</w:t>
      </w:r>
      <w:r>
        <w:rPr>
          <w:szCs w:val="22"/>
        </w:rPr>
        <w:t>.</w:t>
      </w:r>
    </w:p>
    <w:p w:rsidR="00911349" w:rsidRDefault="00911349" w:rsidP="00911349">
      <w:pPr>
        <w:ind w:left="720" w:right="720"/>
        <w:rPr>
          <w:szCs w:val="22"/>
        </w:rPr>
      </w:pPr>
    </w:p>
    <w:p w:rsidR="00602577" w:rsidRDefault="00911349" w:rsidP="006E0BBC">
      <w:pPr>
        <w:jc w:val="center"/>
        <w:rPr>
          <w:sz w:val="24"/>
        </w:rPr>
      </w:pPr>
      <w:r>
        <w:rPr>
          <w:b/>
          <w:szCs w:val="22"/>
        </w:rPr>
        <w:t>- FCC -</w:t>
      </w: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6C" w:rsidRDefault="00E10A6C">
      <w:r>
        <w:separator/>
      </w:r>
    </w:p>
  </w:endnote>
  <w:endnote w:type="continuationSeparator" w:id="0">
    <w:p w:rsidR="00E10A6C" w:rsidRDefault="00E1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A2" w:rsidRDefault="00BF6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35886"/>
      <w:docPartObj>
        <w:docPartGallery w:val="Page Numbers (Bottom of Page)"/>
        <w:docPartUnique/>
      </w:docPartObj>
    </w:sdtPr>
    <w:sdtEndPr>
      <w:rPr>
        <w:noProof/>
      </w:rPr>
    </w:sdtEndPr>
    <w:sdtContent>
      <w:p w:rsidR="006E0BBC" w:rsidRDefault="006E0BBC">
        <w:pPr>
          <w:pStyle w:val="Footer"/>
          <w:jc w:val="center"/>
        </w:pPr>
        <w:r>
          <w:fldChar w:fldCharType="begin"/>
        </w:r>
        <w:r>
          <w:instrText xml:space="preserve"> PAGE   \* MERGEFORMAT </w:instrText>
        </w:r>
        <w:r>
          <w:fldChar w:fldCharType="separate"/>
        </w:r>
        <w:r w:rsidR="00A74111">
          <w:rPr>
            <w:noProof/>
          </w:rPr>
          <w:t>3</w:t>
        </w:r>
        <w:r>
          <w:rPr>
            <w:noProof/>
          </w:rPr>
          <w:fldChar w:fldCharType="end"/>
        </w:r>
      </w:p>
    </w:sdtContent>
  </w:sdt>
  <w:p w:rsidR="006E0BBC" w:rsidRDefault="006E0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A2" w:rsidRDefault="00BF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6C" w:rsidRDefault="00E10A6C">
      <w:r>
        <w:separator/>
      </w:r>
    </w:p>
  </w:footnote>
  <w:footnote w:type="continuationSeparator" w:id="0">
    <w:p w:rsidR="00E10A6C" w:rsidRDefault="00E10A6C">
      <w:r>
        <w:continuationSeparator/>
      </w:r>
    </w:p>
  </w:footnote>
  <w:footnote w:id="1">
    <w:p w:rsidR="000B5F13" w:rsidRPr="008525E4" w:rsidRDefault="000B5F13" w:rsidP="006F680E">
      <w:pPr>
        <w:pStyle w:val="FootnoteText"/>
        <w:rPr>
          <w:sz w:val="20"/>
        </w:rPr>
      </w:pPr>
      <w:r w:rsidRPr="008525E4">
        <w:rPr>
          <w:rStyle w:val="FootnoteReference"/>
          <w:sz w:val="20"/>
        </w:rPr>
        <w:footnoteRef/>
      </w:r>
      <w:r w:rsidRPr="008525E4">
        <w:rPr>
          <w:sz w:val="20"/>
        </w:rPr>
        <w:t xml:space="preserve">  47 C.F.R § 63.03; </w:t>
      </w:r>
      <w:r w:rsidRPr="008525E4">
        <w:rPr>
          <w:i/>
          <w:sz w:val="20"/>
        </w:rPr>
        <w:t xml:space="preserve">see </w:t>
      </w:r>
      <w:r w:rsidRPr="008525E4">
        <w:rPr>
          <w:sz w:val="20"/>
        </w:rPr>
        <w:t xml:space="preserve">47 U.S.C. § 214.  </w:t>
      </w:r>
      <w:r w:rsidR="00640EEC">
        <w:rPr>
          <w:sz w:val="20"/>
        </w:rPr>
        <w:t>Applicants are also filing applications for transfer of</w:t>
      </w:r>
      <w:r w:rsidR="00475EF9">
        <w:rPr>
          <w:sz w:val="20"/>
        </w:rPr>
        <w:t xml:space="preserve"> certain wireless authorizations</w:t>
      </w:r>
      <w:r w:rsidR="00640EEC">
        <w:rPr>
          <w:sz w:val="20"/>
        </w:rPr>
        <w:t xml:space="preserve">.  Any action on this domestic section 214 application is without prejudice to Commission action on other related, pending applications.  </w:t>
      </w:r>
      <w:r w:rsidR="006919CE">
        <w:rPr>
          <w:sz w:val="20"/>
        </w:rPr>
        <w:t>Applicants filed a supplement to</w:t>
      </w:r>
      <w:r w:rsidR="00375919">
        <w:rPr>
          <w:sz w:val="20"/>
        </w:rPr>
        <w:t xml:space="preserve"> their application on February 10</w:t>
      </w:r>
      <w:r w:rsidR="006919CE">
        <w:rPr>
          <w:sz w:val="20"/>
        </w:rPr>
        <w:t xml:space="preserve">, 2015. </w:t>
      </w:r>
    </w:p>
  </w:footnote>
  <w:footnote w:id="2">
    <w:p w:rsidR="00F42760" w:rsidRDefault="00F42760" w:rsidP="00F42760">
      <w:pPr>
        <w:pStyle w:val="FootnoteText"/>
        <w:rPr>
          <w:sz w:val="20"/>
        </w:rPr>
      </w:pPr>
      <w:r>
        <w:rPr>
          <w:rStyle w:val="FootnoteReference"/>
          <w:sz w:val="20"/>
        </w:rPr>
        <w:footnoteRef/>
      </w:r>
      <w:r w:rsidR="009432A5">
        <w:rPr>
          <w:sz w:val="20"/>
        </w:rPr>
        <w:t xml:space="preserve"> 47 C.F.R. § 63.03(b)(1</w:t>
      </w:r>
      <w:r>
        <w:rPr>
          <w:sz w:val="20"/>
        </w:rPr>
        <w:t>)(</w:t>
      </w:r>
      <w:r w:rsidR="009432A5">
        <w:rPr>
          <w:sz w:val="20"/>
        </w:rPr>
        <w:t>i</w:t>
      </w:r>
      <w:r>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A2" w:rsidRDefault="00BF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A2" w:rsidRDefault="00BF6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13" w:rsidRPr="00DD3E82" w:rsidRDefault="000B5F13">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DD3E82">
      <w:rPr>
        <w:rFonts w:ascii="Arial" w:hAnsi="Arial" w:cs="Arial"/>
        <w:b/>
        <w:kern w:val="28"/>
        <w:sz w:val="96"/>
      </w:rPr>
      <w:t>PUBLIC NOTICE</w:t>
    </w:r>
  </w:p>
  <w:p w:rsidR="000B5F13" w:rsidRDefault="000B5F1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5B9F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F13" w:rsidRDefault="000B5F13">
                          <w:pPr>
                            <w:rPr>
                              <w:rFonts w:ascii="Arial" w:hAnsi="Arial"/>
                              <w:b/>
                            </w:rPr>
                          </w:pPr>
                          <w:r>
                            <w:rPr>
                              <w:rFonts w:ascii="Arial" w:hAnsi="Arial"/>
                              <w:b/>
                            </w:rPr>
                            <w:t>Federal Communications Commission</w:t>
                          </w:r>
                        </w:p>
                        <w:p w:rsidR="000B5F13" w:rsidRDefault="000B5F1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B5F13" w:rsidRDefault="000B5F1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0B5F13" w:rsidRDefault="000B5F13">
                    <w:pPr>
                      <w:rPr>
                        <w:rFonts w:ascii="Arial" w:hAnsi="Arial"/>
                        <w:b/>
                      </w:rPr>
                    </w:pPr>
                    <w:r>
                      <w:rPr>
                        <w:rFonts w:ascii="Arial" w:hAnsi="Arial"/>
                        <w:b/>
                      </w:rPr>
                      <w:t>Federal Communications Commission</w:t>
                    </w:r>
                  </w:p>
                  <w:p w:rsidR="000B5F13" w:rsidRDefault="000B5F1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B5F13" w:rsidRDefault="000B5F13">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F13" w:rsidRDefault="000B5F13">
                          <w:pPr>
                            <w:spacing w:before="40"/>
                            <w:jc w:val="right"/>
                            <w:rPr>
                              <w:rFonts w:ascii="Arial" w:hAnsi="Arial"/>
                              <w:b/>
                              <w:sz w:val="16"/>
                            </w:rPr>
                          </w:pPr>
                          <w:r>
                            <w:rPr>
                              <w:rFonts w:ascii="Arial" w:hAnsi="Arial"/>
                              <w:b/>
                              <w:sz w:val="16"/>
                            </w:rPr>
                            <w:t>News Media Information 202 / 418-0500</w:t>
                          </w:r>
                        </w:p>
                        <w:p w:rsidR="000B5F13" w:rsidRDefault="000B5F13">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B5F13" w:rsidRDefault="000B5F13">
                          <w:pPr>
                            <w:jc w:val="right"/>
                            <w:rPr>
                              <w:rFonts w:ascii="Arial" w:hAnsi="Arial"/>
                              <w:b/>
                              <w:sz w:val="16"/>
                            </w:rPr>
                          </w:pPr>
                          <w:r>
                            <w:rPr>
                              <w:rFonts w:ascii="Arial" w:hAnsi="Arial"/>
                              <w:b/>
                              <w:sz w:val="16"/>
                            </w:rPr>
                            <w:t>TTY: 1-888-835-5322</w:t>
                          </w:r>
                        </w:p>
                        <w:p w:rsidR="000B5F13" w:rsidRDefault="000B5F1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0B5F13" w:rsidRDefault="000B5F13">
                    <w:pPr>
                      <w:spacing w:before="40"/>
                      <w:jc w:val="right"/>
                      <w:rPr>
                        <w:rFonts w:ascii="Arial" w:hAnsi="Arial"/>
                        <w:b/>
                        <w:sz w:val="16"/>
                      </w:rPr>
                    </w:pPr>
                    <w:r>
                      <w:rPr>
                        <w:rFonts w:ascii="Arial" w:hAnsi="Arial"/>
                        <w:b/>
                        <w:sz w:val="16"/>
                      </w:rPr>
                      <w:t>News Media Information 202 / 418-0500</w:t>
                    </w:r>
                  </w:p>
                  <w:p w:rsidR="000B5F13" w:rsidRDefault="000B5F1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B5F13" w:rsidRDefault="000B5F13">
                    <w:pPr>
                      <w:jc w:val="right"/>
                      <w:rPr>
                        <w:rFonts w:ascii="Arial" w:hAnsi="Arial"/>
                        <w:b/>
                        <w:sz w:val="16"/>
                      </w:rPr>
                    </w:pPr>
                    <w:r>
                      <w:rPr>
                        <w:rFonts w:ascii="Arial" w:hAnsi="Arial"/>
                        <w:b/>
                        <w:sz w:val="16"/>
                      </w:rPr>
                      <w:t>TTY: 1-888-835-5322</w:t>
                    </w:r>
                  </w:p>
                  <w:p w:rsidR="000B5F13" w:rsidRDefault="000B5F13">
                    <w:pPr>
                      <w:jc w:val="right"/>
                    </w:pPr>
                  </w:p>
                </w:txbxContent>
              </v:textbox>
            </v:shape>
          </w:pict>
        </mc:Fallback>
      </mc:AlternateContent>
    </w:r>
  </w:p>
  <w:p w:rsidR="000B5F13" w:rsidRDefault="000B5F1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1FBA"/>
    <w:rsid w:val="000265AE"/>
    <w:rsid w:val="000268FD"/>
    <w:rsid w:val="00072216"/>
    <w:rsid w:val="0009676C"/>
    <w:rsid w:val="000A246D"/>
    <w:rsid w:val="000B5F13"/>
    <w:rsid w:val="000F677D"/>
    <w:rsid w:val="0013001B"/>
    <w:rsid w:val="00131E67"/>
    <w:rsid w:val="001E6598"/>
    <w:rsid w:val="002015EC"/>
    <w:rsid w:val="00203175"/>
    <w:rsid w:val="00242EB3"/>
    <w:rsid w:val="00254A77"/>
    <w:rsid w:val="002672F7"/>
    <w:rsid w:val="002A7619"/>
    <w:rsid w:val="002B1A6C"/>
    <w:rsid w:val="002B74A3"/>
    <w:rsid w:val="002E5335"/>
    <w:rsid w:val="002F1D95"/>
    <w:rsid w:val="00301171"/>
    <w:rsid w:val="00320E7B"/>
    <w:rsid w:val="00334192"/>
    <w:rsid w:val="003460DF"/>
    <w:rsid w:val="003644C6"/>
    <w:rsid w:val="00375919"/>
    <w:rsid w:val="003A6F8D"/>
    <w:rsid w:val="003C1010"/>
    <w:rsid w:val="00422B9A"/>
    <w:rsid w:val="00437B61"/>
    <w:rsid w:val="00451A21"/>
    <w:rsid w:val="0047166D"/>
    <w:rsid w:val="00475EF9"/>
    <w:rsid w:val="004B2921"/>
    <w:rsid w:val="004D2E82"/>
    <w:rsid w:val="004D7CB2"/>
    <w:rsid w:val="004F20C1"/>
    <w:rsid w:val="00500B75"/>
    <w:rsid w:val="00537860"/>
    <w:rsid w:val="00561297"/>
    <w:rsid w:val="005916F0"/>
    <w:rsid w:val="005D62C4"/>
    <w:rsid w:val="005D7F4E"/>
    <w:rsid w:val="005F1271"/>
    <w:rsid w:val="005F2EA0"/>
    <w:rsid w:val="00602577"/>
    <w:rsid w:val="00602FE0"/>
    <w:rsid w:val="00640EEC"/>
    <w:rsid w:val="0068431B"/>
    <w:rsid w:val="006919CE"/>
    <w:rsid w:val="006B3C71"/>
    <w:rsid w:val="006B6DD2"/>
    <w:rsid w:val="006C4AC5"/>
    <w:rsid w:val="006E0BBC"/>
    <w:rsid w:val="006E3B30"/>
    <w:rsid w:val="006F680E"/>
    <w:rsid w:val="00722A46"/>
    <w:rsid w:val="00730B56"/>
    <w:rsid w:val="00735014"/>
    <w:rsid w:val="00782430"/>
    <w:rsid w:val="00784EDF"/>
    <w:rsid w:val="0079672B"/>
    <w:rsid w:val="00845133"/>
    <w:rsid w:val="008525E4"/>
    <w:rsid w:val="00893DB0"/>
    <w:rsid w:val="008D1816"/>
    <w:rsid w:val="008E24E1"/>
    <w:rsid w:val="008E5F80"/>
    <w:rsid w:val="008E6756"/>
    <w:rsid w:val="008F14B9"/>
    <w:rsid w:val="00911349"/>
    <w:rsid w:val="0093496A"/>
    <w:rsid w:val="009432A5"/>
    <w:rsid w:val="00954E9F"/>
    <w:rsid w:val="0096669F"/>
    <w:rsid w:val="009764D9"/>
    <w:rsid w:val="009A6762"/>
    <w:rsid w:val="009B1CCC"/>
    <w:rsid w:val="009C528C"/>
    <w:rsid w:val="009E7E2F"/>
    <w:rsid w:val="00A74111"/>
    <w:rsid w:val="00AB5399"/>
    <w:rsid w:val="00AD2AAE"/>
    <w:rsid w:val="00AD54E2"/>
    <w:rsid w:val="00B14A41"/>
    <w:rsid w:val="00B31AA3"/>
    <w:rsid w:val="00B34727"/>
    <w:rsid w:val="00B40D77"/>
    <w:rsid w:val="00B42ED8"/>
    <w:rsid w:val="00B50F15"/>
    <w:rsid w:val="00B6415E"/>
    <w:rsid w:val="00BC17E7"/>
    <w:rsid w:val="00BE056C"/>
    <w:rsid w:val="00BF0F82"/>
    <w:rsid w:val="00BF1841"/>
    <w:rsid w:val="00BF6FA2"/>
    <w:rsid w:val="00C25AE2"/>
    <w:rsid w:val="00C42F5E"/>
    <w:rsid w:val="00C56DB9"/>
    <w:rsid w:val="00CD2E8E"/>
    <w:rsid w:val="00D04E9F"/>
    <w:rsid w:val="00D17DC0"/>
    <w:rsid w:val="00D40906"/>
    <w:rsid w:val="00D60EFF"/>
    <w:rsid w:val="00D67C1A"/>
    <w:rsid w:val="00D878F9"/>
    <w:rsid w:val="00D90E56"/>
    <w:rsid w:val="00DD3E82"/>
    <w:rsid w:val="00DE0F34"/>
    <w:rsid w:val="00DE3BD6"/>
    <w:rsid w:val="00DF370C"/>
    <w:rsid w:val="00DF40DF"/>
    <w:rsid w:val="00E03F70"/>
    <w:rsid w:val="00E0470F"/>
    <w:rsid w:val="00E10A6C"/>
    <w:rsid w:val="00E528F3"/>
    <w:rsid w:val="00F15A37"/>
    <w:rsid w:val="00F30AE5"/>
    <w:rsid w:val="00F42760"/>
    <w:rsid w:val="00F93459"/>
    <w:rsid w:val="00FC07E4"/>
    <w:rsid w:val="00FF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character" w:customStyle="1" w:styleId="FooterChar">
    <w:name w:val="Footer Char"/>
    <w:basedOn w:val="DefaultParagraphFont"/>
    <w:link w:val="Footer"/>
    <w:uiPriority w:val="99"/>
    <w:rsid w:val="006E0BBC"/>
    <w:rPr>
      <w:sz w:val="22"/>
    </w:rPr>
  </w:style>
  <w:style w:type="paragraph" w:styleId="BalloonText">
    <w:name w:val="Balloon Text"/>
    <w:basedOn w:val="Normal"/>
    <w:link w:val="BalloonTextChar"/>
    <w:uiPriority w:val="99"/>
    <w:semiHidden/>
    <w:unhideWhenUsed/>
    <w:rsid w:val="00475EF9"/>
    <w:rPr>
      <w:rFonts w:ascii="Tahoma" w:hAnsi="Tahoma" w:cs="Tahoma"/>
      <w:sz w:val="16"/>
      <w:szCs w:val="16"/>
    </w:rPr>
  </w:style>
  <w:style w:type="character" w:customStyle="1" w:styleId="BalloonTextChar">
    <w:name w:val="Balloon Text Char"/>
    <w:basedOn w:val="DefaultParagraphFont"/>
    <w:link w:val="BalloonText"/>
    <w:uiPriority w:val="99"/>
    <w:semiHidden/>
    <w:rsid w:val="00475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character" w:customStyle="1" w:styleId="FooterChar">
    <w:name w:val="Footer Char"/>
    <w:basedOn w:val="DefaultParagraphFont"/>
    <w:link w:val="Footer"/>
    <w:uiPriority w:val="99"/>
    <w:rsid w:val="006E0BBC"/>
    <w:rPr>
      <w:sz w:val="22"/>
    </w:rPr>
  </w:style>
  <w:style w:type="paragraph" w:styleId="BalloonText">
    <w:name w:val="Balloon Text"/>
    <w:basedOn w:val="Normal"/>
    <w:link w:val="BalloonTextChar"/>
    <w:uiPriority w:val="99"/>
    <w:semiHidden/>
    <w:unhideWhenUsed/>
    <w:rsid w:val="00475EF9"/>
    <w:rPr>
      <w:rFonts w:ascii="Tahoma" w:hAnsi="Tahoma" w:cs="Tahoma"/>
      <w:sz w:val="16"/>
      <w:szCs w:val="16"/>
    </w:rPr>
  </w:style>
  <w:style w:type="character" w:customStyle="1" w:styleId="BalloonTextChar">
    <w:name w:val="Balloon Text Char"/>
    <w:basedOn w:val="DefaultParagraphFont"/>
    <w:link w:val="BalloonText"/>
    <w:uiPriority w:val="99"/>
    <w:semiHidden/>
    <w:rsid w:val="00475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4888</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5789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2015-02-10T17:53:00Z</cp:lastPrinted>
  <dcterms:created xsi:type="dcterms:W3CDTF">2015-02-11T20:27:00Z</dcterms:created>
  <dcterms:modified xsi:type="dcterms:W3CDTF">2015-02-11T20:27:00Z</dcterms:modified>
  <cp:category> </cp:category>
  <cp:contentStatus> </cp:contentStatus>
</cp:coreProperties>
</file>