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CE3" w:rsidRDefault="00204CE3">
      <w:pPr>
        <w:rPr>
          <w:sz w:val="22"/>
          <w:szCs w:val="22"/>
        </w:rPr>
      </w:pPr>
      <w:bookmarkStart w:id="0" w:name="_GoBack"/>
      <w:bookmarkEnd w:id="0"/>
    </w:p>
    <w:p w:rsidR="00AF5C52" w:rsidRDefault="00AF5C52" w:rsidP="00AF5C52">
      <w:pPr>
        <w:rPr>
          <w:sz w:val="22"/>
          <w:szCs w:val="22"/>
        </w:rPr>
      </w:pPr>
    </w:p>
    <w:p w:rsidR="00AF5C52" w:rsidRPr="00C3539D" w:rsidRDefault="00AF5C52" w:rsidP="00C3539D">
      <w:pPr>
        <w:ind w:left="5760" w:firstLine="720"/>
        <w:rPr>
          <w:b/>
          <w:sz w:val="22"/>
          <w:szCs w:val="22"/>
        </w:rPr>
      </w:pPr>
      <w:r w:rsidRPr="00C3539D">
        <w:rPr>
          <w:b/>
          <w:sz w:val="22"/>
          <w:szCs w:val="22"/>
        </w:rPr>
        <w:t>DA 15-</w:t>
      </w:r>
      <w:r w:rsidR="00C3539D">
        <w:rPr>
          <w:b/>
          <w:sz w:val="22"/>
          <w:szCs w:val="22"/>
        </w:rPr>
        <w:t>250</w:t>
      </w:r>
    </w:p>
    <w:p w:rsidR="00AF5C52" w:rsidRDefault="00AF5C52" w:rsidP="00C3539D">
      <w:pPr>
        <w:ind w:left="5760" w:firstLine="720"/>
        <w:rPr>
          <w:b/>
          <w:sz w:val="22"/>
          <w:szCs w:val="22"/>
        </w:rPr>
      </w:pPr>
      <w:r w:rsidRPr="00C3539D">
        <w:rPr>
          <w:b/>
          <w:sz w:val="22"/>
          <w:szCs w:val="22"/>
        </w:rPr>
        <w:t>Released:</w:t>
      </w:r>
      <w:r w:rsidR="00C3539D">
        <w:rPr>
          <w:b/>
          <w:sz w:val="22"/>
          <w:szCs w:val="22"/>
        </w:rPr>
        <w:t xml:space="preserve"> February 25, 2015</w:t>
      </w:r>
    </w:p>
    <w:p w:rsidR="00C3539D" w:rsidRPr="00C3539D" w:rsidRDefault="00C3539D" w:rsidP="00C3539D">
      <w:pPr>
        <w:ind w:left="5760" w:firstLine="720"/>
        <w:rPr>
          <w:b/>
          <w:sz w:val="22"/>
          <w:szCs w:val="22"/>
        </w:rPr>
      </w:pPr>
    </w:p>
    <w:p w:rsidR="00AF5C52" w:rsidRDefault="006401CB" w:rsidP="00AF5C52">
      <w:pPr>
        <w:rPr>
          <w:sz w:val="22"/>
          <w:szCs w:val="22"/>
        </w:rPr>
      </w:pPr>
      <w:r>
        <w:rPr>
          <w:sz w:val="22"/>
          <w:szCs w:val="22"/>
        </w:rPr>
        <w:t>KHNL/KGMB License Subsidiary, LLC</w:t>
      </w:r>
    </w:p>
    <w:p w:rsidR="006401CB" w:rsidRDefault="006401CB" w:rsidP="00AF5C52">
      <w:pPr>
        <w:rPr>
          <w:sz w:val="22"/>
          <w:szCs w:val="22"/>
        </w:rPr>
      </w:pPr>
      <w:r>
        <w:rPr>
          <w:sz w:val="22"/>
          <w:szCs w:val="22"/>
        </w:rPr>
        <w:t>RSA Tower, 20</w:t>
      </w:r>
      <w:r w:rsidRPr="006401CB">
        <w:rPr>
          <w:sz w:val="22"/>
          <w:szCs w:val="22"/>
          <w:vertAlign w:val="superscript"/>
        </w:rPr>
        <w:t>th</w:t>
      </w:r>
      <w:r>
        <w:rPr>
          <w:sz w:val="22"/>
          <w:szCs w:val="22"/>
        </w:rPr>
        <w:t xml:space="preserve"> Floor</w:t>
      </w:r>
    </w:p>
    <w:p w:rsidR="006401CB" w:rsidRDefault="006401CB" w:rsidP="00AF5C52">
      <w:pPr>
        <w:rPr>
          <w:sz w:val="22"/>
          <w:szCs w:val="22"/>
        </w:rPr>
      </w:pPr>
      <w:r>
        <w:rPr>
          <w:sz w:val="22"/>
          <w:szCs w:val="22"/>
        </w:rPr>
        <w:t>201 Monroe Street</w:t>
      </w:r>
    </w:p>
    <w:p w:rsidR="006401CB" w:rsidRPr="00362E68" w:rsidRDefault="006401CB" w:rsidP="00AF5C52">
      <w:pPr>
        <w:rPr>
          <w:sz w:val="22"/>
          <w:szCs w:val="22"/>
        </w:rPr>
      </w:pPr>
      <w:r>
        <w:rPr>
          <w:sz w:val="22"/>
          <w:szCs w:val="22"/>
        </w:rPr>
        <w:t>Montgomery, AL 36104</w:t>
      </w:r>
    </w:p>
    <w:p w:rsidR="00AF5C52" w:rsidRPr="00362E68" w:rsidRDefault="00AF5C52" w:rsidP="00AF5C52">
      <w:pPr>
        <w:suppressAutoHyphens/>
        <w:ind w:left="5760"/>
        <w:rPr>
          <w:sz w:val="22"/>
          <w:szCs w:val="22"/>
        </w:rPr>
      </w:pPr>
    </w:p>
    <w:p w:rsidR="00AF5C52" w:rsidRPr="00362E68" w:rsidRDefault="00AF5C52" w:rsidP="00AF5C52">
      <w:pPr>
        <w:suppressAutoHyphens/>
        <w:ind w:left="5040"/>
        <w:rPr>
          <w:sz w:val="22"/>
          <w:szCs w:val="22"/>
        </w:rPr>
      </w:pPr>
      <w:r w:rsidRPr="00362E68">
        <w:rPr>
          <w:sz w:val="22"/>
          <w:szCs w:val="22"/>
        </w:rPr>
        <w:t>Re:</w:t>
      </w:r>
      <w:r w:rsidRPr="00362E68">
        <w:rPr>
          <w:sz w:val="22"/>
          <w:szCs w:val="22"/>
        </w:rPr>
        <w:tab/>
      </w:r>
      <w:r w:rsidRPr="00AF5C52">
        <w:rPr>
          <w:bCs/>
          <w:sz w:val="22"/>
          <w:szCs w:val="22"/>
        </w:rPr>
        <w:t>KOGG, Wailuku, Hawaii</w:t>
      </w:r>
    </w:p>
    <w:p w:rsidR="00AF5C52" w:rsidRPr="00362E68" w:rsidRDefault="00AF5C52" w:rsidP="00AF5C52">
      <w:pPr>
        <w:suppressAutoHyphens/>
        <w:ind w:left="5040" w:firstLine="720"/>
        <w:rPr>
          <w:sz w:val="22"/>
          <w:szCs w:val="22"/>
        </w:rPr>
      </w:pPr>
      <w:r w:rsidRPr="00362E68">
        <w:rPr>
          <w:sz w:val="22"/>
          <w:szCs w:val="22"/>
        </w:rPr>
        <w:t xml:space="preserve">Facility ID: </w:t>
      </w:r>
      <w:r w:rsidRPr="00362E68">
        <w:rPr>
          <w:color w:val="111111"/>
          <w:sz w:val="22"/>
          <w:szCs w:val="22"/>
          <w:lang w:val="en"/>
        </w:rPr>
        <w:t>3</w:t>
      </w:r>
      <w:r>
        <w:rPr>
          <w:color w:val="111111"/>
          <w:sz w:val="22"/>
          <w:szCs w:val="22"/>
          <w:lang w:val="en"/>
        </w:rPr>
        <w:t>4859</w:t>
      </w:r>
    </w:p>
    <w:p w:rsidR="00AF5C52" w:rsidRPr="00362E68" w:rsidRDefault="00AF5C52" w:rsidP="00AF5C52">
      <w:pPr>
        <w:suppressAutoHyphens/>
        <w:ind w:left="5040" w:firstLine="720"/>
        <w:rPr>
          <w:sz w:val="22"/>
          <w:szCs w:val="22"/>
        </w:rPr>
      </w:pPr>
      <w:r w:rsidRPr="00362E68">
        <w:rPr>
          <w:sz w:val="22"/>
          <w:szCs w:val="22"/>
        </w:rPr>
        <w:t xml:space="preserve">FRN: </w:t>
      </w:r>
      <w:r w:rsidR="006401CB" w:rsidRPr="006401CB">
        <w:rPr>
          <w:sz w:val="22"/>
          <w:szCs w:val="22"/>
        </w:rPr>
        <w:t>0014580294</w:t>
      </w:r>
    </w:p>
    <w:p w:rsidR="00AF5C52" w:rsidRPr="00362E68" w:rsidRDefault="00AF5C52" w:rsidP="00AF5C52">
      <w:pPr>
        <w:tabs>
          <w:tab w:val="left" w:pos="4320"/>
          <w:tab w:val="left" w:pos="5040"/>
        </w:tabs>
        <w:jc w:val="both"/>
        <w:rPr>
          <w:sz w:val="22"/>
          <w:szCs w:val="22"/>
        </w:rPr>
      </w:pPr>
    </w:p>
    <w:p w:rsidR="00AF5C52" w:rsidRPr="00362E68" w:rsidRDefault="00AF5C52" w:rsidP="00AF5C52">
      <w:pPr>
        <w:tabs>
          <w:tab w:val="left" w:pos="4320"/>
          <w:tab w:val="left" w:pos="5040"/>
        </w:tabs>
        <w:jc w:val="both"/>
        <w:rPr>
          <w:sz w:val="22"/>
          <w:szCs w:val="22"/>
        </w:rPr>
      </w:pPr>
      <w:r w:rsidRPr="00362E68">
        <w:rPr>
          <w:sz w:val="22"/>
          <w:szCs w:val="22"/>
        </w:rPr>
        <w:t>Dear Licensee:</w:t>
      </w:r>
    </w:p>
    <w:p w:rsidR="00AF5C52" w:rsidRPr="00362E68" w:rsidRDefault="00AF5C52" w:rsidP="00AF5C52">
      <w:pPr>
        <w:jc w:val="both"/>
        <w:rPr>
          <w:sz w:val="22"/>
          <w:szCs w:val="22"/>
        </w:rPr>
      </w:pPr>
    </w:p>
    <w:p w:rsidR="00AF5C52" w:rsidRPr="00362E68" w:rsidRDefault="00AF5C52" w:rsidP="00AF5C52">
      <w:pPr>
        <w:spacing w:after="240"/>
        <w:ind w:firstLine="720"/>
        <w:jc w:val="both"/>
        <w:rPr>
          <w:sz w:val="22"/>
          <w:szCs w:val="22"/>
        </w:rPr>
      </w:pPr>
      <w:r w:rsidRPr="00362E68">
        <w:rPr>
          <w:sz w:val="22"/>
          <w:szCs w:val="22"/>
        </w:rPr>
        <w:t xml:space="preserve">This letter is in reference to </w:t>
      </w:r>
      <w:r w:rsidR="006C730E">
        <w:rPr>
          <w:sz w:val="22"/>
          <w:szCs w:val="22"/>
        </w:rPr>
        <w:t xml:space="preserve">the license renewal application for </w:t>
      </w:r>
      <w:r>
        <w:rPr>
          <w:sz w:val="22"/>
          <w:szCs w:val="22"/>
        </w:rPr>
        <w:t>K</w:t>
      </w:r>
      <w:r w:rsidR="00E956E3">
        <w:rPr>
          <w:sz w:val="22"/>
          <w:szCs w:val="22"/>
        </w:rPr>
        <w:t>OGG</w:t>
      </w:r>
      <w:r>
        <w:rPr>
          <w:sz w:val="22"/>
          <w:szCs w:val="22"/>
        </w:rPr>
        <w:t>,</w:t>
      </w:r>
      <w:r w:rsidRPr="00362E68">
        <w:rPr>
          <w:sz w:val="22"/>
          <w:szCs w:val="22"/>
        </w:rPr>
        <w:t xml:space="preserve"> </w:t>
      </w:r>
      <w:r w:rsidR="00E956E3">
        <w:rPr>
          <w:sz w:val="22"/>
          <w:szCs w:val="22"/>
        </w:rPr>
        <w:t>Wailuku, Hawaii</w:t>
      </w:r>
      <w:r w:rsidRPr="00362E68">
        <w:rPr>
          <w:sz w:val="22"/>
          <w:szCs w:val="22"/>
        </w:rPr>
        <w:t xml:space="preserve"> (the “Station”), which is licensed to </w:t>
      </w:r>
      <w:r w:rsidR="00E956E3">
        <w:rPr>
          <w:sz w:val="22"/>
          <w:szCs w:val="22"/>
        </w:rPr>
        <w:t>KHNL/KGMB License Subsidiary, LLC</w:t>
      </w:r>
      <w:r w:rsidRPr="00362E68">
        <w:rPr>
          <w:sz w:val="22"/>
          <w:szCs w:val="22"/>
        </w:rPr>
        <w:t xml:space="preserve"> (the “Licensee”).</w:t>
      </w:r>
      <w:r w:rsidR="00873759">
        <w:rPr>
          <w:rStyle w:val="FootnoteReference"/>
          <w:sz w:val="22"/>
          <w:szCs w:val="22"/>
        </w:rPr>
        <w:footnoteReference w:id="1"/>
      </w:r>
      <w:r w:rsidRPr="00362E68">
        <w:rPr>
          <w:sz w:val="22"/>
          <w:szCs w:val="22"/>
        </w:rPr>
        <w:t xml:space="preserve">  We hereby admonish the aforementioned Station for its failure to comply with the limits on commercial matter in children’s programming.</w:t>
      </w:r>
    </w:p>
    <w:p w:rsidR="00AF5C52" w:rsidRPr="00362E68" w:rsidRDefault="00AF5C52" w:rsidP="00AF5C52">
      <w:pPr>
        <w:spacing w:after="240"/>
        <w:ind w:firstLine="720"/>
        <w:jc w:val="both"/>
        <w:rPr>
          <w:sz w:val="22"/>
          <w:szCs w:val="22"/>
        </w:rPr>
      </w:pPr>
      <w:r w:rsidRPr="00362E68">
        <w:rPr>
          <w:sz w:val="22"/>
          <w:szCs w:val="22"/>
        </w:rPr>
        <w:t>In the Children's Television Act of 1990</w:t>
      </w:r>
      <w:r w:rsidR="006C730E">
        <w:rPr>
          <w:sz w:val="22"/>
          <w:szCs w:val="22"/>
        </w:rPr>
        <w:t xml:space="preserve"> (“CTA”)</w:t>
      </w:r>
      <w:r w:rsidRPr="00362E68">
        <w:rPr>
          <w:sz w:val="22"/>
          <w:szCs w:val="22"/>
        </w:rPr>
        <w:t xml:space="preserve">, Pub. L. No. 101-437, 104 Stat. 996-1000, </w:t>
      </w:r>
      <w:r w:rsidRPr="00362E68">
        <w:rPr>
          <w:i/>
          <w:iCs/>
          <w:sz w:val="22"/>
          <w:szCs w:val="22"/>
        </w:rPr>
        <w:t>codified at</w:t>
      </w:r>
      <w:r w:rsidRPr="00362E68">
        <w:rPr>
          <w:sz w:val="22"/>
          <w:szCs w:val="22"/>
        </w:rPr>
        <w:t xml:space="preserve"> 47 U.S.C. Sections 303a, 303b and 394, Congress directed the Commission to adopt rules, </w:t>
      </w:r>
      <w:r w:rsidRPr="00362E68">
        <w:rPr>
          <w:i/>
          <w:iCs/>
          <w:sz w:val="22"/>
          <w:szCs w:val="22"/>
        </w:rPr>
        <w:t>inter alia,</w:t>
      </w:r>
      <w:r w:rsidRPr="00362E68">
        <w:rPr>
          <w:sz w:val="22"/>
          <w:szCs w:val="22"/>
        </w:rPr>
        <w:t xml:space="preserve"> limiting the amount of commercial matter that commercial television stations may air during children's programming</w:t>
      </w:r>
      <w:r w:rsidR="00ED1DE1">
        <w:rPr>
          <w:sz w:val="22"/>
          <w:szCs w:val="22"/>
        </w:rPr>
        <w:t>, and to consider in its review of television license renewals the extent to which the licensee has complied with such commercial limits</w:t>
      </w:r>
      <w:r w:rsidRPr="00362E68">
        <w:rPr>
          <w:sz w:val="22"/>
          <w:szCs w:val="22"/>
        </w:rPr>
        <w:t>.  Pursuant to this statutory mandate, the Commission adopted Section 73.670 of the Rules, 47 C.F.R. § 73.670, which limits the amount of commercial matter which may be aired during children's programming to 10.5 minutes per hour on weekends and 12 minutes per hour on weekdays.</w:t>
      </w:r>
      <w:r w:rsidRPr="00362E68">
        <w:rPr>
          <w:sz w:val="22"/>
          <w:szCs w:val="22"/>
          <w:vertAlign w:val="superscript"/>
        </w:rPr>
        <w:footnoteReference w:id="2"/>
      </w:r>
      <w:r w:rsidRPr="00362E68">
        <w:rPr>
          <w:sz w:val="22"/>
          <w:szCs w:val="22"/>
        </w:rPr>
        <w:t xml:space="preserve">  These commercial limitations became effective on January 1, 1992.</w:t>
      </w:r>
      <w:bookmarkStart w:id="1" w:name="FN[FN2]"/>
      <w:bookmarkEnd w:id="1"/>
      <w:r w:rsidRPr="00362E68">
        <w:rPr>
          <w:sz w:val="22"/>
          <w:szCs w:val="22"/>
          <w:vertAlign w:val="superscript"/>
        </w:rPr>
        <w:footnoteReference w:id="3"/>
      </w:r>
      <w:r w:rsidRPr="00362E68">
        <w:rPr>
          <w:sz w:val="22"/>
          <w:szCs w:val="22"/>
        </w:rPr>
        <w:t xml:space="preserve">  </w:t>
      </w:r>
    </w:p>
    <w:p w:rsidR="00AF5C52" w:rsidRPr="00362E68" w:rsidRDefault="00AF5C52" w:rsidP="00AF5C52">
      <w:pPr>
        <w:spacing w:after="240"/>
        <w:ind w:firstLine="720"/>
        <w:jc w:val="both"/>
        <w:rPr>
          <w:sz w:val="22"/>
          <w:szCs w:val="22"/>
        </w:rPr>
      </w:pPr>
      <w:r w:rsidRPr="00362E68">
        <w:rPr>
          <w:sz w:val="22"/>
          <w:szCs w:val="22"/>
        </w:rPr>
        <w:t xml:space="preserve">In furtherance of the CTA’s underlying purpose to protect children from excessive and inappropriate commercial messages, </w:t>
      </w:r>
      <w:r w:rsidRPr="00362E68">
        <w:rPr>
          <w:sz w:val="22"/>
          <w:szCs w:val="22"/>
          <w:vertAlign w:val="superscript"/>
        </w:rPr>
        <w:t xml:space="preserve"> </w:t>
      </w:r>
      <w:r w:rsidRPr="00362E68">
        <w:rPr>
          <w:sz w:val="22"/>
          <w:szCs w:val="22"/>
        </w:rPr>
        <w:t>the Commission adopted the website address rules.</w:t>
      </w:r>
      <w:r w:rsidRPr="00362E68">
        <w:rPr>
          <w:sz w:val="22"/>
          <w:szCs w:val="22"/>
          <w:vertAlign w:val="superscript"/>
        </w:rPr>
        <w:footnoteReference w:id="4"/>
      </w:r>
      <w:r w:rsidRPr="00362E68">
        <w:rPr>
          <w:sz w:val="22"/>
          <w:szCs w:val="22"/>
        </w:rPr>
        <w:t xml:space="preserve">  The website address rules restrict the display of Internet web addresses during children’s programming directed at </w:t>
      </w:r>
      <w:r w:rsidRPr="00362E68">
        <w:rPr>
          <w:sz w:val="22"/>
          <w:szCs w:val="22"/>
        </w:rPr>
        <w:lastRenderedPageBreak/>
        <w:t>children ages 12 and under.</w:t>
      </w:r>
      <w:r w:rsidRPr="009339F1">
        <w:rPr>
          <w:sz w:val="22"/>
          <w:szCs w:val="22"/>
          <w:vertAlign w:val="superscript"/>
        </w:rPr>
        <w:footnoteReference w:id="5"/>
      </w:r>
      <w:r w:rsidRPr="00362E68">
        <w:rPr>
          <w:sz w:val="22"/>
          <w:szCs w:val="22"/>
        </w:rPr>
        <w:t xml:space="preserve">   Specifically, Section 73.670(b) permits the display of Internet website addresses during program material or promotional material not counted as commercial time only if</w:t>
      </w:r>
      <w:r w:rsidR="00FA5570" w:rsidRPr="009339F1">
        <w:rPr>
          <w:sz w:val="22"/>
          <w:szCs w:val="22"/>
        </w:rPr>
        <w:t xml:space="preserve"> it meets the following four prong test</w:t>
      </w:r>
      <w:r w:rsidRPr="00362E68">
        <w:rPr>
          <w:sz w:val="22"/>
          <w:szCs w:val="22"/>
        </w:rPr>
        <w:t xml:space="preserve">:  (1) the website offers a substantial amount of </w:t>
      </w:r>
      <w:r w:rsidRPr="00362E68">
        <w:rPr>
          <w:i/>
          <w:iCs/>
          <w:sz w:val="22"/>
          <w:szCs w:val="22"/>
        </w:rPr>
        <w:t xml:space="preserve">bona fide </w:t>
      </w:r>
      <w:r w:rsidRPr="00362E68">
        <w:rPr>
          <w:sz w:val="22"/>
          <w:szCs w:val="22"/>
        </w:rPr>
        <w:t>program-related or other noncommercial content; (2) the website is not primarily intended for commercial purposes, including either e-commerce or advertising; (3) the website's home page and other menu pages are clearly labeled to distinguish the noncommercial from the commercial sections; and (4) the page of the website to which viewers are directed by the website address is not used for e-commerce, advertising, or other commercial purposes (</w:t>
      </w:r>
      <w:r w:rsidRPr="00362E68">
        <w:rPr>
          <w:i/>
          <w:iCs/>
          <w:sz w:val="22"/>
          <w:szCs w:val="22"/>
        </w:rPr>
        <w:t>e.g.</w:t>
      </w:r>
      <w:r w:rsidRPr="00362E68">
        <w:rPr>
          <w:sz w:val="22"/>
          <w:szCs w:val="22"/>
        </w:rPr>
        <w:t>, contains no links labeled “store” and no links to another page with commercial material).</w:t>
      </w:r>
      <w:r w:rsidRPr="009339F1">
        <w:rPr>
          <w:sz w:val="22"/>
          <w:szCs w:val="22"/>
          <w:vertAlign w:val="superscript"/>
        </w:rPr>
        <w:footnoteReference w:id="6"/>
      </w:r>
      <w:r w:rsidRPr="00362E68">
        <w:rPr>
          <w:sz w:val="22"/>
          <w:szCs w:val="22"/>
        </w:rPr>
        <w:t xml:space="preserve">  </w:t>
      </w:r>
    </w:p>
    <w:p w:rsidR="00AF5C52" w:rsidRDefault="00AF5C52" w:rsidP="00AF5C52">
      <w:pPr>
        <w:autoSpaceDE w:val="0"/>
        <w:autoSpaceDN w:val="0"/>
        <w:adjustRightInd w:val="0"/>
        <w:spacing w:after="240"/>
        <w:ind w:firstLine="720"/>
        <w:jc w:val="both"/>
        <w:rPr>
          <w:color w:val="000000"/>
          <w:sz w:val="22"/>
          <w:szCs w:val="22"/>
        </w:rPr>
      </w:pPr>
      <w:r w:rsidRPr="00362E68">
        <w:rPr>
          <w:color w:val="000000"/>
          <w:sz w:val="22"/>
          <w:szCs w:val="22"/>
        </w:rPr>
        <w:t xml:space="preserve">On </w:t>
      </w:r>
      <w:r>
        <w:rPr>
          <w:color w:val="000000"/>
          <w:sz w:val="22"/>
          <w:szCs w:val="22"/>
        </w:rPr>
        <w:t>October 1</w:t>
      </w:r>
      <w:r w:rsidRPr="00362E68">
        <w:rPr>
          <w:color w:val="000000"/>
          <w:sz w:val="22"/>
          <w:szCs w:val="22"/>
        </w:rPr>
        <w:t xml:space="preserve">, 2014, </w:t>
      </w:r>
      <w:r w:rsidR="007E133E">
        <w:rPr>
          <w:color w:val="000000"/>
          <w:sz w:val="22"/>
          <w:szCs w:val="22"/>
        </w:rPr>
        <w:t>the Licensee</w:t>
      </w:r>
      <w:r w:rsidRPr="00362E68">
        <w:rPr>
          <w:color w:val="000000"/>
          <w:sz w:val="22"/>
          <w:szCs w:val="22"/>
        </w:rPr>
        <w:t xml:space="preserve"> filed </w:t>
      </w:r>
      <w:r w:rsidR="000B602E">
        <w:rPr>
          <w:color w:val="000000"/>
          <w:sz w:val="22"/>
          <w:szCs w:val="22"/>
        </w:rPr>
        <w:t>the above-referenced license</w:t>
      </w:r>
      <w:r w:rsidRPr="00362E68">
        <w:rPr>
          <w:color w:val="000000"/>
          <w:sz w:val="22"/>
          <w:szCs w:val="22"/>
        </w:rPr>
        <w:t xml:space="preserve"> renewal application for the Station.</w:t>
      </w:r>
      <w:r w:rsidR="000B602E">
        <w:rPr>
          <w:color w:val="000000"/>
          <w:sz w:val="22"/>
          <w:szCs w:val="22"/>
        </w:rPr>
        <w:t xml:space="preserve"> </w:t>
      </w:r>
      <w:r w:rsidRPr="00362E68">
        <w:rPr>
          <w:color w:val="000000"/>
          <w:sz w:val="22"/>
          <w:szCs w:val="22"/>
        </w:rPr>
        <w:t xml:space="preserve"> In response to </w:t>
      </w:r>
      <w:r>
        <w:rPr>
          <w:color w:val="000000"/>
          <w:sz w:val="22"/>
          <w:szCs w:val="22"/>
        </w:rPr>
        <w:t>Section IV</w:t>
      </w:r>
      <w:r w:rsidR="000B602E">
        <w:rPr>
          <w:color w:val="000000"/>
          <w:sz w:val="22"/>
          <w:szCs w:val="22"/>
        </w:rPr>
        <w:t>, Question 5</w:t>
      </w:r>
      <w:r>
        <w:rPr>
          <w:color w:val="000000"/>
          <w:sz w:val="22"/>
          <w:szCs w:val="22"/>
        </w:rPr>
        <w:t xml:space="preserve"> of the application,</w:t>
      </w:r>
      <w:r w:rsidRPr="00362E68">
        <w:rPr>
          <w:color w:val="000000"/>
          <w:sz w:val="22"/>
          <w:szCs w:val="22"/>
        </w:rPr>
        <w:t xml:space="preserve"> </w:t>
      </w:r>
      <w:r w:rsidR="007E133E">
        <w:rPr>
          <w:color w:val="000000"/>
          <w:sz w:val="22"/>
          <w:szCs w:val="22"/>
        </w:rPr>
        <w:t>the Licensee</w:t>
      </w:r>
      <w:r w:rsidR="000B602E">
        <w:rPr>
          <w:color w:val="000000"/>
          <w:sz w:val="22"/>
          <w:szCs w:val="22"/>
        </w:rPr>
        <w:t xml:space="preserve"> attached an exhibit which admitted</w:t>
      </w:r>
      <w:r>
        <w:rPr>
          <w:color w:val="000000"/>
          <w:sz w:val="22"/>
          <w:szCs w:val="22"/>
        </w:rPr>
        <w:t xml:space="preserve"> </w:t>
      </w:r>
      <w:r w:rsidRPr="00362E68">
        <w:rPr>
          <w:color w:val="000000"/>
          <w:sz w:val="22"/>
          <w:szCs w:val="22"/>
        </w:rPr>
        <w:t>that on October 12, 2013, the Station aired the URL address for the website “www.lazytown.com</w:t>
      </w:r>
      <w:r w:rsidR="000B602E">
        <w:rPr>
          <w:color w:val="000000"/>
          <w:sz w:val="22"/>
          <w:szCs w:val="22"/>
        </w:rPr>
        <w:t>,”</w:t>
      </w:r>
      <w:r w:rsidRPr="00362E68">
        <w:rPr>
          <w:color w:val="000000"/>
          <w:sz w:val="22"/>
          <w:szCs w:val="22"/>
        </w:rPr>
        <w:t xml:space="preserve"> which appeared during the closing credits of the children’s program “LazyTown.”</w:t>
      </w:r>
      <w:r>
        <w:rPr>
          <w:color w:val="000000"/>
          <w:sz w:val="22"/>
          <w:szCs w:val="22"/>
        </w:rPr>
        <w:t xml:space="preserve"> </w:t>
      </w:r>
      <w:r w:rsidR="009B5245" w:rsidRPr="00362E68">
        <w:rPr>
          <w:color w:val="000000"/>
          <w:sz w:val="22"/>
          <w:szCs w:val="22"/>
        </w:rPr>
        <w:t>The program was supplied to the Station, through the NBC network, by Sprout as part of the NBC Kids Saturday Morning E/I Block.</w:t>
      </w:r>
      <w:r w:rsidR="009B5245">
        <w:rPr>
          <w:rStyle w:val="FootnoteReference"/>
          <w:color w:val="000000"/>
          <w:sz w:val="22"/>
          <w:szCs w:val="22"/>
        </w:rPr>
        <w:footnoteReference w:id="7"/>
      </w:r>
      <w:r w:rsidR="009B5245" w:rsidRPr="00362E68">
        <w:rPr>
          <w:color w:val="000000"/>
          <w:sz w:val="22"/>
          <w:szCs w:val="22"/>
        </w:rPr>
        <w:t xml:space="preserve">  </w:t>
      </w:r>
      <w:r w:rsidRPr="00362E68">
        <w:rPr>
          <w:color w:val="000000"/>
          <w:sz w:val="22"/>
          <w:szCs w:val="22"/>
        </w:rPr>
        <w:t xml:space="preserve">The inclusion of the website address is described as being “inadvertently included” and “fleeting.”  </w:t>
      </w:r>
      <w:r w:rsidR="007E133E">
        <w:rPr>
          <w:color w:val="000000"/>
          <w:sz w:val="22"/>
          <w:szCs w:val="22"/>
        </w:rPr>
        <w:t>The Licensee</w:t>
      </w:r>
      <w:r w:rsidR="000C6AD5">
        <w:rPr>
          <w:color w:val="000000"/>
          <w:sz w:val="22"/>
          <w:szCs w:val="22"/>
        </w:rPr>
        <w:t xml:space="preserve"> highlight</w:t>
      </w:r>
      <w:r w:rsidR="007E133E">
        <w:rPr>
          <w:color w:val="000000"/>
          <w:sz w:val="22"/>
          <w:szCs w:val="22"/>
        </w:rPr>
        <w:t>s</w:t>
      </w:r>
      <w:r w:rsidR="00E97DC0" w:rsidRPr="005D445A">
        <w:rPr>
          <w:color w:val="000000"/>
          <w:sz w:val="22"/>
          <w:szCs w:val="22"/>
        </w:rPr>
        <w:t xml:space="preserve"> the precautions </w:t>
      </w:r>
      <w:r w:rsidR="00E97DC0">
        <w:rPr>
          <w:color w:val="000000"/>
          <w:sz w:val="22"/>
          <w:szCs w:val="22"/>
        </w:rPr>
        <w:t>NBC Network</w:t>
      </w:r>
      <w:r w:rsidR="00E97DC0" w:rsidRPr="005D445A">
        <w:rPr>
          <w:color w:val="000000"/>
          <w:sz w:val="22"/>
          <w:szCs w:val="22"/>
        </w:rPr>
        <w:t xml:space="preserve"> </w:t>
      </w:r>
      <w:r w:rsidR="00E97DC0">
        <w:rPr>
          <w:color w:val="000000"/>
          <w:sz w:val="22"/>
          <w:szCs w:val="22"/>
        </w:rPr>
        <w:t>takes</w:t>
      </w:r>
      <w:r w:rsidR="000C6AD5">
        <w:rPr>
          <w:color w:val="000000"/>
          <w:sz w:val="22"/>
          <w:szCs w:val="22"/>
        </w:rPr>
        <w:t xml:space="preserve"> to avoid such</w:t>
      </w:r>
      <w:r w:rsidR="00E97DC0">
        <w:rPr>
          <w:color w:val="000000"/>
          <w:sz w:val="22"/>
          <w:szCs w:val="22"/>
        </w:rPr>
        <w:t xml:space="preserve"> </w:t>
      </w:r>
      <w:r w:rsidR="00E97DC0" w:rsidRPr="005D445A">
        <w:rPr>
          <w:color w:val="000000"/>
          <w:sz w:val="22"/>
          <w:szCs w:val="22"/>
        </w:rPr>
        <w:t>incident</w:t>
      </w:r>
      <w:r w:rsidR="000C6AD5">
        <w:rPr>
          <w:color w:val="000000"/>
          <w:sz w:val="22"/>
          <w:szCs w:val="22"/>
        </w:rPr>
        <w:t>s</w:t>
      </w:r>
      <w:r w:rsidR="00E97DC0" w:rsidRPr="005D445A">
        <w:rPr>
          <w:color w:val="000000"/>
          <w:sz w:val="22"/>
          <w:szCs w:val="22"/>
        </w:rPr>
        <w:t xml:space="preserve"> </w:t>
      </w:r>
      <w:r w:rsidR="000C6AD5">
        <w:rPr>
          <w:color w:val="000000"/>
          <w:sz w:val="22"/>
          <w:szCs w:val="22"/>
        </w:rPr>
        <w:t>and note</w:t>
      </w:r>
      <w:r w:rsidR="007E133E">
        <w:rPr>
          <w:color w:val="000000"/>
          <w:sz w:val="22"/>
          <w:szCs w:val="22"/>
        </w:rPr>
        <w:t>s</w:t>
      </w:r>
      <w:r w:rsidR="00E97DC0">
        <w:rPr>
          <w:color w:val="000000"/>
          <w:sz w:val="22"/>
          <w:szCs w:val="22"/>
        </w:rPr>
        <w:t xml:space="preserve"> that NBC Network is “working with Sprout to </w:t>
      </w:r>
      <w:r w:rsidR="00E97DC0" w:rsidRPr="005D445A">
        <w:rPr>
          <w:color w:val="000000"/>
          <w:sz w:val="22"/>
          <w:szCs w:val="22"/>
        </w:rPr>
        <w:t>develop and implement additional procedures to minimize the possibility of a re-occurrence of this isolated incident.”</w:t>
      </w:r>
      <w:r w:rsidR="000C6AD5">
        <w:rPr>
          <w:color w:val="000000"/>
          <w:sz w:val="22"/>
          <w:szCs w:val="22"/>
        </w:rPr>
        <w:t xml:space="preserve"> </w:t>
      </w:r>
      <w:r w:rsidR="007E133E">
        <w:rPr>
          <w:color w:val="000000"/>
          <w:sz w:val="22"/>
          <w:szCs w:val="22"/>
        </w:rPr>
        <w:t>The Licensee</w:t>
      </w:r>
      <w:r w:rsidR="000C6AD5">
        <w:rPr>
          <w:color w:val="000000"/>
          <w:sz w:val="22"/>
          <w:szCs w:val="22"/>
        </w:rPr>
        <w:t xml:space="preserve"> argue</w:t>
      </w:r>
      <w:r w:rsidR="007E133E">
        <w:rPr>
          <w:color w:val="000000"/>
          <w:sz w:val="22"/>
          <w:szCs w:val="22"/>
        </w:rPr>
        <w:t>s</w:t>
      </w:r>
      <w:r w:rsidR="000C6AD5">
        <w:rPr>
          <w:color w:val="000000"/>
          <w:sz w:val="22"/>
          <w:szCs w:val="22"/>
        </w:rPr>
        <w:t xml:space="preserve"> that because the website address was displayed for an “exceedingly short duration” and would not have been “discernible to a reasonable child viewer,” the display was not a violation of the rules or was, at most, a </w:t>
      </w:r>
      <w:r w:rsidR="000C6AD5" w:rsidRPr="000C6AD5">
        <w:rPr>
          <w:i/>
          <w:color w:val="000000"/>
          <w:sz w:val="22"/>
          <w:szCs w:val="22"/>
        </w:rPr>
        <w:t xml:space="preserve">de minimis </w:t>
      </w:r>
      <w:r w:rsidR="000C6AD5">
        <w:rPr>
          <w:color w:val="000000"/>
          <w:sz w:val="22"/>
          <w:szCs w:val="22"/>
        </w:rPr>
        <w:t xml:space="preserve">violation. </w:t>
      </w:r>
    </w:p>
    <w:p w:rsidR="00AF5C52" w:rsidRPr="00362E68" w:rsidRDefault="00AF5C52" w:rsidP="00AF5C52">
      <w:pPr>
        <w:autoSpaceDE w:val="0"/>
        <w:autoSpaceDN w:val="0"/>
        <w:adjustRightInd w:val="0"/>
        <w:spacing w:after="240"/>
        <w:ind w:firstLine="720"/>
        <w:jc w:val="both"/>
        <w:rPr>
          <w:color w:val="010101"/>
          <w:sz w:val="22"/>
          <w:szCs w:val="22"/>
        </w:rPr>
      </w:pPr>
      <w:r w:rsidRPr="00362E68">
        <w:rPr>
          <w:color w:val="010101"/>
          <w:sz w:val="22"/>
          <w:szCs w:val="22"/>
        </w:rPr>
        <w:t>Even though the website address was displayed for only</w:t>
      </w:r>
      <w:r>
        <w:rPr>
          <w:color w:val="010101"/>
          <w:sz w:val="22"/>
          <w:szCs w:val="22"/>
        </w:rPr>
        <w:t xml:space="preserve"> a short duration (estimated at one-half</w:t>
      </w:r>
      <w:r w:rsidR="00B63DE8">
        <w:rPr>
          <w:color w:val="010101"/>
          <w:sz w:val="22"/>
          <w:szCs w:val="22"/>
        </w:rPr>
        <w:t xml:space="preserve"> of one</w:t>
      </w:r>
      <w:r>
        <w:rPr>
          <w:color w:val="010101"/>
          <w:sz w:val="22"/>
          <w:szCs w:val="22"/>
        </w:rPr>
        <w:t xml:space="preserve"> </w:t>
      </w:r>
      <w:r w:rsidRPr="00362E68">
        <w:rPr>
          <w:color w:val="010101"/>
          <w:sz w:val="22"/>
          <w:szCs w:val="22"/>
        </w:rPr>
        <w:t xml:space="preserve">second), the display of a website address during program </w:t>
      </w:r>
      <w:r w:rsidRPr="00362E68">
        <w:rPr>
          <w:sz w:val="22"/>
          <w:szCs w:val="22"/>
        </w:rPr>
        <w:t>material, for any period of time, that does not comply with the four-prong test is a violation of Section 73.670(b)</w:t>
      </w:r>
      <w:r w:rsidRPr="00D831FF">
        <w:rPr>
          <w:sz w:val="22"/>
          <w:szCs w:val="22"/>
        </w:rPr>
        <w:t xml:space="preserve">. </w:t>
      </w:r>
      <w:r w:rsidRPr="00362E68">
        <w:rPr>
          <w:sz w:val="22"/>
          <w:szCs w:val="22"/>
        </w:rPr>
        <w:t xml:space="preserve"> No evidence has been provided demonstrating that the website complies with the four-prong test set forth in Section 73.670(b)</w:t>
      </w:r>
      <w:r w:rsidR="007F76CB">
        <w:rPr>
          <w:sz w:val="22"/>
          <w:szCs w:val="22"/>
        </w:rPr>
        <w:t>.</w:t>
      </w:r>
      <w:r w:rsidRPr="00362E68">
        <w:rPr>
          <w:sz w:val="22"/>
          <w:szCs w:val="22"/>
        </w:rPr>
        <w:t xml:space="preserve"> </w:t>
      </w:r>
      <w:r w:rsidR="00BE1FCA">
        <w:rPr>
          <w:sz w:val="22"/>
          <w:szCs w:val="22"/>
        </w:rPr>
        <w:t>A</w:t>
      </w:r>
      <w:r w:rsidR="00B63DE8" w:rsidRPr="00D831FF">
        <w:rPr>
          <w:sz w:val="22"/>
          <w:szCs w:val="22"/>
        </w:rPr>
        <w:t xml:space="preserve">s recently as July 2, 2014, </w:t>
      </w:r>
      <w:r w:rsidRPr="00362E68">
        <w:rPr>
          <w:sz w:val="22"/>
          <w:szCs w:val="22"/>
        </w:rPr>
        <w:t xml:space="preserve">the top of the </w:t>
      </w:r>
      <w:r w:rsidR="00B63DE8" w:rsidRPr="00D831FF">
        <w:rPr>
          <w:sz w:val="22"/>
          <w:szCs w:val="22"/>
        </w:rPr>
        <w:t>homepage of the website contained</w:t>
      </w:r>
      <w:r w:rsidRPr="00362E68">
        <w:rPr>
          <w:sz w:val="22"/>
          <w:szCs w:val="22"/>
        </w:rPr>
        <w:t xml:space="preserve"> content of a commercial nature in the form of a link labeled “</w:t>
      </w:r>
      <w:r w:rsidR="00534560">
        <w:rPr>
          <w:sz w:val="22"/>
          <w:szCs w:val="22"/>
        </w:rPr>
        <w:t>shop,</w:t>
      </w:r>
      <w:r w:rsidRPr="00362E68">
        <w:rPr>
          <w:sz w:val="22"/>
          <w:szCs w:val="22"/>
        </w:rPr>
        <w:t>”</w:t>
      </w:r>
      <w:r w:rsidR="00534560">
        <w:rPr>
          <w:sz w:val="22"/>
          <w:szCs w:val="22"/>
        </w:rPr>
        <w:t xml:space="preserve"> in violation of the fourth prong of the test.</w:t>
      </w:r>
      <w:r w:rsidR="00AD4A5F" w:rsidRPr="00D831FF">
        <w:rPr>
          <w:rStyle w:val="FootnoteReference"/>
          <w:sz w:val="22"/>
          <w:szCs w:val="22"/>
        </w:rPr>
        <w:footnoteReference w:id="8"/>
      </w:r>
      <w:r w:rsidRPr="00362E68">
        <w:rPr>
          <w:sz w:val="22"/>
          <w:szCs w:val="22"/>
        </w:rPr>
        <w:t xml:space="preserve"> </w:t>
      </w:r>
      <w:r w:rsidR="007F76CB">
        <w:rPr>
          <w:sz w:val="22"/>
          <w:szCs w:val="22"/>
        </w:rPr>
        <w:t xml:space="preserve"> </w:t>
      </w:r>
      <w:r w:rsidRPr="00362E68">
        <w:rPr>
          <w:sz w:val="22"/>
          <w:szCs w:val="22"/>
        </w:rPr>
        <w:t xml:space="preserve">Furthermore, while the website address was only displayed during the closing credits, the Commission has specifically stated that closing credits are considered to be part of the television programming material and </w:t>
      </w:r>
      <w:r w:rsidRPr="00362E68">
        <w:rPr>
          <w:color w:val="010101"/>
          <w:sz w:val="22"/>
          <w:szCs w:val="22"/>
        </w:rPr>
        <w:t>are subject to the website address rule.</w:t>
      </w:r>
      <w:r w:rsidRPr="00362E68">
        <w:rPr>
          <w:color w:val="010101"/>
          <w:sz w:val="22"/>
          <w:szCs w:val="22"/>
          <w:vertAlign w:val="superscript"/>
        </w:rPr>
        <w:footnoteReference w:id="9"/>
      </w:r>
      <w:r w:rsidRPr="00362E68">
        <w:rPr>
          <w:color w:val="010101"/>
          <w:sz w:val="22"/>
          <w:szCs w:val="22"/>
        </w:rPr>
        <w:t xml:space="preserve"> </w:t>
      </w:r>
    </w:p>
    <w:p w:rsidR="00AF5C52" w:rsidRPr="00362E68" w:rsidRDefault="00AF5C52" w:rsidP="00AF5C52">
      <w:pPr>
        <w:autoSpaceDE w:val="0"/>
        <w:autoSpaceDN w:val="0"/>
        <w:adjustRightInd w:val="0"/>
        <w:spacing w:after="240"/>
        <w:ind w:firstLine="720"/>
        <w:jc w:val="both"/>
        <w:rPr>
          <w:color w:val="010101"/>
          <w:sz w:val="22"/>
          <w:szCs w:val="22"/>
        </w:rPr>
      </w:pPr>
      <w:r w:rsidRPr="00362E68">
        <w:rPr>
          <w:sz w:val="22"/>
          <w:szCs w:val="22"/>
        </w:rPr>
        <w:lastRenderedPageBreak/>
        <w:t>We note that while the commercial matter may have been inserted into the program by the Station’s television network</w:t>
      </w:r>
      <w:r w:rsidR="00A64730">
        <w:rPr>
          <w:sz w:val="22"/>
          <w:szCs w:val="22"/>
        </w:rPr>
        <w:t xml:space="preserve"> or program supplier</w:t>
      </w:r>
      <w:r w:rsidRPr="00362E68">
        <w:rPr>
          <w:sz w:val="22"/>
          <w:szCs w:val="22"/>
        </w:rPr>
        <w:t xml:space="preserve"> (</w:t>
      </w:r>
      <w:r w:rsidR="00A64730" w:rsidRPr="00A64730">
        <w:rPr>
          <w:i/>
          <w:sz w:val="22"/>
          <w:szCs w:val="22"/>
        </w:rPr>
        <w:t>e.g.</w:t>
      </w:r>
      <w:r w:rsidR="00A64730">
        <w:rPr>
          <w:sz w:val="22"/>
          <w:szCs w:val="22"/>
        </w:rPr>
        <w:t xml:space="preserve">, NBC Network or </w:t>
      </w:r>
      <w:r w:rsidRPr="00362E68">
        <w:rPr>
          <w:sz w:val="22"/>
          <w:szCs w:val="22"/>
        </w:rPr>
        <w:t>Sprout), this does not relieve the Station of responsibility for the violations.  In this regard, the Commission has consistently held that reliance on a program’s source or producer for compliance with our children's television rules and</w:t>
      </w:r>
      <w:r w:rsidRPr="00362E68">
        <w:rPr>
          <w:color w:val="000000"/>
          <w:sz w:val="22"/>
          <w:szCs w:val="22"/>
        </w:rPr>
        <w:t xml:space="preserve"> policies will not excuse or mitigate violations which do occur.</w:t>
      </w:r>
      <w:r w:rsidRPr="00362E68">
        <w:rPr>
          <w:color w:val="000000"/>
          <w:sz w:val="22"/>
          <w:szCs w:val="22"/>
          <w:vertAlign w:val="superscript"/>
        </w:rPr>
        <w:footnoteReference w:id="10"/>
      </w:r>
      <w:bookmarkStart w:id="2" w:name="sp_999_3"/>
      <w:bookmarkStart w:id="3" w:name="SDU_3"/>
      <w:r w:rsidRPr="00362E68">
        <w:rPr>
          <w:color w:val="000000"/>
          <w:sz w:val="22"/>
          <w:szCs w:val="22"/>
        </w:rPr>
        <w:t xml:space="preserve">  </w:t>
      </w:r>
      <w:r w:rsidR="00E97DC0">
        <w:rPr>
          <w:color w:val="000000"/>
          <w:sz w:val="22"/>
          <w:szCs w:val="22"/>
        </w:rPr>
        <w:t>Although</w:t>
      </w:r>
      <w:r w:rsidR="00E97DC0" w:rsidRPr="005D445A">
        <w:rPr>
          <w:color w:val="000000"/>
          <w:sz w:val="22"/>
          <w:szCs w:val="22"/>
        </w:rPr>
        <w:t xml:space="preserve"> corrective actions </w:t>
      </w:r>
      <w:r w:rsidR="00CE1660">
        <w:rPr>
          <w:color w:val="000000"/>
          <w:sz w:val="22"/>
          <w:szCs w:val="22"/>
        </w:rPr>
        <w:t xml:space="preserve">may </w:t>
      </w:r>
      <w:r w:rsidR="00E97DC0" w:rsidRPr="005D445A">
        <w:rPr>
          <w:color w:val="000000"/>
          <w:sz w:val="22"/>
          <w:szCs w:val="22"/>
        </w:rPr>
        <w:t xml:space="preserve">have been taken to prevent future violations, this does not relieve the Station from liability for violations </w:t>
      </w:r>
      <w:r w:rsidR="00E97DC0">
        <w:rPr>
          <w:color w:val="000000"/>
          <w:sz w:val="22"/>
          <w:szCs w:val="22"/>
        </w:rPr>
        <w:t>that</w:t>
      </w:r>
      <w:r w:rsidR="00E97DC0" w:rsidRPr="005D445A">
        <w:rPr>
          <w:color w:val="000000"/>
          <w:sz w:val="22"/>
          <w:szCs w:val="22"/>
        </w:rPr>
        <w:t xml:space="preserve"> have already occurred.</w:t>
      </w:r>
      <w:r w:rsidR="00E97DC0" w:rsidRPr="005D445A">
        <w:rPr>
          <w:rStyle w:val="FootnoteReference"/>
          <w:color w:val="000000"/>
          <w:sz w:val="22"/>
          <w:szCs w:val="22"/>
        </w:rPr>
        <w:footnoteReference w:id="11"/>
      </w:r>
      <w:r w:rsidR="00E97DC0" w:rsidRPr="005D445A">
        <w:rPr>
          <w:color w:val="000000"/>
          <w:sz w:val="22"/>
          <w:szCs w:val="22"/>
        </w:rPr>
        <w:t xml:space="preserve">  </w:t>
      </w:r>
      <w:r w:rsidRPr="00362E68">
        <w:rPr>
          <w:color w:val="000000"/>
          <w:sz w:val="22"/>
          <w:szCs w:val="22"/>
        </w:rPr>
        <w:t xml:space="preserve">  </w:t>
      </w:r>
    </w:p>
    <w:p w:rsidR="00AF5C52" w:rsidRPr="00362E68" w:rsidRDefault="00AF5C52" w:rsidP="00AF5C52">
      <w:pPr>
        <w:autoSpaceDE w:val="0"/>
        <w:autoSpaceDN w:val="0"/>
        <w:adjustRightInd w:val="0"/>
        <w:spacing w:after="240"/>
        <w:ind w:firstLine="720"/>
        <w:jc w:val="both"/>
        <w:rPr>
          <w:color w:val="000000"/>
          <w:sz w:val="22"/>
          <w:szCs w:val="22"/>
        </w:rPr>
      </w:pPr>
      <w:r w:rsidRPr="00362E68">
        <w:rPr>
          <w:color w:val="000000"/>
          <w:sz w:val="22"/>
          <w:szCs w:val="22"/>
        </w:rPr>
        <w:t xml:space="preserve">We consider any violation of our rules limiting the amount of </w:t>
      </w:r>
      <w:bookmarkStart w:id="4" w:name="SR;1315"/>
      <w:bookmarkEnd w:id="4"/>
      <w:r w:rsidRPr="00362E68">
        <w:rPr>
          <w:color w:val="000000"/>
          <w:sz w:val="22"/>
          <w:szCs w:val="22"/>
        </w:rPr>
        <w:t>commercial matter in</w:t>
      </w:r>
      <w:bookmarkStart w:id="5" w:name="SR;1318"/>
      <w:bookmarkStart w:id="6" w:name="SR;1319"/>
      <w:bookmarkEnd w:id="5"/>
      <w:bookmarkEnd w:id="6"/>
      <w:r w:rsidRPr="00362E68">
        <w:rPr>
          <w:color w:val="000000"/>
          <w:sz w:val="22"/>
          <w:szCs w:val="22"/>
        </w:rPr>
        <w:t xml:space="preserve"> children’s programming to be significant</w:t>
      </w:r>
      <w:r>
        <w:rPr>
          <w:color w:val="000000"/>
          <w:sz w:val="22"/>
          <w:szCs w:val="22"/>
        </w:rPr>
        <w:t>,</w:t>
      </w:r>
      <w:r w:rsidRPr="00A82B70">
        <w:rPr>
          <w:color w:val="000000"/>
          <w:sz w:val="22"/>
          <w:szCs w:val="22"/>
        </w:rPr>
        <w:t xml:space="preserve"> </w:t>
      </w:r>
      <w:r>
        <w:rPr>
          <w:color w:val="000000"/>
          <w:sz w:val="22"/>
          <w:szCs w:val="22"/>
        </w:rPr>
        <w:t>however,</w:t>
      </w:r>
      <w:r w:rsidRPr="005D445A">
        <w:rPr>
          <w:color w:val="000000"/>
          <w:sz w:val="22"/>
          <w:szCs w:val="22"/>
        </w:rPr>
        <w:t xml:space="preserve"> the violation described in </w:t>
      </w:r>
      <w:r w:rsidR="007E133E">
        <w:rPr>
          <w:color w:val="000000"/>
          <w:sz w:val="22"/>
          <w:szCs w:val="22"/>
        </w:rPr>
        <w:t>the Licensee’s</w:t>
      </w:r>
      <w:r w:rsidRPr="005D445A">
        <w:rPr>
          <w:color w:val="000000"/>
          <w:sz w:val="22"/>
          <w:szCs w:val="22"/>
        </w:rPr>
        <w:t xml:space="preserve"> license renewal application appears to have been an isolated occurrence</w:t>
      </w:r>
      <w:r w:rsidRPr="00362E68">
        <w:rPr>
          <w:color w:val="000000"/>
          <w:sz w:val="22"/>
          <w:szCs w:val="22"/>
        </w:rPr>
        <w:t>.  While we do not rule out more severe sanctions for similar violations of this nature in the future, we have determined that an admonition is appropriate at this time.  Therefore, based upon the facts and circumstances before us, w</w:t>
      </w:r>
      <w:bookmarkStart w:id="7" w:name="SR;1376"/>
      <w:bookmarkEnd w:id="7"/>
      <w:r w:rsidRPr="00362E68">
        <w:rPr>
          <w:color w:val="000000"/>
          <w:sz w:val="22"/>
          <w:szCs w:val="22"/>
        </w:rPr>
        <w:t xml:space="preserve">e </w:t>
      </w:r>
      <w:r w:rsidRPr="00362E68">
        <w:rPr>
          <w:b/>
          <w:color w:val="000000"/>
          <w:sz w:val="22"/>
          <w:szCs w:val="22"/>
        </w:rPr>
        <w:t>ADMONISH</w:t>
      </w:r>
      <w:r w:rsidRPr="00362E68">
        <w:rPr>
          <w:color w:val="000000"/>
          <w:sz w:val="22"/>
          <w:szCs w:val="22"/>
        </w:rPr>
        <w:t xml:space="preserve"> the Station for its violation of Section 73.670(b) of the Commission’s rules.  We remind the Licensee that the Commission expects all commercial television licensees to comply with the limits o</w:t>
      </w:r>
      <w:bookmarkStart w:id="8" w:name="SR;1416"/>
      <w:bookmarkEnd w:id="8"/>
      <w:r w:rsidRPr="00362E68">
        <w:rPr>
          <w:color w:val="000000"/>
          <w:sz w:val="22"/>
          <w:szCs w:val="22"/>
        </w:rPr>
        <w:t>n commercial matter, including the display of website addresses, during children’s programming.</w:t>
      </w:r>
      <w:bookmarkStart w:id="9" w:name="SR;1419"/>
      <w:bookmarkStart w:id="10" w:name="SR;1420"/>
      <w:bookmarkStart w:id="11" w:name="sp_1511_11971"/>
      <w:bookmarkStart w:id="12" w:name="SDU_11971"/>
      <w:bookmarkStart w:id="13" w:name="citeas((Cite_as:_22_F.C.C.R._11968,_*119"/>
      <w:bookmarkEnd w:id="2"/>
      <w:bookmarkEnd w:id="3"/>
      <w:bookmarkEnd w:id="9"/>
      <w:bookmarkEnd w:id="10"/>
      <w:bookmarkEnd w:id="11"/>
      <w:bookmarkEnd w:id="12"/>
      <w:bookmarkEnd w:id="13"/>
    </w:p>
    <w:p w:rsidR="00AF5C52" w:rsidRPr="00362E68" w:rsidRDefault="00AF5C52" w:rsidP="00AF5C52">
      <w:pPr>
        <w:ind w:firstLine="720"/>
        <w:jc w:val="both"/>
        <w:rPr>
          <w:color w:val="000000"/>
          <w:sz w:val="22"/>
          <w:szCs w:val="22"/>
        </w:rPr>
      </w:pPr>
      <w:r w:rsidRPr="00362E68">
        <w:rPr>
          <w:color w:val="000000"/>
          <w:sz w:val="22"/>
          <w:szCs w:val="22"/>
        </w:rPr>
        <w:t xml:space="preserve">Accordingly, </w:t>
      </w:r>
      <w:r w:rsidRPr="00362E68">
        <w:rPr>
          <w:b/>
          <w:color w:val="000000"/>
          <w:sz w:val="22"/>
          <w:szCs w:val="22"/>
        </w:rPr>
        <w:t>IT IS ORDERED</w:t>
      </w:r>
      <w:r w:rsidRPr="00362E68">
        <w:rPr>
          <w:color w:val="000000"/>
          <w:sz w:val="22"/>
          <w:szCs w:val="22"/>
        </w:rPr>
        <w:t xml:space="preserve"> that, a copy of this Letter shall be sent by First Class and Certified Mail, Return Receipt Requested to the licensee at the address listed above.</w:t>
      </w:r>
      <w:r w:rsidRPr="00362E68">
        <w:rPr>
          <w:color w:val="000000"/>
          <w:sz w:val="22"/>
          <w:szCs w:val="22"/>
        </w:rPr>
        <w:br/>
      </w:r>
    </w:p>
    <w:p w:rsidR="00AF5C52" w:rsidRPr="00362E68" w:rsidRDefault="00AF5C52" w:rsidP="00AF5C52">
      <w:pPr>
        <w:ind w:firstLine="720"/>
        <w:jc w:val="both"/>
        <w:rPr>
          <w:color w:val="000000"/>
          <w:sz w:val="22"/>
          <w:szCs w:val="22"/>
        </w:rPr>
      </w:pPr>
    </w:p>
    <w:p w:rsidR="00AF5C52" w:rsidRPr="00362E68" w:rsidRDefault="00AF5C52" w:rsidP="00AF5C52">
      <w:pPr>
        <w:rPr>
          <w:sz w:val="22"/>
          <w:szCs w:val="22"/>
        </w:rPr>
      </w:pPr>
      <w:r w:rsidRPr="00362E68">
        <w:rPr>
          <w:spacing w:val="-2"/>
          <w:sz w:val="22"/>
          <w:szCs w:val="22"/>
        </w:rPr>
        <w:t xml:space="preserve"> </w:t>
      </w:r>
      <w:r w:rsidRPr="00362E68">
        <w:rPr>
          <w:sz w:val="22"/>
          <w:szCs w:val="22"/>
        </w:rPr>
        <w:tab/>
      </w:r>
      <w:r w:rsidRPr="00362E68">
        <w:rPr>
          <w:sz w:val="22"/>
          <w:szCs w:val="22"/>
        </w:rPr>
        <w:tab/>
      </w:r>
      <w:r w:rsidRPr="00362E68">
        <w:rPr>
          <w:sz w:val="22"/>
          <w:szCs w:val="22"/>
        </w:rPr>
        <w:tab/>
      </w:r>
      <w:r w:rsidRPr="00362E68">
        <w:rPr>
          <w:sz w:val="22"/>
          <w:szCs w:val="22"/>
        </w:rPr>
        <w:tab/>
      </w:r>
      <w:r w:rsidRPr="00362E68">
        <w:rPr>
          <w:sz w:val="22"/>
          <w:szCs w:val="22"/>
        </w:rPr>
        <w:tab/>
      </w:r>
      <w:r w:rsidRPr="00362E68">
        <w:rPr>
          <w:sz w:val="22"/>
          <w:szCs w:val="22"/>
        </w:rPr>
        <w:tab/>
      </w:r>
      <w:r w:rsidRPr="00362E68">
        <w:rPr>
          <w:sz w:val="22"/>
          <w:szCs w:val="22"/>
        </w:rPr>
        <w:tab/>
      </w:r>
      <w:r w:rsidRPr="00362E68">
        <w:rPr>
          <w:sz w:val="22"/>
          <w:szCs w:val="22"/>
        </w:rPr>
        <w:tab/>
        <w:t>Sincerely,</w:t>
      </w:r>
    </w:p>
    <w:p w:rsidR="00AF5C52" w:rsidRPr="00362E68" w:rsidRDefault="00AF5C52" w:rsidP="00AF5C52">
      <w:pPr>
        <w:rPr>
          <w:sz w:val="22"/>
          <w:szCs w:val="22"/>
        </w:rPr>
      </w:pPr>
    </w:p>
    <w:p w:rsidR="00AF5C52" w:rsidRPr="00362E68" w:rsidRDefault="00AF5C52" w:rsidP="00AF5C52">
      <w:pPr>
        <w:rPr>
          <w:sz w:val="22"/>
          <w:szCs w:val="22"/>
        </w:rPr>
      </w:pPr>
    </w:p>
    <w:p w:rsidR="00AF5C52" w:rsidRPr="00362E68" w:rsidRDefault="00AF5C52" w:rsidP="00AF5C52">
      <w:pPr>
        <w:rPr>
          <w:sz w:val="22"/>
          <w:szCs w:val="22"/>
        </w:rPr>
      </w:pPr>
      <w:r w:rsidRPr="00362E68">
        <w:rPr>
          <w:sz w:val="22"/>
          <w:szCs w:val="22"/>
        </w:rPr>
        <w:tab/>
      </w:r>
      <w:r w:rsidRPr="00362E68">
        <w:rPr>
          <w:sz w:val="22"/>
          <w:szCs w:val="22"/>
        </w:rPr>
        <w:tab/>
      </w:r>
      <w:r w:rsidRPr="00362E68">
        <w:rPr>
          <w:sz w:val="22"/>
          <w:szCs w:val="22"/>
        </w:rPr>
        <w:tab/>
      </w:r>
      <w:r w:rsidRPr="00362E68">
        <w:rPr>
          <w:sz w:val="22"/>
          <w:szCs w:val="22"/>
        </w:rPr>
        <w:tab/>
      </w:r>
      <w:r w:rsidRPr="00362E68">
        <w:rPr>
          <w:sz w:val="22"/>
          <w:szCs w:val="22"/>
        </w:rPr>
        <w:tab/>
      </w:r>
      <w:r w:rsidRPr="00362E68">
        <w:rPr>
          <w:sz w:val="22"/>
          <w:szCs w:val="22"/>
        </w:rPr>
        <w:tab/>
      </w:r>
      <w:r w:rsidRPr="00362E68">
        <w:rPr>
          <w:sz w:val="22"/>
          <w:szCs w:val="22"/>
        </w:rPr>
        <w:tab/>
      </w:r>
      <w:r w:rsidRPr="00362E68">
        <w:rPr>
          <w:sz w:val="22"/>
          <w:szCs w:val="22"/>
        </w:rPr>
        <w:tab/>
        <w:t>Barbara A. Kreisman</w:t>
      </w:r>
    </w:p>
    <w:p w:rsidR="00AF5C52" w:rsidRPr="00362E68" w:rsidRDefault="00AF5C52" w:rsidP="00AF5C52">
      <w:pPr>
        <w:rPr>
          <w:sz w:val="22"/>
          <w:szCs w:val="22"/>
        </w:rPr>
      </w:pPr>
      <w:r w:rsidRPr="00362E68">
        <w:rPr>
          <w:sz w:val="22"/>
          <w:szCs w:val="22"/>
        </w:rPr>
        <w:tab/>
        <w:t xml:space="preserve">        </w:t>
      </w:r>
      <w:r w:rsidRPr="00362E68">
        <w:rPr>
          <w:sz w:val="22"/>
          <w:szCs w:val="22"/>
        </w:rPr>
        <w:tab/>
      </w:r>
      <w:r w:rsidRPr="00362E68">
        <w:rPr>
          <w:sz w:val="22"/>
          <w:szCs w:val="22"/>
        </w:rPr>
        <w:tab/>
      </w:r>
      <w:r w:rsidRPr="00362E68">
        <w:rPr>
          <w:sz w:val="22"/>
          <w:szCs w:val="22"/>
        </w:rPr>
        <w:tab/>
      </w:r>
      <w:r w:rsidRPr="00362E68">
        <w:rPr>
          <w:sz w:val="22"/>
          <w:szCs w:val="22"/>
        </w:rPr>
        <w:tab/>
      </w:r>
      <w:r w:rsidRPr="00362E68">
        <w:rPr>
          <w:sz w:val="22"/>
          <w:szCs w:val="22"/>
        </w:rPr>
        <w:tab/>
      </w:r>
      <w:r w:rsidRPr="00362E68">
        <w:rPr>
          <w:sz w:val="22"/>
          <w:szCs w:val="22"/>
        </w:rPr>
        <w:tab/>
      </w:r>
      <w:r w:rsidRPr="00362E68">
        <w:rPr>
          <w:sz w:val="22"/>
          <w:szCs w:val="22"/>
        </w:rPr>
        <w:tab/>
        <w:t>Chief, Video Division</w:t>
      </w:r>
    </w:p>
    <w:p w:rsidR="00AF5C52" w:rsidRPr="00362E68" w:rsidRDefault="00AF5C52" w:rsidP="00AF5C52">
      <w:pPr>
        <w:rPr>
          <w:sz w:val="22"/>
          <w:szCs w:val="22"/>
        </w:rPr>
      </w:pPr>
      <w:r w:rsidRPr="00362E68">
        <w:rPr>
          <w:sz w:val="22"/>
          <w:szCs w:val="22"/>
        </w:rPr>
        <w:tab/>
        <w:t xml:space="preserve">         </w:t>
      </w:r>
      <w:r w:rsidRPr="00362E68">
        <w:rPr>
          <w:sz w:val="22"/>
          <w:szCs w:val="22"/>
        </w:rPr>
        <w:tab/>
      </w:r>
      <w:r w:rsidRPr="00362E68">
        <w:rPr>
          <w:sz w:val="22"/>
          <w:szCs w:val="22"/>
        </w:rPr>
        <w:tab/>
      </w:r>
      <w:r w:rsidRPr="00362E68">
        <w:rPr>
          <w:sz w:val="22"/>
          <w:szCs w:val="22"/>
        </w:rPr>
        <w:tab/>
      </w:r>
      <w:r w:rsidRPr="00362E68">
        <w:rPr>
          <w:sz w:val="22"/>
          <w:szCs w:val="22"/>
        </w:rPr>
        <w:tab/>
      </w:r>
      <w:r w:rsidRPr="00362E68">
        <w:rPr>
          <w:sz w:val="22"/>
          <w:szCs w:val="22"/>
        </w:rPr>
        <w:tab/>
      </w:r>
      <w:r w:rsidRPr="00362E68">
        <w:rPr>
          <w:sz w:val="22"/>
          <w:szCs w:val="22"/>
        </w:rPr>
        <w:tab/>
      </w:r>
      <w:r w:rsidRPr="00362E68">
        <w:rPr>
          <w:sz w:val="22"/>
          <w:szCs w:val="22"/>
        </w:rPr>
        <w:tab/>
        <w:t>Media Bureau</w:t>
      </w:r>
    </w:p>
    <w:p w:rsidR="00AF5C52" w:rsidRPr="00362E68" w:rsidRDefault="00AF5C52" w:rsidP="00AF5C52">
      <w:pPr>
        <w:rPr>
          <w:sz w:val="22"/>
          <w:szCs w:val="22"/>
        </w:rPr>
      </w:pPr>
    </w:p>
    <w:p w:rsidR="00AF5C52" w:rsidRPr="00362E68" w:rsidRDefault="00AF5C52" w:rsidP="00AF5C52">
      <w:pPr>
        <w:rPr>
          <w:sz w:val="22"/>
          <w:szCs w:val="22"/>
        </w:rPr>
      </w:pPr>
      <w:r w:rsidRPr="00362E68">
        <w:rPr>
          <w:sz w:val="22"/>
          <w:szCs w:val="22"/>
        </w:rPr>
        <w:t>cc:</w:t>
      </w:r>
    </w:p>
    <w:p w:rsidR="00AF5C52" w:rsidRPr="00362E68" w:rsidRDefault="006401CB" w:rsidP="00AF5C52">
      <w:pPr>
        <w:rPr>
          <w:sz w:val="22"/>
          <w:szCs w:val="22"/>
        </w:rPr>
      </w:pPr>
      <w:r>
        <w:rPr>
          <w:sz w:val="22"/>
          <w:szCs w:val="22"/>
        </w:rPr>
        <w:t>Eve R. Pogoriler, Esq.</w:t>
      </w:r>
    </w:p>
    <w:p w:rsidR="00AF5C52" w:rsidRPr="00362E68" w:rsidRDefault="006401CB" w:rsidP="00AF5C52">
      <w:pPr>
        <w:rPr>
          <w:sz w:val="22"/>
          <w:szCs w:val="22"/>
        </w:rPr>
      </w:pPr>
      <w:r>
        <w:rPr>
          <w:sz w:val="22"/>
          <w:szCs w:val="22"/>
        </w:rPr>
        <w:t>Covington &amp; Burling LLP</w:t>
      </w:r>
    </w:p>
    <w:p w:rsidR="00AF5C52" w:rsidRPr="00362E68" w:rsidRDefault="006401CB" w:rsidP="00AF5C52">
      <w:pPr>
        <w:rPr>
          <w:sz w:val="22"/>
          <w:szCs w:val="22"/>
        </w:rPr>
      </w:pPr>
      <w:r>
        <w:rPr>
          <w:sz w:val="22"/>
          <w:szCs w:val="22"/>
        </w:rPr>
        <w:t>1201 Pennsylvania Avenue, NW</w:t>
      </w:r>
    </w:p>
    <w:p w:rsidR="00AF5C52" w:rsidRPr="00362E68" w:rsidRDefault="00AF5C52" w:rsidP="00AF5C52">
      <w:pPr>
        <w:rPr>
          <w:sz w:val="22"/>
          <w:szCs w:val="22"/>
        </w:rPr>
      </w:pPr>
      <w:r w:rsidRPr="00362E68">
        <w:rPr>
          <w:sz w:val="22"/>
          <w:szCs w:val="22"/>
        </w:rPr>
        <w:t>Washi</w:t>
      </w:r>
      <w:r w:rsidR="006401CB">
        <w:rPr>
          <w:sz w:val="22"/>
          <w:szCs w:val="22"/>
        </w:rPr>
        <w:t>ngton, DC 20004</w:t>
      </w:r>
    </w:p>
    <w:p w:rsidR="00AF5C52" w:rsidRPr="00204CE3" w:rsidRDefault="00AF5C52" w:rsidP="00AF5C52">
      <w:pPr>
        <w:rPr>
          <w:sz w:val="22"/>
          <w:szCs w:val="22"/>
        </w:rPr>
      </w:pPr>
    </w:p>
    <w:p w:rsidR="00AF5C52" w:rsidRPr="00204CE3" w:rsidRDefault="00AF5C52" w:rsidP="00AF5C52">
      <w:pPr>
        <w:rPr>
          <w:sz w:val="22"/>
          <w:szCs w:val="22"/>
        </w:rPr>
      </w:pPr>
    </w:p>
    <w:p w:rsidR="00AF5C52" w:rsidRPr="00204CE3" w:rsidRDefault="00AF5C52">
      <w:pPr>
        <w:rPr>
          <w:sz w:val="22"/>
          <w:szCs w:val="22"/>
        </w:rPr>
      </w:pPr>
    </w:p>
    <w:sectPr w:rsidR="00AF5C52" w:rsidRPr="00204CE3">
      <w:headerReference w:type="even" r:id="rId7"/>
      <w:headerReference w:type="default" r:id="rId8"/>
      <w:footerReference w:type="even" r:id="rId9"/>
      <w:footerReference w:type="default" r:id="rId10"/>
      <w:headerReference w:type="first" r:id="rId11"/>
      <w:footerReference w:type="first" r:id="rId12"/>
      <w:pgSz w:w="12240" w:h="15840" w:code="1"/>
      <w:pgMar w:top="1987"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5CA" w:rsidRDefault="00B575CA">
      <w:r>
        <w:separator/>
      </w:r>
    </w:p>
  </w:endnote>
  <w:endnote w:type="continuationSeparator" w:id="0">
    <w:p w:rsidR="00B575CA" w:rsidRDefault="00B57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F3D" w:rsidRDefault="00EB0F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7022194"/>
      <w:docPartObj>
        <w:docPartGallery w:val="Page Numbers (Bottom of Page)"/>
        <w:docPartUnique/>
      </w:docPartObj>
    </w:sdtPr>
    <w:sdtEndPr>
      <w:rPr>
        <w:noProof/>
      </w:rPr>
    </w:sdtEndPr>
    <w:sdtContent>
      <w:p w:rsidR="002B56C6" w:rsidRDefault="002B56C6">
        <w:pPr>
          <w:pStyle w:val="Footer"/>
          <w:jc w:val="center"/>
        </w:pPr>
        <w:r>
          <w:fldChar w:fldCharType="begin"/>
        </w:r>
        <w:r>
          <w:instrText xml:space="preserve"> PAGE   \* MERGEFORMAT </w:instrText>
        </w:r>
        <w:r>
          <w:fldChar w:fldCharType="separate"/>
        </w:r>
        <w:r w:rsidR="00AE4D5B">
          <w:rPr>
            <w:noProof/>
          </w:rPr>
          <w:t>2</w:t>
        </w:r>
        <w:r>
          <w:rPr>
            <w:noProof/>
          </w:rPr>
          <w:fldChar w:fldCharType="end"/>
        </w:r>
      </w:p>
    </w:sdtContent>
  </w:sdt>
  <w:p w:rsidR="002B56C6" w:rsidRDefault="002B56C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F3D" w:rsidRDefault="00EB0F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5CA" w:rsidRDefault="00B575CA">
      <w:r>
        <w:separator/>
      </w:r>
    </w:p>
  </w:footnote>
  <w:footnote w:type="continuationSeparator" w:id="0">
    <w:p w:rsidR="00B575CA" w:rsidRDefault="00B575CA">
      <w:r>
        <w:continuationSeparator/>
      </w:r>
    </w:p>
  </w:footnote>
  <w:footnote w:id="1">
    <w:p w:rsidR="00873759" w:rsidRDefault="00873759" w:rsidP="00D80DF6">
      <w:pPr>
        <w:pStyle w:val="FootnoteText"/>
        <w:spacing w:after="120"/>
      </w:pPr>
      <w:r>
        <w:rPr>
          <w:rStyle w:val="FootnoteReference"/>
        </w:rPr>
        <w:footnoteRef/>
      </w:r>
      <w:r>
        <w:t xml:space="preserve"> File No. BRCDT-20141001CEP (“KOGG Renewal”). </w:t>
      </w:r>
    </w:p>
  </w:footnote>
  <w:footnote w:id="2">
    <w:p w:rsidR="00AF5C52" w:rsidRPr="00205327" w:rsidRDefault="00AF5C52" w:rsidP="00D80DF6">
      <w:pPr>
        <w:pStyle w:val="FootnoteText"/>
        <w:keepLines/>
        <w:spacing w:after="120"/>
        <w:jc w:val="both"/>
      </w:pPr>
      <w:r w:rsidRPr="00205327">
        <w:rPr>
          <w:rStyle w:val="FootnoteReference"/>
        </w:rPr>
        <w:footnoteRef/>
      </w:r>
      <w:r w:rsidRPr="00205327">
        <w:t xml:space="preserve"> </w:t>
      </w:r>
      <w:r w:rsidRPr="00CB73F8">
        <w:rPr>
          <w:i/>
        </w:rPr>
        <w:t>See</w:t>
      </w:r>
      <w:r>
        <w:t xml:space="preserve"> </w:t>
      </w:r>
      <w:r w:rsidRPr="00205327">
        <w:rPr>
          <w:i/>
        </w:rPr>
        <w:t>Policies and Rules Concerning</w:t>
      </w:r>
      <w:r w:rsidRPr="00205327">
        <w:t xml:space="preserve"> </w:t>
      </w:r>
      <w:r w:rsidRPr="00205327">
        <w:rPr>
          <w:i/>
        </w:rPr>
        <w:t>Children’s Television Programming</w:t>
      </w:r>
      <w:r w:rsidRPr="00205327">
        <w:t xml:space="preserve">, </w:t>
      </w:r>
      <w:r>
        <w:t xml:space="preserve">MM Docket Nos. 90-570 and 83-670, </w:t>
      </w:r>
      <w:r w:rsidRPr="00205327">
        <w:t>Report and Order,</w:t>
      </w:r>
      <w:r>
        <w:t xml:space="preserve"> </w:t>
      </w:r>
      <w:r w:rsidRPr="00205327">
        <w:t xml:space="preserve">6 FCC Rcd 2111 (1991), </w:t>
      </w:r>
      <w:r w:rsidRPr="00205327">
        <w:rPr>
          <w:i/>
        </w:rPr>
        <w:t>recon. granted in part</w:t>
      </w:r>
      <w:r w:rsidRPr="00205327">
        <w:t xml:space="preserve">, Memorandum Opinion and Order, 6 FCC Rcd 5093 (1991).  </w:t>
      </w:r>
    </w:p>
  </w:footnote>
  <w:footnote w:id="3">
    <w:p w:rsidR="00AF5C52" w:rsidRPr="00205327" w:rsidRDefault="00AF5C52" w:rsidP="00D80DF6">
      <w:pPr>
        <w:pStyle w:val="FootnoteText"/>
        <w:keepLines/>
        <w:spacing w:after="120"/>
        <w:jc w:val="both"/>
      </w:pPr>
      <w:r w:rsidRPr="00205327">
        <w:rPr>
          <w:rStyle w:val="FootnoteReference"/>
        </w:rPr>
        <w:footnoteRef/>
      </w:r>
      <w:r w:rsidRPr="00205327">
        <w:t xml:space="preserve"> </w:t>
      </w:r>
      <w:r w:rsidRPr="00CB73F8">
        <w:rPr>
          <w:i/>
        </w:rPr>
        <w:t>See</w:t>
      </w:r>
      <w:r>
        <w:t xml:space="preserve"> </w:t>
      </w:r>
      <w:r w:rsidRPr="00205327">
        <w:rPr>
          <w:i/>
        </w:rPr>
        <w:t>Policies and Rules Concerning</w:t>
      </w:r>
      <w:r w:rsidRPr="00205327">
        <w:t xml:space="preserve"> </w:t>
      </w:r>
      <w:r w:rsidRPr="00205327">
        <w:rPr>
          <w:i/>
        </w:rPr>
        <w:t>Children’s Television Programming</w:t>
      </w:r>
      <w:r w:rsidRPr="00205327">
        <w:t xml:space="preserve">, </w:t>
      </w:r>
      <w:r>
        <w:t xml:space="preserve">MM Docket Nos. 90-570 and 83-670, </w:t>
      </w:r>
      <w:r w:rsidRPr="00205327">
        <w:t>Order, 6 FCC Rcd 5529 (1991).</w:t>
      </w:r>
    </w:p>
  </w:footnote>
  <w:footnote w:id="4">
    <w:p w:rsidR="00AF5C52" w:rsidRPr="00205327" w:rsidRDefault="00AF5C52" w:rsidP="00D80DF6">
      <w:pPr>
        <w:keepLines/>
        <w:autoSpaceDE w:val="0"/>
        <w:autoSpaceDN w:val="0"/>
        <w:adjustRightInd w:val="0"/>
        <w:spacing w:after="120"/>
        <w:jc w:val="both"/>
      </w:pPr>
      <w:r w:rsidRPr="00205327">
        <w:rPr>
          <w:rStyle w:val="FootnoteReference"/>
        </w:rPr>
        <w:footnoteRef/>
      </w:r>
      <w:r w:rsidRPr="00205327">
        <w:t xml:space="preserve"> </w:t>
      </w:r>
      <w:r w:rsidRPr="00205327">
        <w:rPr>
          <w:i/>
        </w:rPr>
        <w:t>See</w:t>
      </w:r>
      <w:r w:rsidRPr="00205327">
        <w:t xml:space="preserve"> </w:t>
      </w:r>
      <w:r w:rsidRPr="00205327">
        <w:rPr>
          <w:i/>
        </w:rPr>
        <w:t>Children’s Television Obligations of Digital Television Broadcasters</w:t>
      </w:r>
      <w:r>
        <w:t xml:space="preserve">, MM Docket No 00-167, </w:t>
      </w:r>
      <w:r w:rsidRPr="00205327">
        <w:t>Report and Order and Further Notice of Proposed Rulemaking, 19 FCC Rcd 22943, 2296</w:t>
      </w:r>
      <w:r>
        <w:t>1-62, ¶¶ 50-52</w:t>
      </w:r>
      <w:r w:rsidRPr="00205327">
        <w:t xml:space="preserve"> (2004) (“</w:t>
      </w:r>
      <w:r w:rsidRPr="00205327">
        <w:rPr>
          <w:i/>
        </w:rPr>
        <w:t>2004 Report and Order</w:t>
      </w:r>
      <w:r w:rsidRPr="00205327">
        <w:t xml:space="preserve">”), </w:t>
      </w:r>
      <w:r w:rsidRPr="00205327">
        <w:rPr>
          <w:i/>
        </w:rPr>
        <w:t>aff’d in part, amended in part</w:t>
      </w:r>
      <w:r w:rsidRPr="00205327">
        <w:t>, Second Order on Reconsideration and Second Report and Order, 21 FCC Rcd 11065, 11077</w:t>
      </w:r>
      <w:r>
        <w:t>-78, ¶¶ 29-32</w:t>
      </w:r>
      <w:r w:rsidRPr="00205327">
        <w:t xml:space="preserve"> (2006) (“</w:t>
      </w:r>
      <w:r w:rsidRPr="00205327">
        <w:rPr>
          <w:i/>
        </w:rPr>
        <w:t>2006 Order on Reconsideration</w:t>
      </w:r>
      <w:r>
        <w:t>”); see also 47 C.F.R. §73.670(b), (c), and (d).</w:t>
      </w:r>
      <w:r w:rsidRPr="00205327">
        <w:t xml:space="preserve"> </w:t>
      </w:r>
    </w:p>
  </w:footnote>
  <w:footnote w:id="5">
    <w:p w:rsidR="00AF5C52" w:rsidRPr="00205327" w:rsidRDefault="00AF5C52" w:rsidP="0026566C">
      <w:pPr>
        <w:pStyle w:val="FootnoteText"/>
        <w:spacing w:after="120"/>
        <w:jc w:val="both"/>
      </w:pPr>
      <w:r w:rsidRPr="00205327">
        <w:rPr>
          <w:rStyle w:val="FootnoteReference"/>
        </w:rPr>
        <w:footnoteRef/>
      </w:r>
      <w:r w:rsidRPr="00205327">
        <w:t xml:space="preserve"> </w:t>
      </w:r>
      <w:r w:rsidRPr="00205327">
        <w:rPr>
          <w:i/>
        </w:rPr>
        <w:t>See 2004 Report and Order</w:t>
      </w:r>
      <w:r w:rsidRPr="00205327">
        <w:t>, 19 FCC Rcd at 2296</w:t>
      </w:r>
      <w:r>
        <w:t>1, ¶ 50</w:t>
      </w:r>
      <w:r w:rsidRPr="00205327">
        <w:t>; 47 C.F.R. § 73.670, note 2.</w:t>
      </w:r>
    </w:p>
  </w:footnote>
  <w:footnote w:id="6">
    <w:p w:rsidR="00AF5C52" w:rsidRPr="00807875" w:rsidRDefault="00AF5C52" w:rsidP="0026566C">
      <w:pPr>
        <w:spacing w:after="120"/>
        <w:jc w:val="both"/>
      </w:pPr>
      <w:r w:rsidRPr="00205327">
        <w:rPr>
          <w:rStyle w:val="FootnoteReference"/>
        </w:rPr>
        <w:footnoteRef/>
      </w:r>
      <w:r w:rsidRPr="00205327">
        <w:t xml:space="preserve"> </w:t>
      </w:r>
      <w:r w:rsidRPr="00205327">
        <w:rPr>
          <w:i/>
        </w:rPr>
        <w:t>See</w:t>
      </w:r>
      <w:r w:rsidRPr="00205327">
        <w:t xml:space="preserve"> 47 C.F.R. § 73.670(b).  In 2006, on reconsideration, the Commission retained the original text of Section 73.670(b) concluding that “the website address rule fairly balances the interest of broadcasters in exploring the </w:t>
      </w:r>
      <w:r w:rsidRPr="000341D3">
        <w:t xml:space="preserve">potential uses of the Internet with our mandate to protect children from over-commercialization.”  The Commission </w:t>
      </w:r>
      <w:r w:rsidRPr="00807875">
        <w:t xml:space="preserve">went on to clarify that “broadcasters are free to display the addresses of website that do not comply with the [four-prong] test during allowable commercial time, as long as it is adequately separated from the program material.”  </w:t>
      </w:r>
      <w:r w:rsidRPr="00807875">
        <w:rPr>
          <w:i/>
        </w:rPr>
        <w:t>2006 Order on Reconsideration</w:t>
      </w:r>
      <w:r w:rsidRPr="00807875">
        <w:t>, 21 FCC Rcd at 11078</w:t>
      </w:r>
      <w:r>
        <w:t>, ¶ 32</w:t>
      </w:r>
      <w:r w:rsidRPr="00807875">
        <w:t xml:space="preserve">.  </w:t>
      </w:r>
    </w:p>
  </w:footnote>
  <w:footnote w:id="7">
    <w:p w:rsidR="009B5245" w:rsidRDefault="009B5245" w:rsidP="009B5245">
      <w:pPr>
        <w:pStyle w:val="FootnoteText"/>
        <w:spacing w:after="120"/>
      </w:pPr>
      <w:r>
        <w:rPr>
          <w:rStyle w:val="FootnoteReference"/>
        </w:rPr>
        <w:footnoteRef/>
      </w:r>
      <w:r>
        <w:t xml:space="preserve"> KOGG Renewal, Exhibit 22. </w:t>
      </w:r>
    </w:p>
  </w:footnote>
  <w:footnote w:id="8">
    <w:p w:rsidR="00AD4A5F" w:rsidRDefault="00AD4A5F" w:rsidP="0026566C">
      <w:pPr>
        <w:pStyle w:val="FootnoteText"/>
        <w:spacing w:after="120"/>
      </w:pPr>
      <w:r>
        <w:rPr>
          <w:rStyle w:val="FootnoteReference"/>
        </w:rPr>
        <w:footnoteRef/>
      </w:r>
      <w:r>
        <w:t xml:space="preserve"> </w:t>
      </w:r>
      <w:r w:rsidRPr="00E35752">
        <w:rPr>
          <w:i/>
        </w:rPr>
        <w:t>See e.g.,</w:t>
      </w:r>
      <w:r>
        <w:t xml:space="preserve"> </w:t>
      </w:r>
      <w:r w:rsidRPr="00662AAB">
        <w:rPr>
          <w:i/>
        </w:rPr>
        <w:t>Orlando Hearst Television, Inc.</w:t>
      </w:r>
      <w:r>
        <w:t xml:space="preserve">, Admonishment Letter, 29 FCC Rcd 9634 (Vid. Div. 2014); </w:t>
      </w:r>
      <w:r w:rsidRPr="00662AAB">
        <w:rPr>
          <w:i/>
        </w:rPr>
        <w:t>COMCORP of Texas License Corp</w:t>
      </w:r>
      <w:r>
        <w:t>., Admonishment Letter, 29 FCC Rcd 9692 (Vid. Div. 2014).  When viewed on February 19, 2015, the website at URL “</w:t>
      </w:r>
      <w:hyperlink r:id="rId1" w:history="1">
        <w:r w:rsidRPr="00577514">
          <w:rPr>
            <w:rStyle w:val="Hyperlink"/>
          </w:rPr>
          <w:t>www.lazytown.com</w:t>
        </w:r>
      </w:hyperlink>
      <w:r>
        <w:t xml:space="preserve">” no longer contained a “shop” link or any content other than a description of the show and links to a Lazytown Facebook page and You Tube channel.  </w:t>
      </w:r>
    </w:p>
  </w:footnote>
  <w:footnote w:id="9">
    <w:p w:rsidR="00AF5C52" w:rsidRPr="00205327" w:rsidRDefault="00AF5C52" w:rsidP="0026566C">
      <w:pPr>
        <w:pStyle w:val="FootnoteText"/>
        <w:keepLines/>
        <w:spacing w:after="120"/>
        <w:jc w:val="both"/>
      </w:pPr>
      <w:r w:rsidRPr="00807875">
        <w:rPr>
          <w:rStyle w:val="FootnoteReference"/>
        </w:rPr>
        <w:footnoteRef/>
      </w:r>
      <w:r w:rsidRPr="00807875">
        <w:t xml:space="preserve"> </w:t>
      </w:r>
      <w:r w:rsidRPr="00807875">
        <w:rPr>
          <w:i/>
        </w:rPr>
        <w:t>2006 Order on Reconsideration</w:t>
      </w:r>
      <w:r w:rsidRPr="00807875">
        <w:t>, 21 FCC Rcd at</w:t>
      </w:r>
      <w:r w:rsidRPr="00807875">
        <w:rPr>
          <w:i/>
        </w:rPr>
        <w:t xml:space="preserve"> </w:t>
      </w:r>
      <w:r w:rsidRPr="00807875">
        <w:t>11080</w:t>
      </w:r>
      <w:r>
        <w:t>, ¶ 36</w:t>
      </w:r>
      <w:r w:rsidRPr="00807875">
        <w:t>.</w:t>
      </w:r>
    </w:p>
  </w:footnote>
  <w:footnote w:id="10">
    <w:p w:rsidR="00AF5C52" w:rsidRPr="00205327" w:rsidRDefault="00AF5C52" w:rsidP="00AF5C52">
      <w:pPr>
        <w:pStyle w:val="FootnoteText"/>
        <w:keepLines/>
        <w:spacing w:after="120"/>
        <w:jc w:val="both"/>
      </w:pPr>
      <w:r w:rsidRPr="00205327">
        <w:rPr>
          <w:rStyle w:val="FootnoteReference"/>
        </w:rPr>
        <w:footnoteRef/>
      </w:r>
      <w:r w:rsidRPr="00205327">
        <w:t xml:space="preserve"> </w:t>
      </w:r>
      <w:r w:rsidRPr="00205327">
        <w:rPr>
          <w:i/>
        </w:rPr>
        <w:t>See, e.g., WTXX, Inc.</w:t>
      </w:r>
      <w:r w:rsidRPr="00205327">
        <w:t xml:space="preserve">, </w:t>
      </w:r>
      <w:r>
        <w:t xml:space="preserve">Admonishment </w:t>
      </w:r>
      <w:r w:rsidRPr="00205327">
        <w:t>Letter, 22 FCC Rcd 11968 (</w:t>
      </w:r>
      <w:r>
        <w:t xml:space="preserve">Vid. Div. </w:t>
      </w:r>
      <w:r w:rsidRPr="00205327">
        <w:t xml:space="preserve">2007); </w:t>
      </w:r>
      <w:r w:rsidRPr="00205327">
        <w:rPr>
          <w:i/>
        </w:rPr>
        <w:t>Max Television of Syracuse, L.P.</w:t>
      </w:r>
      <w:r w:rsidRPr="00205327">
        <w:t xml:space="preserve">, </w:t>
      </w:r>
      <w:r>
        <w:t xml:space="preserve">Notice of Apparent Liability for Forfeiture, </w:t>
      </w:r>
      <w:r w:rsidRPr="00205327">
        <w:t xml:space="preserve">10 FCC </w:t>
      </w:r>
      <w:r>
        <w:t xml:space="preserve">Rcd </w:t>
      </w:r>
      <w:r w:rsidRPr="00205327">
        <w:t>8905 (</w:t>
      </w:r>
      <w:r>
        <w:t xml:space="preserve">MMB </w:t>
      </w:r>
      <w:r w:rsidRPr="00205327">
        <w:t>1995).</w:t>
      </w:r>
    </w:p>
  </w:footnote>
  <w:footnote w:id="11">
    <w:p w:rsidR="00E97DC0" w:rsidRPr="00205327" w:rsidRDefault="00E97DC0" w:rsidP="00E97DC0">
      <w:pPr>
        <w:pStyle w:val="FootnoteText"/>
        <w:keepLines/>
        <w:spacing w:after="120"/>
        <w:jc w:val="both"/>
      </w:pPr>
      <w:r w:rsidRPr="00205327">
        <w:rPr>
          <w:rStyle w:val="FootnoteReference"/>
        </w:rPr>
        <w:footnoteRef/>
      </w:r>
      <w:r w:rsidRPr="00205327">
        <w:t xml:space="preserve"> </w:t>
      </w:r>
      <w:r w:rsidRPr="00205327">
        <w:rPr>
          <w:i/>
        </w:rPr>
        <w:t>See International Broadcasting Corp.</w:t>
      </w:r>
      <w:r w:rsidRPr="00205327">
        <w:t xml:space="preserve">, </w:t>
      </w:r>
      <w:r>
        <w:t xml:space="preserve">Memorandum Opinion and Order, </w:t>
      </w:r>
      <w:r w:rsidRPr="00205327">
        <w:t>19 FCC 2d 793, 794 (1969) (permitting mitigation as an excuse based upon corrective action following a violation would “tend to encourage remedial rather than preventive action”).</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F3D" w:rsidRDefault="00EB0F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F3D" w:rsidRDefault="00EB0F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4DB" w:rsidRDefault="00AE4D5B">
    <w:pPr>
      <w:pStyle w:val="Header"/>
      <w:tabs>
        <w:tab w:val="clear" w:pos="4320"/>
        <w:tab w:val="clear" w:pos="8640"/>
      </w:tabs>
      <w:spacing w:before="360" w:line="228" w:lineRule="auto"/>
      <w:jc w:val="center"/>
    </w:pPr>
    <w:r>
      <w:rPr>
        <w:rFonts w:ascii="CG Times (W1)" w:hAnsi="CG Times (W1)"/>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1.8pt;margin-top:0;width:64.8pt;height:64.8pt;z-index:251657728;visibility:visible;mso-wrap-edited:f" o:allowincell="f" filled="t" fillcolor="#3cc">
          <v:imagedata r:id="rId1" o:title="" gain="69719f"/>
          <w10:wrap type="topAndBottom"/>
        </v:shape>
        <o:OLEObject Type="Embed" ProgID="Word.Picture.8" ShapeID="_x0000_s2049" DrawAspect="Content" ObjectID="_1486286450" r:id="rId2"/>
      </w:pict>
    </w:r>
    <w:r w:rsidR="002B54DB">
      <w:rPr>
        <w:rFonts w:ascii="CG Times (W1)" w:hAnsi="CG Times (W1)"/>
        <w:sz w:val="28"/>
      </w:rPr>
      <w:t>Federal Communications Commission</w:t>
    </w:r>
  </w:p>
  <w:p w:rsidR="002B54DB" w:rsidRDefault="002B54DB">
    <w:pPr>
      <w:jc w:val="center"/>
    </w:pPr>
    <w:r>
      <w:rPr>
        <w:rFonts w:ascii="CG Times (W1)" w:hAnsi="CG Times (W1)"/>
        <w:sz w:val="28"/>
      </w:rPr>
      <w:t>Washington, D.C. 20554</w:t>
    </w:r>
  </w:p>
  <w:p w:rsidR="002B54DB" w:rsidRDefault="002B54DB">
    <w:pPr>
      <w:pStyle w:val="Header"/>
      <w:tabs>
        <w:tab w:val="clear" w:pos="4320"/>
      </w:tabs>
      <w:jc w:val="center"/>
      <w:rPr>
        <w:sz w:val="22"/>
      </w:rPr>
    </w:pPr>
  </w:p>
  <w:p w:rsidR="002B54DB" w:rsidRDefault="002B54DB">
    <w:pPr>
      <w:pStyle w:val="Header"/>
      <w:tabs>
        <w:tab w:val="clear" w:pos="4320"/>
      </w:tabs>
      <w:jc w:val="center"/>
      <w:rPr>
        <w:sz w:val="22"/>
      </w:rPr>
    </w:pPr>
  </w:p>
  <w:p w:rsidR="002B54DB" w:rsidRDefault="002B54DB">
    <w:pPr>
      <w:pStyle w:val="Header"/>
      <w:tabs>
        <w:tab w:val="clear" w:pos="4320"/>
      </w:tabs>
      <w:jc w:val="center"/>
      <w:rPr>
        <w:sz w:val="24"/>
      </w:rPr>
    </w:pPr>
    <w:r>
      <w:rPr>
        <w:sz w:val="24"/>
      </w:rPr>
      <w:fldChar w:fldCharType="begin"/>
    </w:r>
    <w:r>
      <w:rPr>
        <w:sz w:val="24"/>
      </w:rPr>
      <w:instrText xml:space="preserve"> TIME \@ "MMMM d, yyyy" </w:instrText>
    </w:r>
    <w:r>
      <w:rPr>
        <w:sz w:val="24"/>
      </w:rPr>
      <w:fldChar w:fldCharType="separate"/>
    </w:r>
    <w:r w:rsidR="00AE4D5B">
      <w:rPr>
        <w:noProof/>
        <w:sz w:val="24"/>
      </w:rPr>
      <w:t>February 24, 2015</w:t>
    </w:r>
    <w:r>
      <w:rPr>
        <w:sz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C52"/>
    <w:rsid w:val="000B602E"/>
    <w:rsid w:val="000C6AD5"/>
    <w:rsid w:val="00204CE3"/>
    <w:rsid w:val="0026566C"/>
    <w:rsid w:val="002B54DB"/>
    <w:rsid w:val="002B56C6"/>
    <w:rsid w:val="002F3D4B"/>
    <w:rsid w:val="002F6F82"/>
    <w:rsid w:val="00321B10"/>
    <w:rsid w:val="004115DD"/>
    <w:rsid w:val="004D3B53"/>
    <w:rsid w:val="00534560"/>
    <w:rsid w:val="005A5113"/>
    <w:rsid w:val="006401CB"/>
    <w:rsid w:val="006C730E"/>
    <w:rsid w:val="007E133E"/>
    <w:rsid w:val="007F76CB"/>
    <w:rsid w:val="008155D6"/>
    <w:rsid w:val="00873759"/>
    <w:rsid w:val="009339F1"/>
    <w:rsid w:val="009413E2"/>
    <w:rsid w:val="009B5245"/>
    <w:rsid w:val="009F2913"/>
    <w:rsid w:val="00A64730"/>
    <w:rsid w:val="00AD4A5F"/>
    <w:rsid w:val="00AE4D5B"/>
    <w:rsid w:val="00AF5C52"/>
    <w:rsid w:val="00B575CA"/>
    <w:rsid w:val="00B601AD"/>
    <w:rsid w:val="00B63DE8"/>
    <w:rsid w:val="00BE1FCA"/>
    <w:rsid w:val="00C3539D"/>
    <w:rsid w:val="00CE1660"/>
    <w:rsid w:val="00D719A9"/>
    <w:rsid w:val="00D80DF6"/>
    <w:rsid w:val="00D831FF"/>
    <w:rsid w:val="00E956E3"/>
    <w:rsid w:val="00E97DC0"/>
    <w:rsid w:val="00EB0F3D"/>
    <w:rsid w:val="00ED1DE1"/>
    <w:rsid w:val="00FA5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C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FootnoteText">
    <w:name w:val="footnote text"/>
    <w:aliases w:val="Footnote Text Char1,Footnote Text Char7 Char,Footnote Text Char4 Char1 Char,Footnote Text Char Char Char4 Char,Footnote Text Char7 Char Char Char Char,Footnote Text Char4 Char1 Char Char Char Char,Footnote Text Char2,fn"/>
    <w:basedOn w:val="Normal"/>
    <w:link w:val="FootnoteTextChar"/>
    <w:semiHidden/>
    <w:rsid w:val="00AF5C52"/>
  </w:style>
  <w:style w:type="character" w:customStyle="1" w:styleId="FootnoteTextChar">
    <w:name w:val="Footnote Text Char"/>
    <w:aliases w:val="Footnote Text Char1 Char,Footnote Text Char7 Char Char,Footnote Text Char4 Char1 Char Char,Footnote Text Char Char Char4 Char Char,Footnote Text Char7 Char Char Char Char Char,Footnote Text Char4 Char1 Char Char Char Char Char,fn Char"/>
    <w:basedOn w:val="DefaultParagraphFont"/>
    <w:link w:val="FootnoteText"/>
    <w:semiHidden/>
    <w:rsid w:val="00AF5C52"/>
  </w:style>
  <w:style w:type="character" w:styleId="FootnoteReference">
    <w:name w:val="footnote reference"/>
    <w:semiHidden/>
    <w:rsid w:val="00AF5C52"/>
    <w:rPr>
      <w:vertAlign w:val="superscript"/>
    </w:rPr>
  </w:style>
  <w:style w:type="character" w:styleId="Hyperlink">
    <w:name w:val="Hyperlink"/>
    <w:rsid w:val="00AD4A5F"/>
    <w:rPr>
      <w:color w:val="0000FF"/>
      <w:u w:val="single"/>
    </w:rPr>
  </w:style>
  <w:style w:type="paragraph" w:styleId="BalloonText">
    <w:name w:val="Balloon Text"/>
    <w:basedOn w:val="Normal"/>
    <w:link w:val="BalloonTextChar"/>
    <w:uiPriority w:val="99"/>
    <w:semiHidden/>
    <w:unhideWhenUsed/>
    <w:rsid w:val="009413E2"/>
    <w:rPr>
      <w:rFonts w:ascii="Tahoma" w:hAnsi="Tahoma" w:cs="Tahoma"/>
      <w:sz w:val="16"/>
      <w:szCs w:val="16"/>
    </w:rPr>
  </w:style>
  <w:style w:type="character" w:customStyle="1" w:styleId="BalloonTextChar">
    <w:name w:val="Balloon Text Char"/>
    <w:basedOn w:val="DefaultParagraphFont"/>
    <w:link w:val="BalloonText"/>
    <w:uiPriority w:val="99"/>
    <w:semiHidden/>
    <w:rsid w:val="009413E2"/>
    <w:rPr>
      <w:rFonts w:ascii="Tahoma" w:hAnsi="Tahoma" w:cs="Tahoma"/>
      <w:sz w:val="16"/>
      <w:szCs w:val="16"/>
    </w:rPr>
  </w:style>
  <w:style w:type="character" w:customStyle="1" w:styleId="FooterChar">
    <w:name w:val="Footer Char"/>
    <w:basedOn w:val="DefaultParagraphFont"/>
    <w:link w:val="Footer"/>
    <w:uiPriority w:val="99"/>
    <w:rsid w:val="002B56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C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FootnoteText">
    <w:name w:val="footnote text"/>
    <w:aliases w:val="Footnote Text Char1,Footnote Text Char7 Char,Footnote Text Char4 Char1 Char,Footnote Text Char Char Char4 Char,Footnote Text Char7 Char Char Char Char,Footnote Text Char4 Char1 Char Char Char Char,Footnote Text Char2,fn"/>
    <w:basedOn w:val="Normal"/>
    <w:link w:val="FootnoteTextChar"/>
    <w:semiHidden/>
    <w:rsid w:val="00AF5C52"/>
  </w:style>
  <w:style w:type="character" w:customStyle="1" w:styleId="FootnoteTextChar">
    <w:name w:val="Footnote Text Char"/>
    <w:aliases w:val="Footnote Text Char1 Char,Footnote Text Char7 Char Char,Footnote Text Char4 Char1 Char Char,Footnote Text Char Char Char4 Char Char,Footnote Text Char7 Char Char Char Char Char,Footnote Text Char4 Char1 Char Char Char Char Char,fn Char"/>
    <w:basedOn w:val="DefaultParagraphFont"/>
    <w:link w:val="FootnoteText"/>
    <w:semiHidden/>
    <w:rsid w:val="00AF5C52"/>
  </w:style>
  <w:style w:type="character" w:styleId="FootnoteReference">
    <w:name w:val="footnote reference"/>
    <w:semiHidden/>
    <w:rsid w:val="00AF5C52"/>
    <w:rPr>
      <w:vertAlign w:val="superscript"/>
    </w:rPr>
  </w:style>
  <w:style w:type="character" w:styleId="Hyperlink">
    <w:name w:val="Hyperlink"/>
    <w:rsid w:val="00AD4A5F"/>
    <w:rPr>
      <w:color w:val="0000FF"/>
      <w:u w:val="single"/>
    </w:rPr>
  </w:style>
  <w:style w:type="paragraph" w:styleId="BalloonText">
    <w:name w:val="Balloon Text"/>
    <w:basedOn w:val="Normal"/>
    <w:link w:val="BalloonTextChar"/>
    <w:uiPriority w:val="99"/>
    <w:semiHidden/>
    <w:unhideWhenUsed/>
    <w:rsid w:val="009413E2"/>
    <w:rPr>
      <w:rFonts w:ascii="Tahoma" w:hAnsi="Tahoma" w:cs="Tahoma"/>
      <w:sz w:val="16"/>
      <w:szCs w:val="16"/>
    </w:rPr>
  </w:style>
  <w:style w:type="character" w:customStyle="1" w:styleId="BalloonTextChar">
    <w:name w:val="Balloon Text Char"/>
    <w:basedOn w:val="DefaultParagraphFont"/>
    <w:link w:val="BalloonText"/>
    <w:uiPriority w:val="99"/>
    <w:semiHidden/>
    <w:rsid w:val="009413E2"/>
    <w:rPr>
      <w:rFonts w:ascii="Tahoma" w:hAnsi="Tahoma" w:cs="Tahoma"/>
      <w:sz w:val="16"/>
      <w:szCs w:val="16"/>
    </w:rPr>
  </w:style>
  <w:style w:type="character" w:customStyle="1" w:styleId="FooterChar">
    <w:name w:val="Footer Char"/>
    <w:basedOn w:val="DefaultParagraphFont"/>
    <w:link w:val="Footer"/>
    <w:uiPriority w:val="99"/>
    <w:rsid w:val="002B56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lazytown.com/" TargetMode="Externa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Template>
  <TotalTime>0</TotalTime>
  <Pages>3</Pages>
  <Words>951</Words>
  <Characters>5232</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6235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2015-02-24T17:29:00Z</cp:lastPrinted>
  <dcterms:created xsi:type="dcterms:W3CDTF">2015-02-24T17:34:00Z</dcterms:created>
  <dcterms:modified xsi:type="dcterms:W3CDTF">2015-02-24T17:34:00Z</dcterms:modified>
  <cp:category> </cp:category>
  <cp:contentStatus> </cp:contentStatus>
</cp:coreProperties>
</file>