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A6" w:rsidRPr="00A6705C" w:rsidRDefault="00A6705C" w:rsidP="00591C5D">
      <w:pPr>
        <w:widowControl/>
        <w:autoSpaceDE w:val="0"/>
        <w:autoSpaceDN w:val="0"/>
        <w:adjustRightInd w:val="0"/>
        <w:jc w:val="center"/>
        <w:rPr>
          <w:rFonts w:eastAsiaTheme="minorHAnsi"/>
          <w:snapToGrid/>
          <w:szCs w:val="24"/>
        </w:rPr>
      </w:pPr>
      <w:bookmarkStart w:id="0" w:name="_GoBack"/>
      <w:bookmarkEnd w:id="0"/>
      <w:r>
        <w:rPr>
          <w:rFonts w:eastAsiaTheme="minorHAnsi"/>
          <w:snapToGrid/>
          <w:szCs w:val="24"/>
        </w:rPr>
        <w:t>March 18, 2015</w:t>
      </w:r>
    </w:p>
    <w:p w:rsidR="00D86C07" w:rsidRPr="007C65FB" w:rsidRDefault="00D86C07" w:rsidP="00591C5D">
      <w:pPr>
        <w:widowControl/>
        <w:autoSpaceDE w:val="0"/>
        <w:autoSpaceDN w:val="0"/>
        <w:adjustRightInd w:val="0"/>
        <w:jc w:val="center"/>
        <w:rPr>
          <w:rFonts w:eastAsiaTheme="minorHAnsi"/>
          <w:snapToGrid/>
          <w:sz w:val="16"/>
          <w:szCs w:val="16"/>
        </w:rPr>
      </w:pPr>
    </w:p>
    <w:p w:rsidR="00D86C07" w:rsidRPr="007C65FB" w:rsidRDefault="007F0825" w:rsidP="00591C5D">
      <w:pPr>
        <w:widowControl/>
        <w:autoSpaceDE w:val="0"/>
        <w:autoSpaceDN w:val="0"/>
        <w:adjustRightInd w:val="0"/>
        <w:jc w:val="center"/>
        <w:rPr>
          <w:rFonts w:eastAsiaTheme="minorHAnsi"/>
          <w:snapToGrid/>
          <w:szCs w:val="24"/>
        </w:rPr>
      </w:pPr>
      <w:r w:rsidRPr="007C65FB">
        <w:rPr>
          <w:rFonts w:eastAsiaTheme="minorHAnsi"/>
          <w:snapToGrid/>
          <w:szCs w:val="24"/>
        </w:rPr>
        <w:t xml:space="preserve">DA </w:t>
      </w:r>
      <w:r w:rsidR="00BC3D1F">
        <w:rPr>
          <w:rFonts w:eastAsiaTheme="minorHAnsi"/>
          <w:snapToGrid/>
          <w:szCs w:val="24"/>
        </w:rPr>
        <w:t>1</w:t>
      </w:r>
      <w:r w:rsidR="00687D6B">
        <w:rPr>
          <w:rFonts w:eastAsiaTheme="minorHAnsi"/>
          <w:snapToGrid/>
          <w:szCs w:val="24"/>
        </w:rPr>
        <w:t>5</w:t>
      </w:r>
      <w:r w:rsidR="00BC3D1F">
        <w:rPr>
          <w:rFonts w:eastAsiaTheme="minorHAnsi"/>
          <w:snapToGrid/>
          <w:szCs w:val="24"/>
        </w:rPr>
        <w:t>-</w:t>
      </w:r>
      <w:r w:rsidR="00C57621" w:rsidRPr="00CA71A8">
        <w:rPr>
          <w:rFonts w:eastAsiaTheme="minorHAnsi"/>
          <w:snapToGrid/>
          <w:szCs w:val="24"/>
        </w:rPr>
        <w:t>347</w:t>
      </w:r>
    </w:p>
    <w:p w:rsidR="006F7AA6" w:rsidRPr="007C65FB" w:rsidRDefault="006F7AA6" w:rsidP="008B4109">
      <w:pPr>
        <w:widowControl/>
        <w:autoSpaceDE w:val="0"/>
        <w:autoSpaceDN w:val="0"/>
        <w:adjustRightInd w:val="0"/>
        <w:rPr>
          <w:rFonts w:eastAsiaTheme="minorHAnsi"/>
          <w:snapToGrid/>
          <w:sz w:val="16"/>
          <w:szCs w:val="16"/>
        </w:rPr>
      </w:pPr>
    </w:p>
    <w:p w:rsidR="00822552" w:rsidRDefault="00BC3D1F" w:rsidP="00822552">
      <w:pPr>
        <w:rPr>
          <w:rFonts w:eastAsiaTheme="minorHAnsi"/>
          <w:snapToGrid/>
          <w:szCs w:val="24"/>
        </w:rPr>
      </w:pPr>
      <w:r>
        <w:rPr>
          <w:rFonts w:eastAsiaTheme="minorHAnsi"/>
          <w:snapToGrid/>
          <w:szCs w:val="24"/>
        </w:rPr>
        <w:t>Derek Teslik</w:t>
      </w:r>
    </w:p>
    <w:p w:rsidR="00BC3D1F" w:rsidRDefault="00BC3D1F" w:rsidP="00822552">
      <w:pPr>
        <w:rPr>
          <w:rFonts w:eastAsiaTheme="minorHAnsi"/>
          <w:snapToGrid/>
          <w:szCs w:val="24"/>
        </w:rPr>
      </w:pPr>
      <w:r>
        <w:rPr>
          <w:rFonts w:eastAsiaTheme="minorHAnsi"/>
          <w:snapToGrid/>
          <w:szCs w:val="24"/>
        </w:rPr>
        <w:t>Cooley LLP</w:t>
      </w:r>
    </w:p>
    <w:p w:rsidR="00BC3D1F" w:rsidRDefault="00BC3D1F" w:rsidP="00822552">
      <w:pPr>
        <w:rPr>
          <w:rFonts w:eastAsiaTheme="minorHAnsi"/>
          <w:snapToGrid/>
          <w:szCs w:val="24"/>
        </w:rPr>
      </w:pPr>
      <w:r>
        <w:rPr>
          <w:rFonts w:eastAsiaTheme="minorHAnsi"/>
          <w:snapToGrid/>
          <w:szCs w:val="24"/>
        </w:rPr>
        <w:t xml:space="preserve">Counsel for </w:t>
      </w:r>
      <w:r w:rsidR="00C73BBB" w:rsidRPr="00687D6B">
        <w:rPr>
          <w:rFonts w:eastAsiaTheme="minorHAnsi"/>
          <w:snapToGrid/>
          <w:szCs w:val="24"/>
        </w:rPr>
        <w:t>Gray Television Licensee, LLC</w:t>
      </w:r>
    </w:p>
    <w:p w:rsidR="00BC3D1F" w:rsidRDefault="00BC3D1F" w:rsidP="00822552">
      <w:pPr>
        <w:rPr>
          <w:rFonts w:eastAsiaTheme="minorHAnsi"/>
          <w:snapToGrid/>
          <w:szCs w:val="24"/>
        </w:rPr>
      </w:pPr>
      <w:r>
        <w:rPr>
          <w:rFonts w:eastAsiaTheme="minorHAnsi"/>
          <w:snapToGrid/>
          <w:szCs w:val="24"/>
        </w:rPr>
        <w:t>1299 Pennsylvania Avenue, NW</w:t>
      </w:r>
    </w:p>
    <w:p w:rsidR="00BC3D1F" w:rsidRDefault="00BC3D1F" w:rsidP="00822552">
      <w:pPr>
        <w:rPr>
          <w:rFonts w:eastAsiaTheme="minorHAnsi"/>
          <w:snapToGrid/>
          <w:szCs w:val="24"/>
        </w:rPr>
      </w:pPr>
      <w:r>
        <w:rPr>
          <w:rFonts w:eastAsiaTheme="minorHAnsi"/>
          <w:snapToGrid/>
          <w:szCs w:val="24"/>
        </w:rPr>
        <w:t>Suite 700</w:t>
      </w:r>
    </w:p>
    <w:p w:rsidR="00BC3D1F" w:rsidRDefault="00BC3D1F" w:rsidP="00822552">
      <w:pPr>
        <w:rPr>
          <w:rFonts w:eastAsiaTheme="minorHAnsi"/>
          <w:snapToGrid/>
          <w:szCs w:val="24"/>
        </w:rPr>
      </w:pPr>
      <w:r>
        <w:rPr>
          <w:rFonts w:eastAsiaTheme="minorHAnsi"/>
          <w:snapToGrid/>
          <w:szCs w:val="24"/>
        </w:rPr>
        <w:t>Washington, DC 20004</w:t>
      </w:r>
    </w:p>
    <w:p w:rsidR="00BC3D1F" w:rsidRPr="007C65FB" w:rsidRDefault="00BC3D1F" w:rsidP="00822552">
      <w:pPr>
        <w:rPr>
          <w:rFonts w:eastAsiaTheme="minorHAnsi"/>
          <w:snapToGrid/>
          <w:szCs w:val="24"/>
        </w:rPr>
      </w:pPr>
    </w:p>
    <w:p w:rsidR="00064A12" w:rsidRDefault="00C73BBB" w:rsidP="008B4109">
      <w:pPr>
        <w:widowControl/>
        <w:autoSpaceDE w:val="0"/>
        <w:autoSpaceDN w:val="0"/>
        <w:adjustRightInd w:val="0"/>
        <w:rPr>
          <w:rFonts w:eastAsiaTheme="minorHAnsi"/>
          <w:snapToGrid/>
          <w:szCs w:val="24"/>
        </w:rPr>
      </w:pPr>
      <w:r>
        <w:rPr>
          <w:rFonts w:eastAsiaTheme="minorHAnsi"/>
          <w:snapToGrid/>
          <w:szCs w:val="24"/>
        </w:rPr>
        <w:t>Mark Winslow</w:t>
      </w:r>
    </w:p>
    <w:p w:rsidR="00C73BBB" w:rsidRDefault="00C73BBB" w:rsidP="008B4109">
      <w:pPr>
        <w:widowControl/>
        <w:autoSpaceDE w:val="0"/>
        <w:autoSpaceDN w:val="0"/>
        <w:adjustRightInd w:val="0"/>
        <w:rPr>
          <w:rFonts w:eastAsiaTheme="minorHAnsi"/>
          <w:snapToGrid/>
          <w:szCs w:val="24"/>
        </w:rPr>
      </w:pPr>
      <w:r>
        <w:rPr>
          <w:rFonts w:eastAsiaTheme="minorHAnsi"/>
          <w:snapToGrid/>
          <w:szCs w:val="24"/>
        </w:rPr>
        <w:t>General Manager</w:t>
      </w:r>
    </w:p>
    <w:p w:rsidR="00C73BBB" w:rsidRDefault="00C73BBB" w:rsidP="008B4109">
      <w:pPr>
        <w:widowControl/>
        <w:autoSpaceDE w:val="0"/>
        <w:autoSpaceDN w:val="0"/>
        <w:adjustRightInd w:val="0"/>
        <w:rPr>
          <w:rFonts w:eastAsiaTheme="minorHAnsi"/>
          <w:snapToGrid/>
          <w:szCs w:val="24"/>
        </w:rPr>
      </w:pPr>
      <w:r>
        <w:rPr>
          <w:rFonts w:eastAsiaTheme="minorHAnsi"/>
          <w:snapToGrid/>
          <w:szCs w:val="24"/>
        </w:rPr>
        <w:t>Crystal Cable TV Inc.</w:t>
      </w:r>
    </w:p>
    <w:p w:rsidR="00C73BBB" w:rsidRDefault="00C73BBB" w:rsidP="008B4109">
      <w:pPr>
        <w:widowControl/>
        <w:autoSpaceDE w:val="0"/>
        <w:autoSpaceDN w:val="0"/>
        <w:adjustRightInd w:val="0"/>
        <w:rPr>
          <w:rFonts w:eastAsiaTheme="minorHAnsi"/>
          <w:snapToGrid/>
          <w:szCs w:val="24"/>
        </w:rPr>
      </w:pPr>
      <w:r>
        <w:rPr>
          <w:rFonts w:eastAsiaTheme="minorHAnsi"/>
          <w:snapToGrid/>
          <w:szCs w:val="24"/>
        </w:rPr>
        <w:t>122 W Lake Street</w:t>
      </w:r>
    </w:p>
    <w:p w:rsidR="00C73BBB" w:rsidRPr="007C65FB" w:rsidRDefault="00C73BBB" w:rsidP="008B4109">
      <w:pPr>
        <w:widowControl/>
        <w:autoSpaceDE w:val="0"/>
        <w:autoSpaceDN w:val="0"/>
        <w:adjustRightInd w:val="0"/>
        <w:rPr>
          <w:rFonts w:eastAsiaTheme="minorHAnsi"/>
          <w:snapToGrid/>
          <w:szCs w:val="24"/>
        </w:rPr>
      </w:pPr>
      <w:r>
        <w:rPr>
          <w:rFonts w:eastAsiaTheme="minorHAnsi"/>
          <w:snapToGrid/>
          <w:szCs w:val="24"/>
        </w:rPr>
        <w:t>Crystal, MI 48818</w:t>
      </w:r>
    </w:p>
    <w:p w:rsidR="008B4109" w:rsidRPr="007C65FB" w:rsidRDefault="008B4109" w:rsidP="00822552"/>
    <w:p w:rsidR="00EF2AE1" w:rsidRPr="007C65FB" w:rsidRDefault="00EF2AE1" w:rsidP="00822552"/>
    <w:p w:rsidR="0051169B" w:rsidRPr="007C65FB" w:rsidRDefault="00822552" w:rsidP="00C73BBB">
      <w:pPr>
        <w:ind w:left="2160" w:hanging="720"/>
      </w:pPr>
      <w:r w:rsidRPr="007C65FB">
        <w:t xml:space="preserve">In re:  </w:t>
      </w:r>
      <w:r w:rsidRPr="007C65FB">
        <w:tab/>
      </w:r>
      <w:r w:rsidR="00C73BBB">
        <w:rPr>
          <w:rFonts w:eastAsiaTheme="minorHAnsi"/>
          <w:snapToGrid/>
          <w:szCs w:val="24"/>
        </w:rPr>
        <w:t xml:space="preserve">Crystal Cable TV Inc., Enforcement Complaint Concerning </w:t>
      </w:r>
      <w:r w:rsidR="00C73BBB" w:rsidRPr="00687D6B">
        <w:rPr>
          <w:rFonts w:eastAsiaTheme="minorHAnsi"/>
          <w:snapToGrid/>
          <w:szCs w:val="24"/>
        </w:rPr>
        <w:t>WILX-TV, Onondaga, Michigan,</w:t>
      </w:r>
      <w:r w:rsidR="00C73BBB">
        <w:rPr>
          <w:rFonts w:eastAsiaTheme="minorHAnsi"/>
          <w:snapToGrid/>
          <w:szCs w:val="24"/>
        </w:rPr>
        <w:t xml:space="preserve"> MB Docket No. 12-</w:t>
      </w:r>
      <w:r w:rsidR="00C73BBB" w:rsidRPr="00687D6B">
        <w:rPr>
          <w:rFonts w:eastAsiaTheme="minorHAnsi"/>
          <w:snapToGrid/>
          <w:szCs w:val="24"/>
        </w:rPr>
        <w:t>336</w:t>
      </w:r>
    </w:p>
    <w:p w:rsidR="0051169B" w:rsidRPr="007C65FB" w:rsidRDefault="0051169B" w:rsidP="008B4109">
      <w:pPr>
        <w:ind w:left="5040" w:hanging="720"/>
      </w:pPr>
    </w:p>
    <w:p w:rsidR="00822552" w:rsidRPr="007C65FB" w:rsidRDefault="00822552" w:rsidP="00822552">
      <w:pPr>
        <w:rPr>
          <w:sz w:val="16"/>
          <w:szCs w:val="16"/>
        </w:rPr>
      </w:pPr>
    </w:p>
    <w:p w:rsidR="00822552" w:rsidRPr="007C65FB" w:rsidRDefault="00822552" w:rsidP="00822552">
      <w:r w:rsidRPr="007C65FB">
        <w:t xml:space="preserve">Dear </w:t>
      </w:r>
      <w:r w:rsidR="00C73BBB">
        <w:t>Mr. Teslik and Mr. Winslow</w:t>
      </w:r>
      <w:r w:rsidRPr="007C65FB">
        <w:t>:</w:t>
      </w:r>
    </w:p>
    <w:p w:rsidR="00822552" w:rsidRPr="007C65FB" w:rsidRDefault="00822552" w:rsidP="00822552"/>
    <w:p w:rsidR="00EF2AE1" w:rsidRPr="007C65FB" w:rsidRDefault="00AA5185" w:rsidP="00822552">
      <w:r w:rsidRPr="007C65FB">
        <w:t>By this letter</w:t>
      </w:r>
      <w:r w:rsidR="00BA7AB3" w:rsidRPr="007C65FB">
        <w:t xml:space="preserve">, we dismiss the </w:t>
      </w:r>
      <w:r w:rsidR="00C73BBB">
        <w:t>Complaint</w:t>
      </w:r>
      <w:r w:rsidRPr="007C65FB">
        <w:t xml:space="preserve"> initiating the above-</w:t>
      </w:r>
      <w:r w:rsidR="00591C5D" w:rsidRPr="007C65FB">
        <w:t>referenced</w:t>
      </w:r>
      <w:r w:rsidRPr="007C65FB">
        <w:t xml:space="preserve"> proceeding and terminate the proceeding.</w:t>
      </w:r>
    </w:p>
    <w:p w:rsidR="008634CB" w:rsidRPr="007C65FB" w:rsidRDefault="008634CB" w:rsidP="00822552"/>
    <w:p w:rsidR="00C73BBB" w:rsidRDefault="00C73BBB" w:rsidP="00451871">
      <w:pPr>
        <w:widowControl/>
        <w:autoSpaceDE w:val="0"/>
        <w:autoSpaceDN w:val="0"/>
        <w:adjustRightInd w:val="0"/>
      </w:pPr>
      <w:r>
        <w:t xml:space="preserve">On </w:t>
      </w:r>
      <w:r w:rsidRPr="00687D6B">
        <w:t>November 6, 2012</w:t>
      </w:r>
      <w:r>
        <w:t xml:space="preserve">, </w:t>
      </w:r>
      <w:r w:rsidRPr="00687D6B">
        <w:t>Gray Television Licensee, LLC (“Gray”),</w:t>
      </w:r>
      <w:r>
        <w:t xml:space="preserve"> licensee of television station </w:t>
      </w:r>
      <w:r w:rsidRPr="00687D6B">
        <w:t>WILX-TV, Onondaga, Michigan</w:t>
      </w:r>
      <w:r>
        <w:t xml:space="preserve">, filed a Complaint against Crystal Cable TV Inc. (“Crystal”) alleging retransmission without consent of the signal for </w:t>
      </w:r>
      <w:r w:rsidRPr="00687D6B">
        <w:t>WILX-TV</w:t>
      </w:r>
      <w:r>
        <w:t>.</w:t>
      </w:r>
      <w:r w:rsidR="00BA7AB3" w:rsidRPr="007C65FB">
        <w:rPr>
          <w:rStyle w:val="FootnoteReference"/>
        </w:rPr>
        <w:footnoteReference w:id="1"/>
      </w:r>
      <w:r w:rsidR="0023542F" w:rsidRPr="007C65FB">
        <w:t xml:space="preserve">  </w:t>
      </w:r>
      <w:r w:rsidR="0005471F">
        <w:t xml:space="preserve">Crystal indicated that it ceased retransmission of </w:t>
      </w:r>
      <w:r w:rsidR="0005471F" w:rsidRPr="00687D6B">
        <w:t>WILX-TV</w:t>
      </w:r>
      <w:r w:rsidR="0005471F">
        <w:t xml:space="preserve"> on </w:t>
      </w:r>
      <w:r w:rsidR="0005471F" w:rsidRPr="00687D6B">
        <w:t>June 28, 2012</w:t>
      </w:r>
      <w:r w:rsidR="0005471F">
        <w:t>.  Crystal also indicated that it would cease operations on March 1, 2013.</w:t>
      </w:r>
      <w:r w:rsidR="0005471F">
        <w:rPr>
          <w:rStyle w:val="FootnoteReference"/>
        </w:rPr>
        <w:footnoteReference w:id="2"/>
      </w:r>
    </w:p>
    <w:p w:rsidR="0005471F" w:rsidRDefault="0005471F" w:rsidP="00451871">
      <w:pPr>
        <w:widowControl/>
        <w:autoSpaceDE w:val="0"/>
        <w:autoSpaceDN w:val="0"/>
        <w:adjustRightInd w:val="0"/>
      </w:pPr>
    </w:p>
    <w:p w:rsidR="0005471F" w:rsidRPr="003751FC" w:rsidRDefault="003751FC" w:rsidP="00451871">
      <w:pPr>
        <w:widowControl/>
        <w:autoSpaceDE w:val="0"/>
        <w:autoSpaceDN w:val="0"/>
        <w:adjustRightInd w:val="0"/>
      </w:pPr>
      <w:r>
        <w:t>Crystal did not cease operating on March 1, 2013, and after Media Bureau staff experienced difficulty ascertaining a definitive shut down date, a Commission fi</w:t>
      </w:r>
      <w:r w:rsidR="007E49CC">
        <w:t xml:space="preserve">eld agent visited Crystal </w:t>
      </w:r>
      <w:r>
        <w:t>on September 23, 2014.</w:t>
      </w:r>
      <w:r>
        <w:rPr>
          <w:rStyle w:val="FootnoteReference"/>
        </w:rPr>
        <w:footnoteReference w:id="3"/>
      </w:r>
      <w:r>
        <w:t xml:space="preserve">  Although the channel listing provided to the field agent included </w:t>
      </w:r>
      <w:r w:rsidRPr="00687D6B">
        <w:t>WILX-</w:t>
      </w:r>
      <w:r w:rsidRPr="00687D6B">
        <w:lastRenderedPageBreak/>
        <w:t>TV</w:t>
      </w:r>
      <w:r>
        <w:t xml:space="preserve">, Media Bureau staff followed up with Mr. Winslow and determined that the channel listing was outdated and Crystal was not in fact carrying that station.  Mr. Winslow later </w:t>
      </w:r>
      <w:r w:rsidR="00952CB6">
        <w:t xml:space="preserve">provided </w:t>
      </w:r>
      <w:r w:rsidR="00876089">
        <w:t xml:space="preserve">Commission staff with </w:t>
      </w:r>
      <w:r w:rsidR="00952CB6">
        <w:t xml:space="preserve">a </w:t>
      </w:r>
      <w:r w:rsidR="007E49CC">
        <w:t xml:space="preserve">draft shutdown notice, followed by the final version in which Crystal </w:t>
      </w:r>
      <w:r w:rsidR="00952CB6">
        <w:t>indicat</w:t>
      </w:r>
      <w:r w:rsidR="007E49CC">
        <w:t>ed</w:t>
      </w:r>
      <w:r>
        <w:t xml:space="preserve"> that </w:t>
      </w:r>
      <w:r w:rsidR="007E49CC">
        <w:t>it</w:t>
      </w:r>
      <w:r w:rsidR="00876089">
        <w:t xml:space="preserve">s assets had been sold and it </w:t>
      </w:r>
      <w:r>
        <w:t>would cease operations on November 10, 2014</w:t>
      </w:r>
      <w:r w:rsidR="007E49CC">
        <w:t>.</w:t>
      </w:r>
      <w:r w:rsidR="00952CB6">
        <w:t xml:space="preserve">  Media Bureau staff confirmed that the Michigan Public Service </w:t>
      </w:r>
      <w:r w:rsidR="00952CB6" w:rsidRPr="00876089">
        <w:t>Commission and Crystal Township</w:t>
      </w:r>
      <w:r w:rsidR="00952CB6">
        <w:t xml:space="preserve"> </w:t>
      </w:r>
      <w:r w:rsidR="00876089">
        <w:t>both</w:t>
      </w:r>
      <w:r w:rsidR="00952CB6">
        <w:t xml:space="preserve"> </w:t>
      </w:r>
      <w:r w:rsidR="00876089">
        <w:t>are aware of the sale of Crystal</w:t>
      </w:r>
      <w:r w:rsidR="00952CB6">
        <w:t>.</w:t>
      </w:r>
      <w:r>
        <w:t xml:space="preserve"> </w:t>
      </w:r>
    </w:p>
    <w:p w:rsidR="00591C5D" w:rsidRPr="007C65FB" w:rsidRDefault="00591C5D" w:rsidP="00822552"/>
    <w:p w:rsidR="00265C3B" w:rsidRPr="007C65FB" w:rsidRDefault="00687D6B" w:rsidP="00822552">
      <w:r>
        <w:t>On March 16, 2015, Gray filed a letter requesting dismissal of the complaint in this proceeding</w:t>
      </w:r>
      <w:r w:rsidR="007E49CC">
        <w:t>.</w:t>
      </w:r>
      <w:r>
        <w:t xml:space="preserve">  Gray stated that its request is made “in reliance on Crystal’s representation that it no longer operates the cable system that is the subject of the above-captioned proceeding.”</w:t>
      </w:r>
      <w:r>
        <w:rPr>
          <w:rStyle w:val="FootnoteReference"/>
        </w:rPr>
        <w:footnoteReference w:id="4"/>
      </w:r>
    </w:p>
    <w:p w:rsidR="00305E7A" w:rsidRPr="007C65FB" w:rsidRDefault="00305E7A" w:rsidP="00822552"/>
    <w:p w:rsidR="00BF1CEB" w:rsidRPr="007C65FB" w:rsidRDefault="008A54A4" w:rsidP="00822552">
      <w:r w:rsidRPr="007C65FB">
        <w:t>Accordingly, IT IS ORDERED</w:t>
      </w:r>
      <w:r w:rsidR="00BF1CEB" w:rsidRPr="007C65FB">
        <w:t xml:space="preserve"> that the </w:t>
      </w:r>
      <w:r w:rsidR="003751FC">
        <w:t>Complaint</w:t>
      </w:r>
      <w:r w:rsidR="00020C57" w:rsidRPr="007C65FB">
        <w:t xml:space="preserve"> in the </w:t>
      </w:r>
      <w:r w:rsidR="00BF1CEB" w:rsidRPr="007C65FB">
        <w:t>above-</w:t>
      </w:r>
      <w:r w:rsidR="004F41D6" w:rsidRPr="007C65FB">
        <w:t>referenced</w:t>
      </w:r>
      <w:r w:rsidR="00BF1CEB" w:rsidRPr="007C65FB">
        <w:t xml:space="preserve"> </w:t>
      </w:r>
      <w:r w:rsidR="00020C57" w:rsidRPr="007C65FB">
        <w:t xml:space="preserve">proceeding </w:t>
      </w:r>
      <w:r w:rsidRPr="007C65FB">
        <w:t>IS</w:t>
      </w:r>
      <w:r w:rsidR="00BF1CEB" w:rsidRPr="007C65FB">
        <w:t xml:space="preserve"> DISMISSED WITH PREJUDICE and that </w:t>
      </w:r>
      <w:r w:rsidR="00305E7A" w:rsidRPr="007C65FB">
        <w:t>the above-</w:t>
      </w:r>
      <w:r w:rsidR="004F41D6" w:rsidRPr="007C65FB">
        <w:t xml:space="preserve">referenced </w:t>
      </w:r>
      <w:r w:rsidR="00BF1CEB" w:rsidRPr="007C65FB">
        <w:t xml:space="preserve">proceeding </w:t>
      </w:r>
      <w:r w:rsidRPr="007C65FB">
        <w:t>IS</w:t>
      </w:r>
      <w:r w:rsidR="00BF1CEB" w:rsidRPr="007C65FB">
        <w:t xml:space="preserve"> TERMINATED.</w:t>
      </w:r>
      <w:r w:rsidR="004F41D6" w:rsidRPr="007C65FB">
        <w:t xml:space="preserve">  </w:t>
      </w:r>
      <w:r w:rsidR="00F2788E" w:rsidRPr="007C65FB">
        <w:t xml:space="preserve">This action is taken </w:t>
      </w:r>
      <w:r w:rsidR="00BD452B" w:rsidRPr="007C65FB">
        <w:t>under</w:t>
      </w:r>
      <w:r w:rsidR="00F2788E" w:rsidRPr="007C65FB">
        <w:t xml:space="preserve"> delegated authority pursuant to Section 0.283 of the Commission’s rules.</w:t>
      </w:r>
      <w:r w:rsidR="00F2788E" w:rsidRPr="007C65FB">
        <w:rPr>
          <w:rStyle w:val="FootnoteReference"/>
        </w:rPr>
        <w:footnoteReference w:id="5"/>
      </w:r>
    </w:p>
    <w:p w:rsidR="00BF1CEB" w:rsidRPr="007C65FB" w:rsidRDefault="00BF1CEB" w:rsidP="00822552"/>
    <w:p w:rsidR="00822552" w:rsidRPr="007C65FB" w:rsidRDefault="00822552" w:rsidP="00822552"/>
    <w:p w:rsidR="00822552" w:rsidRPr="007C65FB" w:rsidRDefault="00822552" w:rsidP="00822552">
      <w:r w:rsidRPr="007C65FB">
        <w:tab/>
      </w:r>
      <w:r w:rsidRPr="007C65FB">
        <w:tab/>
      </w:r>
      <w:r w:rsidRPr="007C65FB">
        <w:tab/>
      </w:r>
      <w:r w:rsidRPr="007C65FB">
        <w:tab/>
      </w:r>
      <w:r w:rsidRPr="007C65FB">
        <w:tab/>
      </w:r>
      <w:r w:rsidRPr="007C65FB">
        <w:tab/>
        <w:t xml:space="preserve">Sincerely, </w:t>
      </w:r>
    </w:p>
    <w:p w:rsidR="00822552" w:rsidRPr="007C65FB" w:rsidRDefault="00822552" w:rsidP="00822552"/>
    <w:p w:rsidR="0049711F" w:rsidRPr="007C65FB" w:rsidRDefault="0049711F" w:rsidP="00822552"/>
    <w:p w:rsidR="00822552" w:rsidRPr="007C65FB" w:rsidRDefault="00822552" w:rsidP="00822552"/>
    <w:p w:rsidR="00822552" w:rsidRPr="007C65FB" w:rsidRDefault="00822552" w:rsidP="00822552">
      <w:r w:rsidRPr="007C65FB">
        <w:tab/>
      </w:r>
      <w:r w:rsidRPr="007C65FB">
        <w:tab/>
      </w:r>
      <w:r w:rsidRPr="007C65FB">
        <w:tab/>
      </w:r>
      <w:r w:rsidRPr="007C65FB">
        <w:tab/>
      </w:r>
      <w:r w:rsidRPr="007C65FB">
        <w:tab/>
      </w:r>
      <w:r w:rsidRPr="007C65FB">
        <w:tab/>
      </w:r>
      <w:r w:rsidR="001B660F" w:rsidRPr="007C65FB">
        <w:t>Steven A. Broeckaert</w:t>
      </w:r>
    </w:p>
    <w:p w:rsidR="00822552" w:rsidRPr="007C65FB" w:rsidRDefault="00822552" w:rsidP="00822552">
      <w:r w:rsidRPr="007C65FB">
        <w:tab/>
      </w:r>
      <w:r w:rsidRPr="007C65FB">
        <w:tab/>
      </w:r>
      <w:r w:rsidRPr="007C65FB">
        <w:tab/>
      </w:r>
      <w:r w:rsidRPr="007C65FB">
        <w:tab/>
      </w:r>
      <w:r w:rsidRPr="007C65FB">
        <w:tab/>
      </w:r>
      <w:r w:rsidRPr="007C65FB">
        <w:tab/>
      </w:r>
      <w:r w:rsidR="001B660F" w:rsidRPr="007C65FB">
        <w:t xml:space="preserve">Senior Deputy </w:t>
      </w:r>
      <w:r w:rsidRPr="007C65FB">
        <w:t>Chief, Policy Division</w:t>
      </w:r>
    </w:p>
    <w:p w:rsidR="008634CB" w:rsidRDefault="00822552">
      <w:r w:rsidRPr="007C65FB">
        <w:tab/>
      </w:r>
      <w:r w:rsidRPr="007C65FB">
        <w:tab/>
      </w:r>
      <w:r w:rsidRPr="007C65FB">
        <w:tab/>
      </w:r>
      <w:r w:rsidRPr="007C65FB">
        <w:tab/>
      </w:r>
      <w:r w:rsidRPr="007C65FB">
        <w:tab/>
      </w:r>
      <w:r w:rsidRPr="007C65FB">
        <w:tab/>
        <w:t>Media Bureau</w:t>
      </w:r>
    </w:p>
    <w:sectPr w:rsidR="008634CB" w:rsidSect="00B756A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980" w:right="1440" w:bottom="1440" w:left="1440" w:header="720" w:footer="523"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0D" w:rsidRDefault="0054390D">
      <w:r>
        <w:separator/>
      </w:r>
    </w:p>
  </w:endnote>
  <w:endnote w:type="continuationSeparator" w:id="0">
    <w:p w:rsidR="0054390D" w:rsidRDefault="0054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99" w:rsidRDefault="00630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26154"/>
      <w:docPartObj>
        <w:docPartGallery w:val="Page Numbers (Bottom of Page)"/>
        <w:docPartUnique/>
      </w:docPartObj>
    </w:sdtPr>
    <w:sdtEndPr>
      <w:rPr>
        <w:noProof/>
      </w:rPr>
    </w:sdtEndPr>
    <w:sdtContent>
      <w:p w:rsidR="00B756A0" w:rsidRDefault="00B756A0">
        <w:pPr>
          <w:pStyle w:val="Footer"/>
          <w:jc w:val="center"/>
        </w:pPr>
        <w:r>
          <w:fldChar w:fldCharType="begin"/>
        </w:r>
        <w:r>
          <w:instrText xml:space="preserve"> PAGE   \* MERGEFORMAT </w:instrText>
        </w:r>
        <w:r>
          <w:fldChar w:fldCharType="separate"/>
        </w:r>
        <w:r w:rsidR="00D05DE1">
          <w:rPr>
            <w:noProof/>
          </w:rPr>
          <w:t>2</w:t>
        </w:r>
        <w:r>
          <w:rPr>
            <w:noProof/>
          </w:rPr>
          <w:fldChar w:fldCharType="end"/>
        </w:r>
      </w:p>
    </w:sdtContent>
  </w:sdt>
  <w:p w:rsidR="00BF1CEB" w:rsidRDefault="00BF1C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A0" w:rsidRDefault="00B756A0">
    <w:pPr>
      <w:pStyle w:val="Footer"/>
      <w:jc w:val="center"/>
    </w:pPr>
  </w:p>
  <w:p w:rsidR="00B756A0" w:rsidRDefault="00B7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0D" w:rsidRDefault="0054390D">
      <w:r>
        <w:separator/>
      </w:r>
    </w:p>
  </w:footnote>
  <w:footnote w:type="continuationSeparator" w:id="0">
    <w:p w:rsidR="0054390D" w:rsidRDefault="0054390D">
      <w:r>
        <w:continuationSeparator/>
      </w:r>
    </w:p>
  </w:footnote>
  <w:footnote w:id="1">
    <w:p w:rsidR="00BA7AB3" w:rsidRPr="007C65FB" w:rsidRDefault="00BA7AB3">
      <w:pPr>
        <w:pStyle w:val="FootnoteText"/>
      </w:pPr>
      <w:r w:rsidRPr="007C65FB">
        <w:rPr>
          <w:rStyle w:val="FootnoteReference"/>
        </w:rPr>
        <w:footnoteRef/>
      </w:r>
      <w:r w:rsidRPr="007C65FB">
        <w:t xml:space="preserve"> </w:t>
      </w:r>
      <w:r w:rsidR="00C73BBB">
        <w:t xml:space="preserve">Crystal Cable TV Inc., Enforcement Complaint Concerning </w:t>
      </w:r>
      <w:r w:rsidR="00C73BBB" w:rsidRPr="00687D6B">
        <w:t>WILX-TV, Onondaga, Michigan</w:t>
      </w:r>
      <w:r w:rsidR="0005471F">
        <w:t>, MB Docket No. 12-</w:t>
      </w:r>
      <w:r w:rsidR="0005471F" w:rsidRPr="00687D6B">
        <w:t>336</w:t>
      </w:r>
      <w:r w:rsidR="0005471F">
        <w:t xml:space="preserve">, filed </w:t>
      </w:r>
      <w:r w:rsidR="0005471F" w:rsidRPr="00687D6B">
        <w:t>November 6, 2012</w:t>
      </w:r>
      <w:r w:rsidR="00687D6B">
        <w:rPr>
          <w:b/>
        </w:rPr>
        <w:t xml:space="preserve"> </w:t>
      </w:r>
      <w:r w:rsidR="00687D6B">
        <w:t>(</w:t>
      </w:r>
      <w:r w:rsidR="0005471F">
        <w:t>the “Complaint”).</w:t>
      </w:r>
    </w:p>
  </w:footnote>
  <w:footnote w:id="2">
    <w:p w:rsidR="0005471F" w:rsidRPr="0005471F" w:rsidRDefault="0005471F">
      <w:pPr>
        <w:pStyle w:val="FootnoteText"/>
      </w:pPr>
      <w:r>
        <w:rPr>
          <w:rStyle w:val="FootnoteReference"/>
        </w:rPr>
        <w:footnoteRef/>
      </w:r>
      <w:r>
        <w:t xml:space="preserve"> </w:t>
      </w:r>
      <w:r>
        <w:rPr>
          <w:i/>
        </w:rPr>
        <w:t xml:space="preserve">See </w:t>
      </w:r>
      <w:r>
        <w:t>Answer to Complaint RE: Grey Television vs. Crystal Cable TV, Inc., MB Docket No. 12-336, filed Jan</w:t>
      </w:r>
      <w:r w:rsidR="00BE1B13">
        <w:t>.</w:t>
      </w:r>
      <w:r>
        <w:t xml:space="preserve"> 7, 2013.  We note that the Answer in MB Docket No. 12-336 was timely filed as a result of the Media Bureau’s tolling of the filing deadline.</w:t>
      </w:r>
    </w:p>
  </w:footnote>
  <w:footnote w:id="3">
    <w:p w:rsidR="003751FC" w:rsidRPr="00952CB6" w:rsidRDefault="003751FC">
      <w:pPr>
        <w:pStyle w:val="FootnoteText"/>
      </w:pPr>
      <w:r>
        <w:rPr>
          <w:rStyle w:val="FootnoteReference"/>
        </w:rPr>
        <w:footnoteRef/>
      </w:r>
      <w:r>
        <w:t xml:space="preserve"> To the extent that any of the communications between Commission staff and Crystal described herein implicate the </w:t>
      </w:r>
      <w:r>
        <w:rPr>
          <w:i/>
        </w:rPr>
        <w:t xml:space="preserve">ex parte </w:t>
      </w:r>
      <w:r>
        <w:t xml:space="preserve">rules, this letter shall serve as notice to </w:t>
      </w:r>
      <w:r w:rsidRPr="00687D6B">
        <w:t>Gray</w:t>
      </w:r>
      <w:r>
        <w:t xml:space="preserve">.   </w:t>
      </w:r>
      <w:r w:rsidR="00952CB6">
        <w:rPr>
          <w:i/>
        </w:rPr>
        <w:t xml:space="preserve">See </w:t>
      </w:r>
      <w:r w:rsidR="00952CB6">
        <w:t xml:space="preserve">47 C.F.R. § 1.1204(a)(10) (exempting </w:t>
      </w:r>
      <w:r w:rsidR="00952CB6">
        <w:rPr>
          <w:i/>
        </w:rPr>
        <w:t xml:space="preserve">ex parte </w:t>
      </w:r>
      <w:r w:rsidR="00952CB6">
        <w:t xml:space="preserve">presentations that are “requested by (or made with the advance approval of) the Commission or staff for the clarification or adduction of evidence . . .”); </w:t>
      </w:r>
      <w:r w:rsidR="00952CB6">
        <w:rPr>
          <w:i/>
        </w:rPr>
        <w:t>see also</w:t>
      </w:r>
      <w:r w:rsidR="003B7973">
        <w:rPr>
          <w:i/>
        </w:rPr>
        <w:t xml:space="preserve"> id.</w:t>
      </w:r>
      <w:r w:rsidR="00952CB6">
        <w:rPr>
          <w:i/>
        </w:rPr>
        <w:t xml:space="preserve"> </w:t>
      </w:r>
      <w:r w:rsidR="00952CB6">
        <w:t>Note 2 to paragraph (a) (“If the Commission or its staff dispenses with the service or notice requirement to avoid interference with an investigation, a determination will be made in the discretion of the Commission or its staff as to when and how disclosure should be made if necessary.”).</w:t>
      </w:r>
    </w:p>
  </w:footnote>
  <w:footnote w:id="4">
    <w:p w:rsidR="00687D6B" w:rsidRDefault="00687D6B">
      <w:pPr>
        <w:pStyle w:val="FootnoteText"/>
      </w:pPr>
      <w:r>
        <w:rPr>
          <w:rStyle w:val="FootnoteReference"/>
        </w:rPr>
        <w:footnoteRef/>
      </w:r>
      <w:r>
        <w:t xml:space="preserve"> Letter from Derek Teslik, Counsel to Gray Television Licensee, LLC, to Marlene H. Dortch, Secretary, FCC, in MB Docket No. 12-336 (Mar. 16, 2015).</w:t>
      </w:r>
    </w:p>
  </w:footnote>
  <w:footnote w:id="5">
    <w:p w:rsidR="00F2788E" w:rsidRDefault="00F2788E" w:rsidP="00F2788E">
      <w:pPr>
        <w:pStyle w:val="FootnoteText"/>
      </w:pPr>
      <w:r w:rsidRPr="007C65FB">
        <w:rPr>
          <w:rStyle w:val="FootnoteReference"/>
        </w:rPr>
        <w:footnoteRef/>
      </w:r>
      <w:r w:rsidRPr="007C65FB">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99" w:rsidRDefault="0063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Pr="00B03702" w:rsidRDefault="00BF1CEB" w:rsidP="008634CB">
    <w:pPr>
      <w:pStyle w:val="FootnoteText"/>
      <w:tabs>
        <w:tab w:val="right" w:pos="9270"/>
      </w:tabs>
      <w:spacing w:after="0"/>
      <w:rPr>
        <w:sz w:val="24"/>
      </w:rPr>
    </w:pPr>
  </w:p>
  <w:p w:rsidR="00BF1CEB" w:rsidRDefault="00BF1CEB">
    <w:pPr>
      <w:tabs>
        <w:tab w:val="center" w:pos="4680"/>
        <w:tab w:val="right" w:pos="9360"/>
      </w:tabs>
      <w:suppressAutoHyphens/>
      <w:spacing w:line="227" w:lineRule="auto"/>
      <w:jc w:val="both"/>
      <w:rPr>
        <w:rFonts w:ascii="Calisto MT" w:hAnsi="Calisto MT"/>
        <w:spacing w:val="-2"/>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Default="007C6F20">
    <w:pPr>
      <w:pStyle w:val="Heading2"/>
      <w:spacing w:line="240" w:lineRule="auto"/>
      <w:rPr>
        <w:rFonts w:ascii="CG Times" w:hAnsi="CG Times"/>
        <w:color w:val="000000"/>
        <w:sz w:val="28"/>
      </w:rPr>
    </w:pPr>
    <w:r>
      <w:rPr>
        <w:rFonts w:ascii="CG Times" w:hAnsi="CG Times"/>
        <w:noProof/>
        <w:snapToGrid/>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4.8pt;height:64.8pt;z-index:251659264;visibility:visible;mso-wrap-edited:f" o:allowincell="f" filled="t" fillcolor="#3cc">
          <v:imagedata r:id="rId1" o:title="" gain="69719f"/>
          <w10:wrap type="topAndBottom"/>
        </v:shape>
        <o:OLEObject Type="Embed" ProgID="Word.Picture.8" ShapeID="_x0000_s2049" DrawAspect="Content" ObjectID="_1488198249" r:id="rId2"/>
      </w:pict>
    </w:r>
    <w:r w:rsidR="00BF1CEB">
      <w:rPr>
        <w:rFonts w:ascii="CG Times" w:hAnsi="CG Times"/>
        <w:color w:val="000000"/>
        <w:sz w:val="28"/>
      </w:rPr>
      <w:t>Federal Communications Commission</w:t>
    </w:r>
  </w:p>
  <w:p w:rsidR="00BF1CEB" w:rsidRDefault="00BF1CEB">
    <w:pPr>
      <w:pStyle w:val="Header"/>
      <w:jc w:val="center"/>
      <w:rPr>
        <w:rFonts w:ascii="CG Times" w:hAnsi="CG Times"/>
        <w:color w:val="000000"/>
        <w:spacing w:val="-2"/>
        <w:sz w:val="28"/>
      </w:rPr>
    </w:pPr>
    <w:smartTag w:uri="urn:schemas-microsoft-com:office:smarttags" w:element="place">
      <w:smartTag w:uri="urn:schemas-microsoft-com:office:smarttags" w:element="City">
        <w:r>
          <w:rPr>
            <w:rFonts w:ascii="CG Times" w:hAnsi="CG Times"/>
            <w:color w:val="000000"/>
            <w:spacing w:val="-2"/>
            <w:sz w:val="28"/>
          </w:rPr>
          <w:t>Washington</w:t>
        </w:r>
      </w:smartTag>
      <w:r>
        <w:rPr>
          <w:rFonts w:ascii="CG Times" w:hAnsi="CG Times"/>
          <w:color w:val="000000"/>
          <w:spacing w:val="-2"/>
          <w:sz w:val="28"/>
        </w:rPr>
        <w:t xml:space="preserve">, </w:t>
      </w:r>
      <w:smartTag w:uri="urn:schemas-microsoft-com:office:smarttags" w:element="State">
        <w:r>
          <w:rPr>
            <w:rFonts w:ascii="CG Times" w:hAnsi="CG Times"/>
            <w:color w:val="000000"/>
            <w:spacing w:val="-2"/>
            <w:sz w:val="28"/>
          </w:rPr>
          <w:t>D.C.</w:t>
        </w:r>
      </w:smartTag>
      <w:r>
        <w:rPr>
          <w:rFonts w:ascii="CG Times" w:hAnsi="CG Times"/>
          <w:color w:val="000000"/>
          <w:spacing w:val="-2"/>
          <w:sz w:val="28"/>
        </w:rPr>
        <w:t xml:space="preserve"> </w:t>
      </w:r>
      <w:smartTag w:uri="urn:schemas-microsoft-com:office:smarttags" w:element="PostalCode">
        <w:r>
          <w:rPr>
            <w:rFonts w:ascii="CG Times" w:hAnsi="CG Times"/>
            <w:color w:val="000000"/>
            <w:spacing w:val="-2"/>
            <w:sz w:val="28"/>
          </w:rPr>
          <w:t>20554</w:t>
        </w:r>
      </w:smartTag>
    </w:smartTag>
  </w:p>
  <w:p w:rsidR="00BF1CEB" w:rsidRDefault="00BF1CEB">
    <w:pPr>
      <w:pStyle w:val="Header"/>
      <w:jc w:val="center"/>
      <w:rPr>
        <w:color w:val="000000"/>
        <w:spacing w:val="-2"/>
        <w:sz w:val="22"/>
      </w:rPr>
    </w:pPr>
  </w:p>
  <w:p w:rsidR="00BF1CEB" w:rsidRDefault="00BF1CEB">
    <w:pPr>
      <w:pStyle w:val="Header"/>
      <w:jc w:val="center"/>
      <w:rPr>
        <w:spacing w:val="-2"/>
      </w:rPr>
    </w:pPr>
  </w:p>
  <w:p w:rsidR="00BF1CEB" w:rsidRDefault="00BF1CEB">
    <w:pPr>
      <w:pStyle w:val="Header"/>
      <w:jc w:val="center"/>
      <w:rPr>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52"/>
    <w:rsid w:val="00020C57"/>
    <w:rsid w:val="0005471F"/>
    <w:rsid w:val="0006380C"/>
    <w:rsid w:val="00064A12"/>
    <w:rsid w:val="0007245F"/>
    <w:rsid w:val="000B3531"/>
    <w:rsid w:val="000B7EAA"/>
    <w:rsid w:val="000C474B"/>
    <w:rsid w:val="000C6105"/>
    <w:rsid w:val="000D4F5B"/>
    <w:rsid w:val="000E7429"/>
    <w:rsid w:val="00145E49"/>
    <w:rsid w:val="0015158E"/>
    <w:rsid w:val="001B660F"/>
    <w:rsid w:val="002056A0"/>
    <w:rsid w:val="0023542F"/>
    <w:rsid w:val="00244A71"/>
    <w:rsid w:val="00265C3B"/>
    <w:rsid w:val="002750D0"/>
    <w:rsid w:val="00295616"/>
    <w:rsid w:val="002C5535"/>
    <w:rsid w:val="002E201C"/>
    <w:rsid w:val="002F255B"/>
    <w:rsid w:val="00305E7A"/>
    <w:rsid w:val="0032035C"/>
    <w:rsid w:val="00341CF8"/>
    <w:rsid w:val="003461F0"/>
    <w:rsid w:val="00356F05"/>
    <w:rsid w:val="003751FC"/>
    <w:rsid w:val="00397D6A"/>
    <w:rsid w:val="003B6E82"/>
    <w:rsid w:val="003B7973"/>
    <w:rsid w:val="003D4D0C"/>
    <w:rsid w:val="003D7900"/>
    <w:rsid w:val="00451871"/>
    <w:rsid w:val="00481406"/>
    <w:rsid w:val="004877F2"/>
    <w:rsid w:val="0049711F"/>
    <w:rsid w:val="00497574"/>
    <w:rsid w:val="004C0A48"/>
    <w:rsid w:val="004C184A"/>
    <w:rsid w:val="004F41D6"/>
    <w:rsid w:val="005009D9"/>
    <w:rsid w:val="0051169B"/>
    <w:rsid w:val="00536AE1"/>
    <w:rsid w:val="0054390D"/>
    <w:rsid w:val="005509D0"/>
    <w:rsid w:val="00591C5D"/>
    <w:rsid w:val="00604B94"/>
    <w:rsid w:val="00630299"/>
    <w:rsid w:val="006523C3"/>
    <w:rsid w:val="0067329F"/>
    <w:rsid w:val="00687D6B"/>
    <w:rsid w:val="006935CF"/>
    <w:rsid w:val="006B0C08"/>
    <w:rsid w:val="006B199D"/>
    <w:rsid w:val="006B4DA3"/>
    <w:rsid w:val="006B62DF"/>
    <w:rsid w:val="006F1C70"/>
    <w:rsid w:val="006F7432"/>
    <w:rsid w:val="006F7AA6"/>
    <w:rsid w:val="007359B4"/>
    <w:rsid w:val="00750383"/>
    <w:rsid w:val="00762972"/>
    <w:rsid w:val="007B14F4"/>
    <w:rsid w:val="007C65FB"/>
    <w:rsid w:val="007C6F20"/>
    <w:rsid w:val="007C716F"/>
    <w:rsid w:val="007E3A68"/>
    <w:rsid w:val="007E49CC"/>
    <w:rsid w:val="007F0825"/>
    <w:rsid w:val="00822552"/>
    <w:rsid w:val="008634CB"/>
    <w:rsid w:val="00866D4B"/>
    <w:rsid w:val="00876089"/>
    <w:rsid w:val="008A0118"/>
    <w:rsid w:val="008A54A4"/>
    <w:rsid w:val="008B4109"/>
    <w:rsid w:val="008F11F5"/>
    <w:rsid w:val="009230FD"/>
    <w:rsid w:val="00937793"/>
    <w:rsid w:val="00952CB6"/>
    <w:rsid w:val="00955EE6"/>
    <w:rsid w:val="009D1A0B"/>
    <w:rsid w:val="00A04CB6"/>
    <w:rsid w:val="00A6705C"/>
    <w:rsid w:val="00A9661E"/>
    <w:rsid w:val="00AA5185"/>
    <w:rsid w:val="00AB2C41"/>
    <w:rsid w:val="00AB6316"/>
    <w:rsid w:val="00AC2ADD"/>
    <w:rsid w:val="00AD1920"/>
    <w:rsid w:val="00B23DBA"/>
    <w:rsid w:val="00B41807"/>
    <w:rsid w:val="00B50032"/>
    <w:rsid w:val="00B50CE7"/>
    <w:rsid w:val="00B60722"/>
    <w:rsid w:val="00B6605E"/>
    <w:rsid w:val="00B74F9C"/>
    <w:rsid w:val="00B756A0"/>
    <w:rsid w:val="00B76077"/>
    <w:rsid w:val="00BA7AB3"/>
    <w:rsid w:val="00BB2B85"/>
    <w:rsid w:val="00BC2BBB"/>
    <w:rsid w:val="00BC3D1F"/>
    <w:rsid w:val="00BD452B"/>
    <w:rsid w:val="00BD6E4C"/>
    <w:rsid w:val="00BE1B13"/>
    <w:rsid w:val="00BF1CEB"/>
    <w:rsid w:val="00C1308E"/>
    <w:rsid w:val="00C146AD"/>
    <w:rsid w:val="00C26843"/>
    <w:rsid w:val="00C57621"/>
    <w:rsid w:val="00C73BBB"/>
    <w:rsid w:val="00C809A2"/>
    <w:rsid w:val="00C82F60"/>
    <w:rsid w:val="00C9339C"/>
    <w:rsid w:val="00CA5844"/>
    <w:rsid w:val="00CA71A8"/>
    <w:rsid w:val="00CC3F56"/>
    <w:rsid w:val="00CD70E5"/>
    <w:rsid w:val="00D05DE1"/>
    <w:rsid w:val="00D2690B"/>
    <w:rsid w:val="00D4385B"/>
    <w:rsid w:val="00D51A86"/>
    <w:rsid w:val="00D735A3"/>
    <w:rsid w:val="00D7554F"/>
    <w:rsid w:val="00D86C07"/>
    <w:rsid w:val="00DA5905"/>
    <w:rsid w:val="00DE6734"/>
    <w:rsid w:val="00DF65DC"/>
    <w:rsid w:val="00E12D4B"/>
    <w:rsid w:val="00E42741"/>
    <w:rsid w:val="00E60E46"/>
    <w:rsid w:val="00ED74E0"/>
    <w:rsid w:val="00EE2094"/>
    <w:rsid w:val="00EE216B"/>
    <w:rsid w:val="00EF2AE1"/>
    <w:rsid w:val="00EF3E19"/>
    <w:rsid w:val="00F2788E"/>
    <w:rsid w:val="00F9531D"/>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
    <w:semiHidden/>
    <w:rsid w:val="00BF1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
    <w:semiHidden/>
    <w:rsid w:val="00BF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1953</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2015-03-18T19:29:00Z</cp:lastPrinted>
  <dcterms:created xsi:type="dcterms:W3CDTF">2015-03-18T19:38:00Z</dcterms:created>
  <dcterms:modified xsi:type="dcterms:W3CDTF">2015-03-18T19:38:00Z</dcterms:modified>
  <cp:category> </cp:category>
  <cp:contentStatus> </cp:contentStatus>
</cp:coreProperties>
</file>