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2A510B">
      <w:pPr>
        <w:widowControl/>
        <w:tabs>
          <w:tab w:val="center" w:pos="4770"/>
          <w:tab w:val="right" w:pos="936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E34AAE" w:rsidTr="00571009">
        <w:trPr>
          <w:jc w:val="center"/>
        </w:trPr>
        <w:tc>
          <w:tcPr>
            <w:tcW w:w="4770" w:type="dxa"/>
          </w:tcPr>
          <w:p w:rsidR="00050854" w:rsidRPr="00D21621" w:rsidRDefault="00050854" w:rsidP="003E5C55">
            <w:pPr>
              <w:widowControl/>
              <w:rPr>
                <w:sz w:val="22"/>
                <w:szCs w:val="22"/>
              </w:rPr>
            </w:pPr>
            <w:r w:rsidRPr="00D21621">
              <w:rPr>
                <w:spacing w:val="-2"/>
                <w:sz w:val="22"/>
                <w:szCs w:val="22"/>
              </w:rPr>
              <w:t>In the Matter of</w:t>
            </w:r>
            <w:r w:rsidRPr="00D21621">
              <w:rPr>
                <w:sz w:val="22"/>
                <w:szCs w:val="22"/>
              </w:rPr>
              <w:t xml:space="preserve"> </w:t>
            </w:r>
          </w:p>
          <w:p w:rsidR="00050854" w:rsidRPr="00D21621" w:rsidRDefault="00050854" w:rsidP="003E5C55">
            <w:pPr>
              <w:widowControl/>
              <w:rPr>
                <w:sz w:val="22"/>
                <w:szCs w:val="22"/>
              </w:rPr>
            </w:pPr>
          </w:p>
          <w:p w:rsidR="005533D8" w:rsidRPr="00162940" w:rsidRDefault="00B47308" w:rsidP="00F149EF">
            <w:pPr>
              <w:widowControl/>
              <w:jc w:val="both"/>
              <w:rPr>
                <w:sz w:val="22"/>
              </w:rPr>
            </w:pPr>
            <w:r>
              <w:rPr>
                <w:sz w:val="22"/>
              </w:rPr>
              <w:t xml:space="preserve">Jose </w:t>
            </w:r>
            <w:r w:rsidR="005533D8" w:rsidRPr="00B82463">
              <w:rPr>
                <w:sz w:val="22"/>
              </w:rPr>
              <w:t>Alejandro Aguilar</w:t>
            </w:r>
            <w:r w:rsidR="00162940">
              <w:rPr>
                <w:rFonts w:ascii="Calibri" w:hAnsi="Calibri"/>
                <w:color w:val="1F497D"/>
                <w:sz w:val="22"/>
                <w:szCs w:val="22"/>
              </w:rPr>
              <w:t xml:space="preserve"> </w:t>
            </w:r>
          </w:p>
          <w:p w:rsidR="005533D8" w:rsidRDefault="005533D8" w:rsidP="005533D8">
            <w:pPr>
              <w:widowControl/>
              <w:jc w:val="both"/>
              <w:rPr>
                <w:color w:val="000000"/>
                <w:spacing w:val="-2"/>
                <w:sz w:val="22"/>
                <w:szCs w:val="22"/>
              </w:rPr>
            </w:pPr>
          </w:p>
          <w:p w:rsidR="00050854" w:rsidRPr="00F77B61" w:rsidRDefault="005533D8" w:rsidP="00F77B61">
            <w:pPr>
              <w:widowControl/>
              <w:jc w:val="both"/>
              <w:rPr>
                <w:sz w:val="22"/>
              </w:rPr>
            </w:pPr>
            <w:r w:rsidRPr="00B82463">
              <w:rPr>
                <w:color w:val="000000"/>
                <w:spacing w:val="-2"/>
                <w:sz w:val="22"/>
                <w:szCs w:val="22"/>
              </w:rPr>
              <w:t>Louisville, Kentucky</w:t>
            </w:r>
          </w:p>
        </w:tc>
        <w:tc>
          <w:tcPr>
            <w:tcW w:w="270" w:type="dxa"/>
          </w:tcPr>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p>
        </w:tc>
        <w:tc>
          <w:tcPr>
            <w:tcW w:w="4680" w:type="dxa"/>
          </w:tcPr>
          <w:p w:rsidR="003E2AD5" w:rsidRPr="00D21621" w:rsidRDefault="003E2AD5" w:rsidP="003E5C55">
            <w:pPr>
              <w:widowControl/>
              <w:rPr>
                <w:spacing w:val="-2"/>
                <w:sz w:val="22"/>
                <w:szCs w:val="22"/>
              </w:rPr>
            </w:pPr>
          </w:p>
          <w:p w:rsidR="005533D8" w:rsidRPr="00B82463" w:rsidRDefault="005533D8" w:rsidP="005533D8">
            <w:pPr>
              <w:widowControl/>
              <w:jc w:val="both"/>
              <w:rPr>
                <w:color w:val="000000"/>
                <w:sz w:val="22"/>
                <w:szCs w:val="22"/>
              </w:rPr>
            </w:pPr>
            <w:r w:rsidRPr="00B82463">
              <w:rPr>
                <w:color w:val="000000"/>
                <w:sz w:val="22"/>
                <w:szCs w:val="22"/>
              </w:rPr>
              <w:t>File No.:  EB-FIELDNER-13-00009894</w:t>
            </w:r>
          </w:p>
          <w:p w:rsidR="005533D8" w:rsidRPr="0044158F" w:rsidRDefault="005533D8" w:rsidP="0044158F">
            <w:pPr>
              <w:widowControl/>
              <w:jc w:val="both"/>
              <w:rPr>
                <w:b/>
                <w:sz w:val="22"/>
                <w:szCs w:val="22"/>
              </w:rPr>
            </w:pPr>
            <w:r w:rsidRPr="00B82463">
              <w:rPr>
                <w:color w:val="000000"/>
                <w:sz w:val="22"/>
                <w:szCs w:val="22"/>
              </w:rPr>
              <w:t>NAL/Acct. No.:  20143232000</w:t>
            </w:r>
            <w:r w:rsidR="0044158F">
              <w:rPr>
                <w:sz w:val="22"/>
                <w:szCs w:val="22"/>
              </w:rPr>
              <w:t>1</w:t>
            </w:r>
          </w:p>
          <w:p w:rsidR="00050854" w:rsidRPr="00F77B61" w:rsidRDefault="005533D8" w:rsidP="0044158F">
            <w:pPr>
              <w:widowControl/>
              <w:rPr>
                <w:spacing w:val="-2"/>
                <w:sz w:val="22"/>
              </w:rPr>
            </w:pPr>
            <w:r w:rsidRPr="00B82463">
              <w:rPr>
                <w:color w:val="000000"/>
                <w:sz w:val="22"/>
                <w:szCs w:val="22"/>
              </w:rPr>
              <w:t xml:space="preserve">FRN:  </w:t>
            </w:r>
            <w:r w:rsidR="0044158F" w:rsidRPr="0044158F">
              <w:rPr>
                <w:sz w:val="22"/>
                <w:szCs w:val="22"/>
              </w:rPr>
              <w:t>0023581226</w:t>
            </w:r>
            <w:r w:rsidR="008B58B7" w:rsidRPr="00D21621">
              <w:rPr>
                <w:sz w:val="22"/>
                <w:szCs w:val="22"/>
              </w:rPr>
              <w:t xml:space="preserve">    </w:t>
            </w:r>
          </w:p>
        </w:tc>
      </w:tr>
    </w:tbl>
    <w:p w:rsidR="00050854" w:rsidRPr="00331410" w:rsidRDefault="00883383" w:rsidP="00770CC9">
      <w:pPr>
        <w:pStyle w:val="Heading2"/>
        <w:widowControl/>
        <w:numPr>
          <w:ilvl w:val="0"/>
          <w:numId w:val="0"/>
        </w:numPr>
        <w:jc w:val="center"/>
        <w:rPr>
          <w:sz w:val="22"/>
          <w:szCs w:val="22"/>
        </w:rPr>
      </w:pPr>
      <w:r>
        <w:rPr>
          <w:sz w:val="22"/>
          <w:szCs w:val="22"/>
        </w:rPr>
        <w:t>F</w:t>
      </w:r>
      <w:r w:rsidR="00050854" w:rsidRPr="00331410">
        <w:rPr>
          <w:sz w:val="22"/>
          <w:szCs w:val="22"/>
        </w:rPr>
        <w:t>ORFEITURE</w:t>
      </w:r>
      <w:r>
        <w:rPr>
          <w:sz w:val="22"/>
          <w:szCs w:val="22"/>
        </w:rPr>
        <w:t xml:space="preserve"> ORDER</w:t>
      </w:r>
    </w:p>
    <w:p w:rsidR="00050854" w:rsidRPr="002A2FE9" w:rsidRDefault="007E2E05" w:rsidP="002A510B">
      <w:pPr>
        <w:widowControl/>
        <w:tabs>
          <w:tab w:val="right" w:pos="9360"/>
        </w:tabs>
        <w:rPr>
          <w:b/>
          <w:spacing w:val="-2"/>
          <w:sz w:val="22"/>
          <w:szCs w:val="22"/>
        </w:rPr>
      </w:pPr>
      <w:r w:rsidRPr="00D50FF0">
        <w:rPr>
          <w:b/>
          <w:sz w:val="22"/>
          <w:szCs w:val="22"/>
        </w:rPr>
        <w:t>Adopted:</w:t>
      </w:r>
      <w:r w:rsidR="003E2AD5" w:rsidRPr="00D50FF0">
        <w:rPr>
          <w:b/>
          <w:sz w:val="22"/>
          <w:szCs w:val="22"/>
        </w:rPr>
        <w:t xml:space="preserve">  </w:t>
      </w:r>
      <w:r w:rsidR="00883383">
        <w:rPr>
          <w:b/>
          <w:sz w:val="22"/>
          <w:szCs w:val="22"/>
        </w:rPr>
        <w:t xml:space="preserve">April </w:t>
      </w:r>
      <w:r w:rsidR="006E7C1B">
        <w:rPr>
          <w:b/>
          <w:sz w:val="22"/>
          <w:szCs w:val="22"/>
        </w:rPr>
        <w:t>9</w:t>
      </w:r>
      <w:r w:rsidR="00F149EF">
        <w:rPr>
          <w:bCs/>
          <w:sz w:val="22"/>
          <w:szCs w:val="22"/>
        </w:rPr>
        <w:t xml:space="preserve">, </w:t>
      </w:r>
      <w:r w:rsidR="00F149EF" w:rsidRPr="002A2FE9">
        <w:rPr>
          <w:b/>
          <w:bCs/>
          <w:sz w:val="22"/>
          <w:szCs w:val="22"/>
        </w:rPr>
        <w:t>201</w:t>
      </w:r>
      <w:r w:rsidR="00883383" w:rsidRPr="002A2FE9">
        <w:rPr>
          <w:b/>
          <w:bCs/>
          <w:sz w:val="22"/>
          <w:szCs w:val="22"/>
        </w:rPr>
        <w:t>5</w:t>
      </w:r>
      <w:r w:rsidRPr="00D50FF0">
        <w:rPr>
          <w:b/>
          <w:sz w:val="22"/>
          <w:szCs w:val="22"/>
        </w:rPr>
        <w:tab/>
      </w:r>
      <w:r w:rsidR="00050854" w:rsidRPr="00D50FF0">
        <w:rPr>
          <w:b/>
          <w:sz w:val="22"/>
          <w:szCs w:val="22"/>
        </w:rPr>
        <w:t xml:space="preserve">Released: </w:t>
      </w:r>
      <w:r w:rsidR="002A510B">
        <w:rPr>
          <w:b/>
          <w:sz w:val="22"/>
          <w:szCs w:val="22"/>
        </w:rPr>
        <w:t xml:space="preserve"> </w:t>
      </w:r>
      <w:r w:rsidR="00F149EF" w:rsidRPr="002A2FE9">
        <w:rPr>
          <w:b/>
          <w:bCs/>
          <w:sz w:val="22"/>
          <w:szCs w:val="22"/>
        </w:rPr>
        <w:t xml:space="preserve">April </w:t>
      </w:r>
      <w:r w:rsidR="006E7C1B">
        <w:rPr>
          <w:b/>
          <w:bCs/>
          <w:sz w:val="22"/>
          <w:szCs w:val="22"/>
        </w:rPr>
        <w:t>9</w:t>
      </w:r>
      <w:r w:rsidR="00F149EF" w:rsidRPr="002A2FE9">
        <w:rPr>
          <w:b/>
          <w:bCs/>
          <w:sz w:val="22"/>
          <w:szCs w:val="22"/>
        </w:rPr>
        <w:t>, 201</w:t>
      </w:r>
      <w:r w:rsidR="00883383" w:rsidRPr="002A2FE9">
        <w:rPr>
          <w:b/>
          <w:bCs/>
          <w:sz w:val="22"/>
          <w:szCs w:val="22"/>
        </w:rPr>
        <w:t>5</w:t>
      </w:r>
    </w:p>
    <w:p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3E5C55" w:rsidRDefault="00050854" w:rsidP="008F05E8">
      <w:pPr>
        <w:widowControl/>
        <w:tabs>
          <w:tab w:val="left" w:pos="0"/>
          <w:tab w:val="left" w:pos="720"/>
          <w:tab w:val="left" w:pos="5760"/>
        </w:tabs>
        <w:suppressAutoHyphens/>
        <w:spacing w:line="240" w:lineRule="atLeast"/>
        <w:rPr>
          <w:spacing w:val="-2"/>
          <w:sz w:val="22"/>
          <w:szCs w:val="22"/>
        </w:rPr>
      </w:pPr>
      <w:r w:rsidRPr="003E5C55">
        <w:rPr>
          <w:spacing w:val="-2"/>
          <w:sz w:val="22"/>
          <w:szCs w:val="22"/>
        </w:rPr>
        <w:t>By the</w:t>
      </w:r>
      <w:r w:rsidR="008F05E8">
        <w:rPr>
          <w:spacing w:val="-2"/>
          <w:sz w:val="22"/>
          <w:szCs w:val="22"/>
        </w:rPr>
        <w:t xml:space="preserve"> </w:t>
      </w:r>
      <w:r w:rsidR="00883383">
        <w:rPr>
          <w:spacing w:val="-2"/>
          <w:sz w:val="22"/>
          <w:szCs w:val="22"/>
        </w:rPr>
        <w:t>Regional</w:t>
      </w:r>
      <w:r w:rsidR="008F05E8">
        <w:rPr>
          <w:spacing w:val="-2"/>
          <w:sz w:val="22"/>
          <w:szCs w:val="22"/>
        </w:rPr>
        <w:t xml:space="preserve"> Director</w:t>
      </w:r>
      <w:r w:rsidRPr="003E5C55">
        <w:rPr>
          <w:spacing w:val="-2"/>
          <w:sz w:val="22"/>
          <w:szCs w:val="22"/>
        </w:rPr>
        <w:t xml:space="preserve">, </w:t>
      </w:r>
      <w:r w:rsidR="008F05E8">
        <w:rPr>
          <w:spacing w:val="-2"/>
          <w:sz w:val="22"/>
          <w:szCs w:val="22"/>
        </w:rPr>
        <w:t>Northeast</w:t>
      </w:r>
      <w:r w:rsidR="00EB57F9" w:rsidRPr="003E5C55">
        <w:rPr>
          <w:spacing w:val="-2"/>
          <w:sz w:val="22"/>
          <w:szCs w:val="22"/>
        </w:rPr>
        <w:t xml:space="preserve"> </w:t>
      </w:r>
      <w:r w:rsidR="00A546FC" w:rsidRPr="003E5C55">
        <w:rPr>
          <w:spacing w:val="-2"/>
          <w:sz w:val="22"/>
          <w:szCs w:val="22"/>
        </w:rPr>
        <w:t>Region,</w:t>
      </w:r>
      <w:r w:rsidRPr="003E5C55">
        <w:rPr>
          <w:spacing w:val="-2"/>
          <w:sz w:val="22"/>
          <w:szCs w:val="22"/>
        </w:rPr>
        <w:t xml:space="preserve"> Enforcement Bureau:</w:t>
      </w:r>
    </w:p>
    <w:p w:rsidR="00AE3A0F" w:rsidRPr="00E34AAE" w:rsidRDefault="00AE3A0F" w:rsidP="00BF1922">
      <w:pPr>
        <w:widowControl/>
        <w:tabs>
          <w:tab w:val="left" w:pos="0"/>
        </w:tabs>
        <w:suppressAutoHyphens/>
        <w:spacing w:line="240" w:lineRule="atLeast"/>
        <w:jc w:val="both"/>
        <w:rPr>
          <w:sz w:val="22"/>
          <w:szCs w:val="22"/>
        </w:rPr>
      </w:pPr>
    </w:p>
    <w:p w:rsidR="00C21264" w:rsidRDefault="00883383" w:rsidP="00C21264">
      <w:pPr>
        <w:widowControl/>
        <w:numPr>
          <w:ilvl w:val="0"/>
          <w:numId w:val="22"/>
        </w:numPr>
        <w:tabs>
          <w:tab w:val="clear" w:pos="1260"/>
        </w:tabs>
        <w:suppressAutoHyphens/>
        <w:spacing w:after="220"/>
        <w:ind w:left="0"/>
        <w:rPr>
          <w:spacing w:val="-2"/>
          <w:sz w:val="22"/>
          <w:szCs w:val="22"/>
        </w:rPr>
      </w:pPr>
      <w:r w:rsidRPr="00875536">
        <w:rPr>
          <w:color w:val="000000"/>
          <w:sz w:val="22"/>
          <w:szCs w:val="22"/>
        </w:rPr>
        <w:t>We impose a penalty of $</w:t>
      </w:r>
      <w:r>
        <w:rPr>
          <w:color w:val="000000"/>
          <w:sz w:val="22"/>
          <w:szCs w:val="22"/>
        </w:rPr>
        <w:t>15</w:t>
      </w:r>
      <w:r w:rsidRPr="00875536">
        <w:rPr>
          <w:color w:val="000000"/>
          <w:sz w:val="22"/>
          <w:szCs w:val="22"/>
        </w:rPr>
        <w:t xml:space="preserve">,000 against </w:t>
      </w:r>
      <w:r>
        <w:rPr>
          <w:color w:val="000000"/>
          <w:sz w:val="22"/>
          <w:szCs w:val="22"/>
        </w:rPr>
        <w:t>Jose Alejandro Aguilar</w:t>
      </w:r>
      <w:r w:rsidRPr="00875536">
        <w:rPr>
          <w:color w:val="000000"/>
          <w:sz w:val="22"/>
          <w:szCs w:val="22"/>
        </w:rPr>
        <w:t xml:space="preserve"> for operating a pirate radio station in </w:t>
      </w:r>
      <w:r>
        <w:rPr>
          <w:color w:val="000000"/>
          <w:sz w:val="22"/>
          <w:szCs w:val="22"/>
        </w:rPr>
        <w:t>Louisville</w:t>
      </w:r>
      <w:r w:rsidRPr="00875536">
        <w:rPr>
          <w:color w:val="000000"/>
          <w:sz w:val="22"/>
          <w:szCs w:val="22"/>
        </w:rPr>
        <w:t xml:space="preserve">, </w:t>
      </w:r>
      <w:r>
        <w:rPr>
          <w:color w:val="000000"/>
          <w:sz w:val="22"/>
          <w:szCs w:val="22"/>
        </w:rPr>
        <w:t>Kentucky</w:t>
      </w:r>
      <w:r w:rsidRPr="00875536">
        <w:rPr>
          <w:color w:val="000000"/>
          <w:sz w:val="22"/>
          <w:szCs w:val="22"/>
        </w:rPr>
        <w:t xml:space="preserve">. The Commission warned Mr. </w:t>
      </w:r>
      <w:r>
        <w:rPr>
          <w:color w:val="000000"/>
          <w:sz w:val="22"/>
          <w:szCs w:val="22"/>
        </w:rPr>
        <w:t>Aguilar</w:t>
      </w:r>
      <w:r w:rsidRPr="00875536">
        <w:rPr>
          <w:color w:val="000000"/>
          <w:sz w:val="22"/>
          <w:szCs w:val="22"/>
        </w:rPr>
        <w:t xml:space="preserve"> in writing that pirate operations are illegal. The fact the Mr. </w:t>
      </w:r>
      <w:r>
        <w:rPr>
          <w:color w:val="000000"/>
          <w:sz w:val="22"/>
          <w:szCs w:val="22"/>
        </w:rPr>
        <w:t>Aguilar</w:t>
      </w:r>
      <w:r w:rsidRPr="00875536">
        <w:rPr>
          <w:color w:val="000000"/>
          <w:sz w:val="22"/>
          <w:szCs w:val="22"/>
        </w:rPr>
        <w:t xml:space="preserve"> would ignore the Commission's warnings demonstrates a deliberate disregard for the Commission's authority and its rules, warranting a significant penalty.</w:t>
      </w:r>
    </w:p>
    <w:p w:rsidR="001D76FB" w:rsidRPr="001D76FB" w:rsidRDefault="00883383" w:rsidP="005278EF">
      <w:pPr>
        <w:widowControl/>
        <w:numPr>
          <w:ilvl w:val="0"/>
          <w:numId w:val="22"/>
        </w:numPr>
        <w:tabs>
          <w:tab w:val="clear" w:pos="1260"/>
          <w:tab w:val="num" w:pos="1440"/>
        </w:tabs>
        <w:suppressAutoHyphens/>
        <w:spacing w:after="220"/>
        <w:ind w:left="0"/>
        <w:rPr>
          <w:color w:val="000000"/>
          <w:spacing w:val="-2"/>
          <w:sz w:val="22"/>
          <w:szCs w:val="22"/>
        </w:rPr>
      </w:pPr>
      <w:r w:rsidRPr="001D76FB">
        <w:rPr>
          <w:color w:val="000000"/>
          <w:sz w:val="22"/>
          <w:szCs w:val="22"/>
        </w:rPr>
        <w:t>On April 29, 2014, the Enforcement Bureau's Chicago Office issued a Notice of Apparent Liability for Forfeiture (</w:t>
      </w:r>
      <w:r w:rsidRPr="001D76FB">
        <w:rPr>
          <w:i/>
          <w:iCs/>
          <w:color w:val="000000"/>
          <w:sz w:val="22"/>
          <w:szCs w:val="22"/>
        </w:rPr>
        <w:t>NAL</w:t>
      </w:r>
      <w:r w:rsidRPr="001D76FB">
        <w:rPr>
          <w:color w:val="000000"/>
          <w:sz w:val="22"/>
          <w:szCs w:val="22"/>
        </w:rPr>
        <w:t xml:space="preserve">) in the amount of $15,000 to Mr. </w:t>
      </w:r>
      <w:bookmarkStart w:id="1" w:name="FN[FN1]"/>
      <w:bookmarkEnd w:id="1"/>
      <w:r w:rsidRPr="001D76FB">
        <w:rPr>
          <w:color w:val="000000"/>
          <w:sz w:val="22"/>
          <w:szCs w:val="22"/>
        </w:rPr>
        <w:t>Aguilar</w:t>
      </w:r>
      <w:r>
        <w:rPr>
          <w:rStyle w:val="FootnoteReference"/>
          <w:color w:val="000000"/>
          <w:sz w:val="22"/>
          <w:szCs w:val="22"/>
        </w:rPr>
        <w:footnoteReference w:id="2"/>
      </w:r>
      <w:r w:rsidRPr="001D76FB">
        <w:rPr>
          <w:color w:val="000000"/>
          <w:sz w:val="22"/>
          <w:szCs w:val="22"/>
        </w:rPr>
        <w:t xml:space="preserve"> for willful and repeated violation of Section 301 of the Communications Act of 1934, as amended (Act)</w:t>
      </w:r>
      <w:bookmarkStart w:id="2" w:name="FN[FN2]"/>
      <w:bookmarkEnd w:id="2"/>
      <w:r w:rsidR="00385E00">
        <w:rPr>
          <w:rStyle w:val="FootnoteReference"/>
          <w:color w:val="000000"/>
          <w:sz w:val="22"/>
          <w:szCs w:val="22"/>
        </w:rPr>
        <w:footnoteReference w:id="3"/>
      </w:r>
      <w:r w:rsidRPr="001D76FB">
        <w:rPr>
          <w:color w:val="000000"/>
          <w:sz w:val="22"/>
          <w:szCs w:val="22"/>
        </w:rPr>
        <w:t xml:space="preserve"> for operating an unlicensed ra</w:t>
      </w:r>
      <w:r w:rsidR="00C21264" w:rsidRPr="001D76FB">
        <w:rPr>
          <w:color w:val="000000"/>
          <w:sz w:val="22"/>
          <w:szCs w:val="22"/>
        </w:rPr>
        <w:t>dio transmitter on the frequencies 87.5 and</w:t>
      </w:r>
      <w:r w:rsidRPr="001D76FB">
        <w:rPr>
          <w:color w:val="000000"/>
          <w:sz w:val="22"/>
          <w:szCs w:val="22"/>
        </w:rPr>
        <w:t xml:space="preserve"> 9</w:t>
      </w:r>
      <w:r w:rsidR="00C21264" w:rsidRPr="001D76FB">
        <w:rPr>
          <w:color w:val="000000"/>
          <w:sz w:val="22"/>
          <w:szCs w:val="22"/>
        </w:rPr>
        <w:t>9</w:t>
      </w:r>
      <w:r w:rsidRPr="001D76FB">
        <w:rPr>
          <w:color w:val="000000"/>
          <w:sz w:val="22"/>
          <w:szCs w:val="22"/>
        </w:rPr>
        <w:t xml:space="preserve">.5 MHz in </w:t>
      </w:r>
      <w:r w:rsidR="00C21264" w:rsidRPr="001D76FB">
        <w:rPr>
          <w:color w:val="000000"/>
          <w:sz w:val="22"/>
          <w:szCs w:val="22"/>
        </w:rPr>
        <w:t>Louisville</w:t>
      </w:r>
      <w:r w:rsidRPr="001D76FB">
        <w:rPr>
          <w:color w:val="000000"/>
          <w:sz w:val="22"/>
          <w:szCs w:val="22"/>
        </w:rPr>
        <w:t xml:space="preserve">, </w:t>
      </w:r>
      <w:r w:rsidR="00C21264" w:rsidRPr="001D76FB">
        <w:rPr>
          <w:color w:val="000000"/>
          <w:sz w:val="22"/>
          <w:szCs w:val="22"/>
        </w:rPr>
        <w:t>Kentucky</w:t>
      </w:r>
      <w:r w:rsidRPr="001D76FB">
        <w:rPr>
          <w:color w:val="000000"/>
          <w:sz w:val="22"/>
          <w:szCs w:val="22"/>
        </w:rPr>
        <w:t xml:space="preserve">. Mr. </w:t>
      </w:r>
      <w:r w:rsidR="00C21264" w:rsidRPr="001D76FB">
        <w:rPr>
          <w:color w:val="000000"/>
          <w:sz w:val="22"/>
          <w:szCs w:val="22"/>
        </w:rPr>
        <w:t>Aguilar</w:t>
      </w:r>
      <w:r w:rsidRPr="001D76FB">
        <w:rPr>
          <w:color w:val="000000"/>
          <w:sz w:val="22"/>
          <w:szCs w:val="22"/>
        </w:rPr>
        <w:t xml:space="preserve"> has not filed a</w:t>
      </w:r>
      <w:r w:rsidR="00C21264" w:rsidRPr="001D76FB">
        <w:rPr>
          <w:color w:val="000000"/>
          <w:sz w:val="22"/>
          <w:szCs w:val="22"/>
        </w:rPr>
        <w:t xml:space="preserve"> response to the</w:t>
      </w:r>
      <w:r w:rsidR="00C21264" w:rsidRPr="001D76FB">
        <w:rPr>
          <w:rFonts w:ascii="Verdana" w:hAnsi="Verdana"/>
          <w:i/>
          <w:iCs/>
          <w:color w:val="000000"/>
          <w:sz w:val="19"/>
          <w:szCs w:val="19"/>
        </w:rPr>
        <w:t xml:space="preserve"> </w:t>
      </w:r>
      <w:r w:rsidR="00C21264" w:rsidRPr="001D76FB">
        <w:rPr>
          <w:i/>
          <w:iCs/>
          <w:color w:val="000000"/>
          <w:sz w:val="22"/>
          <w:szCs w:val="22"/>
        </w:rPr>
        <w:t>NAL</w:t>
      </w:r>
      <w:r w:rsidR="00C21264" w:rsidRPr="001D76FB">
        <w:rPr>
          <w:color w:val="000000"/>
          <w:sz w:val="22"/>
          <w:szCs w:val="22"/>
        </w:rPr>
        <w:t xml:space="preserve">. Based on the information before us, we affirm the forfeiture proposed in the </w:t>
      </w:r>
      <w:r w:rsidR="00C21264" w:rsidRPr="001D76FB">
        <w:rPr>
          <w:i/>
          <w:iCs/>
          <w:color w:val="000000"/>
          <w:sz w:val="22"/>
          <w:szCs w:val="22"/>
        </w:rPr>
        <w:t>NAL</w:t>
      </w:r>
      <w:r w:rsidR="00C21264" w:rsidRPr="001D76FB">
        <w:rPr>
          <w:color w:val="000000"/>
          <w:sz w:val="22"/>
          <w:szCs w:val="22"/>
        </w:rPr>
        <w:t>.</w:t>
      </w:r>
    </w:p>
    <w:p w:rsidR="00A12D37" w:rsidRPr="001D76FB" w:rsidRDefault="001D76FB" w:rsidP="005278EF">
      <w:pPr>
        <w:widowControl/>
        <w:numPr>
          <w:ilvl w:val="0"/>
          <w:numId w:val="22"/>
        </w:numPr>
        <w:tabs>
          <w:tab w:val="clear" w:pos="1260"/>
          <w:tab w:val="num" w:pos="1440"/>
        </w:tabs>
        <w:suppressAutoHyphens/>
        <w:spacing w:after="220"/>
        <w:ind w:left="0"/>
        <w:rPr>
          <w:color w:val="000000"/>
          <w:spacing w:val="-2"/>
          <w:sz w:val="22"/>
          <w:szCs w:val="22"/>
        </w:rPr>
      </w:pPr>
      <w:r w:rsidRPr="001D76FB">
        <w:rPr>
          <w:b/>
          <w:color w:val="000000"/>
          <w:sz w:val="22"/>
          <w:szCs w:val="22"/>
        </w:rPr>
        <w:t>A</w:t>
      </w:r>
      <w:r w:rsidR="00522A10" w:rsidRPr="001D76FB">
        <w:rPr>
          <w:b/>
          <w:bCs/>
          <w:color w:val="000000"/>
          <w:sz w:val="22"/>
          <w:szCs w:val="22"/>
        </w:rPr>
        <w:t>CCORDINGLY, IT IS ORDERED</w:t>
      </w:r>
      <w:r w:rsidR="00522A10" w:rsidRPr="001D76FB">
        <w:rPr>
          <w:color w:val="000000"/>
          <w:sz w:val="22"/>
          <w:szCs w:val="22"/>
        </w:rPr>
        <w:t xml:space="preserve"> that, pursuant to Section 503(b) of the Act,</w:t>
      </w:r>
      <w:bookmarkStart w:id="3" w:name="FN[FN3]"/>
      <w:bookmarkEnd w:id="3"/>
      <w:r w:rsidR="00522A10">
        <w:rPr>
          <w:rStyle w:val="FootnoteReference"/>
          <w:color w:val="000000"/>
          <w:sz w:val="22"/>
          <w:szCs w:val="22"/>
        </w:rPr>
        <w:footnoteReference w:id="4"/>
      </w:r>
      <w:r w:rsidR="00522A10" w:rsidRPr="001D76FB">
        <w:rPr>
          <w:color w:val="000000"/>
          <w:sz w:val="22"/>
          <w:szCs w:val="22"/>
        </w:rPr>
        <w:t xml:space="preserve"> and Sections 0.111, 0.204, 0.311, and 1.80(f)(4) of the Commission's rules (Rules),</w:t>
      </w:r>
      <w:bookmarkStart w:id="4" w:name="FN[FN4]"/>
      <w:bookmarkEnd w:id="4"/>
      <w:r w:rsidR="001F669D">
        <w:rPr>
          <w:rStyle w:val="FootnoteReference"/>
          <w:color w:val="000000"/>
          <w:sz w:val="22"/>
          <w:szCs w:val="22"/>
        </w:rPr>
        <w:footnoteReference w:id="5"/>
      </w:r>
      <w:r w:rsidR="00522A10" w:rsidRPr="001D76FB">
        <w:rPr>
          <w:color w:val="000000"/>
          <w:sz w:val="22"/>
          <w:szCs w:val="22"/>
        </w:rPr>
        <w:t xml:space="preserve"> </w:t>
      </w:r>
      <w:r w:rsidR="00491EA8" w:rsidRPr="001D76FB">
        <w:rPr>
          <w:color w:val="000000"/>
          <w:sz w:val="22"/>
          <w:szCs w:val="22"/>
        </w:rPr>
        <w:t>Jose Alejandro Aguilar</w:t>
      </w:r>
      <w:r w:rsidR="00522A10" w:rsidRPr="001D76FB">
        <w:rPr>
          <w:color w:val="000000"/>
          <w:sz w:val="22"/>
          <w:szCs w:val="22"/>
        </w:rPr>
        <w:t xml:space="preserve"> </w:t>
      </w:r>
      <w:r w:rsidR="00522A10" w:rsidRPr="001D76FB">
        <w:rPr>
          <w:b/>
          <w:bCs/>
          <w:color w:val="000000"/>
          <w:sz w:val="22"/>
          <w:szCs w:val="22"/>
        </w:rPr>
        <w:t>IS LIABLE FOR A MONETARY FORFEITURE</w:t>
      </w:r>
      <w:r w:rsidR="00522A10" w:rsidRPr="001D76FB">
        <w:rPr>
          <w:color w:val="000000"/>
          <w:sz w:val="22"/>
          <w:szCs w:val="22"/>
        </w:rPr>
        <w:t xml:space="preserve"> in the amount of </w:t>
      </w:r>
      <w:r w:rsidR="00491EA8" w:rsidRPr="001D76FB">
        <w:rPr>
          <w:color w:val="000000"/>
          <w:sz w:val="22"/>
          <w:szCs w:val="22"/>
        </w:rPr>
        <w:t>fifteen</w:t>
      </w:r>
      <w:r w:rsidR="00522A10" w:rsidRPr="001D76FB">
        <w:rPr>
          <w:color w:val="000000"/>
          <w:sz w:val="22"/>
          <w:szCs w:val="22"/>
        </w:rPr>
        <w:t xml:space="preserve"> thousand dollars ($</w:t>
      </w:r>
      <w:r w:rsidR="00491EA8" w:rsidRPr="001D76FB">
        <w:rPr>
          <w:color w:val="000000"/>
          <w:sz w:val="22"/>
          <w:szCs w:val="22"/>
        </w:rPr>
        <w:t>15</w:t>
      </w:r>
      <w:r w:rsidR="00522A10" w:rsidRPr="001D76FB">
        <w:rPr>
          <w:color w:val="000000"/>
          <w:sz w:val="22"/>
          <w:szCs w:val="22"/>
        </w:rPr>
        <w:t>,000) for violations of Section 301 of the Act</w:t>
      </w:r>
      <w:r w:rsidR="00050854" w:rsidRPr="001D76FB">
        <w:rPr>
          <w:spacing w:val="-2"/>
          <w:sz w:val="22"/>
          <w:szCs w:val="22"/>
        </w:rPr>
        <w:t>.</w:t>
      </w:r>
      <w:r w:rsidR="00491EA8">
        <w:rPr>
          <w:rStyle w:val="FootnoteReference"/>
          <w:spacing w:val="-2"/>
          <w:sz w:val="22"/>
          <w:szCs w:val="22"/>
        </w:rPr>
        <w:footnoteReference w:id="6"/>
      </w:r>
    </w:p>
    <w:p w:rsidR="00A66F85" w:rsidRPr="00A66F85" w:rsidRDefault="00634FAD" w:rsidP="005278EF">
      <w:pPr>
        <w:widowControl/>
        <w:numPr>
          <w:ilvl w:val="0"/>
          <w:numId w:val="22"/>
        </w:numPr>
        <w:tabs>
          <w:tab w:val="clear" w:pos="1260"/>
          <w:tab w:val="left" w:pos="0"/>
          <w:tab w:val="num" w:pos="1440"/>
        </w:tabs>
        <w:suppressAutoHyphens/>
        <w:spacing w:after="220"/>
        <w:ind w:left="0"/>
        <w:rPr>
          <w:rFonts w:eastAsia="MS Mincho" w:cs="Arial"/>
          <w:sz w:val="22"/>
          <w:szCs w:val="22"/>
        </w:rPr>
      </w:pPr>
      <w:r w:rsidRPr="00634FAD">
        <w:rPr>
          <w:color w:val="000000"/>
          <w:sz w:val="22"/>
          <w:szCs w:val="22"/>
        </w:rPr>
        <w:t>Payment of the forfeiture shall be made in the manner provided for in Section 1.80 of the Rules within thirty (30) calendar days after the release date of this Forfeiture Order.</w:t>
      </w:r>
      <w:bookmarkStart w:id="5" w:name="FN[FN6]"/>
      <w:bookmarkEnd w:id="5"/>
      <w:r>
        <w:rPr>
          <w:rStyle w:val="FootnoteReference"/>
          <w:color w:val="000000"/>
          <w:sz w:val="22"/>
          <w:szCs w:val="22"/>
        </w:rPr>
        <w:footnoteReference w:id="7"/>
      </w:r>
      <w:r w:rsidRPr="00634FAD">
        <w:rPr>
          <w:color w:val="000000"/>
          <w:sz w:val="22"/>
          <w:szCs w:val="22"/>
        </w:rPr>
        <w:t xml:space="preserve"> If the forfeiture is not paid within the period specified, the case may be referred to the U.S. Department of Justice for enforcement of the forfeiture pursuant to Section 504(a) of the Act.</w:t>
      </w:r>
      <w:bookmarkStart w:id="6" w:name="FN[FN7]"/>
      <w:bookmarkEnd w:id="6"/>
      <w:r w:rsidR="005A3448">
        <w:rPr>
          <w:rStyle w:val="FootnoteReference"/>
          <w:color w:val="000000"/>
          <w:sz w:val="22"/>
          <w:szCs w:val="22"/>
        </w:rPr>
        <w:footnoteReference w:id="8"/>
      </w:r>
      <w:r w:rsidRPr="00634FAD">
        <w:rPr>
          <w:color w:val="000000"/>
          <w:sz w:val="22"/>
          <w:szCs w:val="22"/>
        </w:rPr>
        <w:t xml:space="preserve"> </w:t>
      </w:r>
      <w:r w:rsidR="003F5167">
        <w:rPr>
          <w:color w:val="000000"/>
          <w:sz w:val="22"/>
          <w:szCs w:val="22"/>
        </w:rPr>
        <w:t>Jose Alejandro Aguilar</w:t>
      </w:r>
      <w:r w:rsidRPr="00634FAD">
        <w:rPr>
          <w:color w:val="000000"/>
          <w:sz w:val="22"/>
          <w:szCs w:val="22"/>
        </w:rPr>
        <w:t xml:space="preserve"> shall send electronic notification of payment to </w:t>
      </w:r>
      <w:r w:rsidR="003F5167">
        <w:rPr>
          <w:color w:val="000000"/>
          <w:sz w:val="22"/>
          <w:szCs w:val="22"/>
        </w:rPr>
        <w:t>NER</w:t>
      </w:r>
      <w:r w:rsidRPr="00634FAD">
        <w:rPr>
          <w:color w:val="000000"/>
          <w:sz w:val="22"/>
          <w:szCs w:val="22"/>
        </w:rPr>
        <w:t>-Response @fcc.gov on the date said payment is made. The payment must be made by check or similar instrument, wire transfer, or credit card, and must include the NAL/Account Number and FRN referenced above.</w:t>
      </w:r>
      <w:r w:rsidR="003F5167">
        <w:rPr>
          <w:color w:val="000000"/>
          <w:sz w:val="22"/>
          <w:szCs w:val="22"/>
        </w:rPr>
        <w:t xml:space="preserve"> </w:t>
      </w:r>
      <w:r w:rsidRPr="00634FAD">
        <w:rPr>
          <w:color w:val="000000"/>
          <w:sz w:val="22"/>
          <w:szCs w:val="22"/>
        </w:rPr>
        <w:t xml:space="preserve"> Regardless of the form of payment, a completed FCC Form 159 (Remittance Advice) must be submitted</w:t>
      </w:r>
      <w:bookmarkStart w:id="7" w:name="FN[FN8]"/>
      <w:bookmarkEnd w:id="7"/>
      <w:r w:rsidR="003F5167">
        <w:rPr>
          <w:color w:val="000000"/>
          <w:sz w:val="22"/>
          <w:szCs w:val="22"/>
        </w:rPr>
        <w:t>.</w:t>
      </w:r>
      <w:r w:rsidR="003F5167">
        <w:rPr>
          <w:rStyle w:val="FootnoteReference"/>
          <w:color w:val="000000"/>
          <w:sz w:val="22"/>
          <w:szCs w:val="22"/>
        </w:rPr>
        <w:footnoteReference w:id="9"/>
      </w:r>
      <w:r w:rsidRPr="00634FAD">
        <w:rPr>
          <w:color w:val="000000"/>
          <w:sz w:val="22"/>
          <w:szCs w:val="22"/>
        </w:rPr>
        <w:t xml:space="preserve"> When completing the FCC Form 159, enter the </w:t>
      </w:r>
      <w:r w:rsidRPr="00634FAD">
        <w:rPr>
          <w:color w:val="000000"/>
          <w:sz w:val="22"/>
          <w:szCs w:val="22"/>
        </w:rPr>
        <w:lastRenderedPageBreak/>
        <w:t>Account Number in block number 23A (call sign/other ID) and enter the letters “FORF” in block number 24A (payment type code). Below are additional instructions you should follow based on the form of payment you select</w:t>
      </w:r>
      <w:r w:rsidR="003F5167">
        <w:rPr>
          <w:color w:val="000000"/>
          <w:sz w:val="22"/>
          <w:szCs w:val="22"/>
        </w:rPr>
        <w:t xml:space="preserve">:  </w:t>
      </w:r>
    </w:p>
    <w:p w:rsidR="00A66F85" w:rsidRPr="00A66F85"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A66F85"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3F5167" w:rsidRPr="003F5167" w:rsidRDefault="00A66F85" w:rsidP="003F5167">
      <w:pPr>
        <w:widowControl/>
        <w:numPr>
          <w:ilvl w:val="0"/>
          <w:numId w:val="22"/>
        </w:numPr>
        <w:tabs>
          <w:tab w:val="clear" w:pos="1260"/>
          <w:tab w:val="left" w:pos="0"/>
          <w:tab w:val="num" w:pos="1440"/>
        </w:tabs>
        <w:suppressAutoHyphens/>
        <w:spacing w:after="220"/>
        <w:ind w:left="0"/>
        <w:rPr>
          <w:spacing w:val="-2"/>
          <w:sz w:val="22"/>
          <w:szCs w:val="22"/>
        </w:rPr>
      </w:pPr>
      <w:r w:rsidRPr="00A66F85">
        <w:rPr>
          <w:rFonts w:eastAsia="MS Mincho"/>
          <w:sz w:val="22"/>
          <w:szCs w:val="22"/>
        </w:rPr>
        <w:t xml:space="preserve">Any request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Street, S.W., Room 1-A625, Washington, D.C.  20554.</w:t>
      </w:r>
      <w:r w:rsidRPr="00A66F85">
        <w:rPr>
          <w:rStyle w:val="FootnoteReference"/>
          <w:rFonts w:eastAsia="MS Mincho"/>
          <w:sz w:val="22"/>
          <w:szCs w:val="22"/>
        </w:rPr>
        <w:footnoteReference w:id="10"/>
      </w:r>
      <w:r w:rsidRPr="00A66F85">
        <w:rPr>
          <w:rFonts w:eastAsia="MS Mincho"/>
          <w:sz w:val="22"/>
          <w:szCs w:val="22"/>
        </w:rPr>
        <w:t>  If you have questions regarding payment procedures, please contact the Financial Operations Group Help Desk by phone, 1-877-480-3201, or 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xml:space="preserve">.  </w:t>
      </w:r>
    </w:p>
    <w:p w:rsidR="003F5167" w:rsidRPr="00875536" w:rsidRDefault="00050854" w:rsidP="003F5167">
      <w:pPr>
        <w:widowControl/>
        <w:numPr>
          <w:ilvl w:val="0"/>
          <w:numId w:val="22"/>
        </w:numPr>
        <w:tabs>
          <w:tab w:val="clear" w:pos="1260"/>
          <w:tab w:val="left" w:pos="0"/>
          <w:tab w:val="num" w:pos="1440"/>
        </w:tabs>
        <w:suppressAutoHyphens/>
        <w:spacing w:after="220"/>
        <w:ind w:left="0"/>
        <w:rPr>
          <w:spacing w:val="-2"/>
        </w:rPr>
      </w:pPr>
      <w:r w:rsidRPr="003F5167">
        <w:rPr>
          <w:b/>
        </w:rPr>
        <w:t>IT IS FURTHER ORDERED</w:t>
      </w:r>
      <w:r w:rsidRPr="003F5167">
        <w:t xml:space="preserve"> </w:t>
      </w:r>
      <w:r w:rsidR="003F3CFD" w:rsidRPr="003F5167">
        <w:t>that</w:t>
      </w:r>
      <w:r w:rsidRPr="003F5167">
        <w:t xml:space="preserve"> a copy of this </w:t>
      </w:r>
      <w:r w:rsidR="003F5167" w:rsidRPr="003F5167">
        <w:t>Forfeiture Order</w:t>
      </w:r>
      <w:r w:rsidRPr="003F5167">
        <w:t xml:space="preserve"> shall be sent by </w:t>
      </w:r>
      <w:r w:rsidR="003F5167" w:rsidRPr="00875536">
        <w:rPr>
          <w:color w:val="000000"/>
        </w:rPr>
        <w:t xml:space="preserve">both First Class Mail and Certified Mail, Return Receipt Requested, to </w:t>
      </w:r>
      <w:r w:rsidR="003F5167">
        <w:rPr>
          <w:color w:val="000000"/>
        </w:rPr>
        <w:t>Jose Alejandro Aguilar</w:t>
      </w:r>
      <w:r w:rsidR="003F5167" w:rsidRPr="00875536">
        <w:rPr>
          <w:color w:val="000000"/>
        </w:rPr>
        <w:t xml:space="preserve"> at his address of record.</w:t>
      </w:r>
    </w:p>
    <w:p w:rsidR="00050854" w:rsidRPr="00E34AAE" w:rsidRDefault="001A2093" w:rsidP="002A2FE9">
      <w:pPr>
        <w:widowControl/>
        <w:tabs>
          <w:tab w:val="left" w:pos="0"/>
        </w:tabs>
        <w:suppressAutoHyphens/>
        <w:spacing w:after="220"/>
        <w:ind w:left="720"/>
        <w:rPr>
          <w:spacing w:val="-2"/>
          <w:sz w:val="22"/>
          <w:szCs w:val="22"/>
        </w:rPr>
      </w:pPr>
      <w:r>
        <w:t xml:space="preserve">  </w:t>
      </w:r>
    </w:p>
    <w:p w:rsidR="00050854" w:rsidRPr="003F5167" w:rsidRDefault="00331410" w:rsidP="00BF1922">
      <w:pPr>
        <w:widowControl/>
        <w:tabs>
          <w:tab w:val="left" w:pos="0"/>
          <w:tab w:val="num" w:pos="1440"/>
        </w:tabs>
        <w:suppressAutoHyphens/>
        <w:spacing w:line="240" w:lineRule="atLeast"/>
        <w:rPr>
          <w:b/>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3F5167">
        <w:rPr>
          <w:b/>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B3211E" w:rsidRPr="002148B9" w:rsidRDefault="00331410" w:rsidP="00B3211E">
      <w:pPr>
        <w:tabs>
          <w:tab w:val="left" w:pos="0"/>
          <w:tab w:val="num" w:pos="1440"/>
        </w:tabs>
        <w:suppressAutoHyphens/>
        <w:spacing w:line="240" w:lineRule="atLeast"/>
        <w:jc w:val="both"/>
        <w:rPr>
          <w:b/>
          <w:color w:val="FF00FF"/>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1A2093">
        <w:rPr>
          <w:spacing w:val="-2"/>
          <w:sz w:val="22"/>
          <w:szCs w:val="22"/>
        </w:rPr>
        <w:tab/>
      </w:r>
      <w:r w:rsidR="003F5167">
        <w:rPr>
          <w:spacing w:val="-2"/>
          <w:sz w:val="22"/>
          <w:szCs w:val="22"/>
        </w:rPr>
        <w:t>G. Michael Moffitt</w:t>
      </w:r>
    </w:p>
    <w:p w:rsidR="00B3211E" w:rsidRPr="009570CB" w:rsidRDefault="00B3211E" w:rsidP="00B3211E">
      <w:pPr>
        <w:tabs>
          <w:tab w:val="left" w:pos="0"/>
          <w:tab w:val="num" w:pos="1440"/>
        </w:tabs>
        <w:suppressAutoHyphens/>
        <w:spacing w:line="240" w:lineRule="atLeast"/>
        <w:jc w:val="both"/>
        <w:rPr>
          <w:spacing w:val="-2"/>
          <w:sz w:val="22"/>
          <w:szCs w:val="22"/>
        </w:rPr>
      </w:pPr>
      <w:r w:rsidRPr="002148B9">
        <w:rPr>
          <w:b/>
          <w:color w:val="FF00FF"/>
          <w:spacing w:val="-2"/>
          <w:sz w:val="22"/>
          <w:szCs w:val="22"/>
        </w:rPr>
        <w:tab/>
      </w:r>
      <w:r w:rsidRPr="002148B9">
        <w:rPr>
          <w:b/>
          <w:color w:val="FF00FF"/>
          <w:spacing w:val="-2"/>
          <w:sz w:val="22"/>
          <w:szCs w:val="22"/>
        </w:rPr>
        <w:tab/>
      </w:r>
      <w:r w:rsidRPr="002148B9">
        <w:rPr>
          <w:b/>
          <w:color w:val="FF00FF"/>
          <w:spacing w:val="-2"/>
          <w:sz w:val="22"/>
          <w:szCs w:val="22"/>
        </w:rPr>
        <w:tab/>
      </w:r>
      <w:r w:rsidRPr="002148B9">
        <w:rPr>
          <w:b/>
          <w:color w:val="FF00FF"/>
          <w:spacing w:val="-2"/>
          <w:sz w:val="22"/>
          <w:szCs w:val="22"/>
        </w:rPr>
        <w:tab/>
      </w:r>
      <w:r>
        <w:rPr>
          <w:b/>
          <w:color w:val="FF00FF"/>
          <w:spacing w:val="-2"/>
          <w:sz w:val="22"/>
          <w:szCs w:val="22"/>
        </w:rPr>
        <w:tab/>
      </w:r>
      <w:r w:rsidR="003F5167">
        <w:rPr>
          <w:spacing w:val="-2"/>
          <w:sz w:val="22"/>
          <w:szCs w:val="22"/>
        </w:rPr>
        <w:t xml:space="preserve">Regional </w:t>
      </w:r>
      <w:r w:rsidRPr="009570CB">
        <w:rPr>
          <w:spacing w:val="-2"/>
          <w:sz w:val="22"/>
          <w:szCs w:val="22"/>
        </w:rPr>
        <w:t>Director</w:t>
      </w:r>
    </w:p>
    <w:p w:rsidR="00B3211E" w:rsidRPr="009570CB" w:rsidRDefault="00B3211E" w:rsidP="00B3211E">
      <w:pPr>
        <w:tabs>
          <w:tab w:val="left" w:pos="0"/>
          <w:tab w:val="num" w:pos="1440"/>
        </w:tabs>
        <w:suppressAutoHyphens/>
        <w:spacing w:line="240" w:lineRule="atLeast"/>
        <w:jc w:val="both"/>
        <w:rPr>
          <w:spacing w:val="-2"/>
          <w:sz w:val="22"/>
          <w:szCs w:val="22"/>
        </w:rPr>
      </w:pP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t>Northeast Region</w:t>
      </w:r>
    </w:p>
    <w:p w:rsidR="00B3211E" w:rsidRPr="009570CB" w:rsidRDefault="00B3211E" w:rsidP="00B3211E">
      <w:pPr>
        <w:tabs>
          <w:tab w:val="left" w:pos="0"/>
          <w:tab w:val="num" w:pos="1440"/>
        </w:tabs>
        <w:suppressAutoHyphens/>
        <w:spacing w:line="240" w:lineRule="atLeast"/>
        <w:jc w:val="both"/>
        <w:rPr>
          <w:spacing w:val="-2"/>
          <w:sz w:val="22"/>
          <w:szCs w:val="22"/>
        </w:rPr>
      </w:pP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t>Enforcement Bureau</w:t>
      </w:r>
    </w:p>
    <w:p w:rsidR="00050854" w:rsidRPr="00E34AAE" w:rsidRDefault="00050854" w:rsidP="00B3211E">
      <w:pPr>
        <w:widowControl/>
        <w:tabs>
          <w:tab w:val="left" w:pos="0"/>
          <w:tab w:val="num" w:pos="1440"/>
        </w:tabs>
        <w:suppressAutoHyphens/>
        <w:spacing w:line="240" w:lineRule="atLeast"/>
        <w:jc w:val="both"/>
        <w:rPr>
          <w:spacing w:val="-2"/>
          <w:sz w:val="22"/>
          <w:szCs w:val="22"/>
        </w:rPr>
      </w:pPr>
    </w:p>
    <w:p w:rsidR="009F6C24" w:rsidRDefault="009F6C24" w:rsidP="00BF1922">
      <w:pPr>
        <w:widowControl/>
        <w:tabs>
          <w:tab w:val="num" w:pos="1440"/>
        </w:tabs>
        <w:jc w:val="both"/>
      </w:pPr>
    </w:p>
    <w:sectPr w:rsidR="009F6C24"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E9" w:rsidRDefault="002A2FE9">
      <w:r>
        <w:separator/>
      </w:r>
    </w:p>
  </w:endnote>
  <w:endnote w:type="continuationSeparator" w:id="0">
    <w:p w:rsidR="002A2FE9" w:rsidRDefault="002A2FE9">
      <w:r>
        <w:continuationSeparator/>
      </w:r>
    </w:p>
  </w:endnote>
  <w:endnote w:type="continuationNotice" w:id="1">
    <w:p w:rsidR="002A2FE9" w:rsidRDefault="002A2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5E" w:rsidRDefault="00927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Default="002A2FE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A3AF8">
      <w:rPr>
        <w:rStyle w:val="PageNumber"/>
        <w:noProof/>
      </w:rPr>
      <w:t>2</w:t>
    </w:r>
    <w:r>
      <w:rPr>
        <w:rStyle w:val="PageNumber"/>
      </w:rPr>
      <w:fldChar w:fldCharType="end"/>
    </w:r>
  </w:p>
  <w:p w:rsidR="002A2FE9" w:rsidRDefault="002A2FE9"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5E" w:rsidRDefault="0092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E9" w:rsidRDefault="002A2FE9">
      <w:r>
        <w:separator/>
      </w:r>
    </w:p>
  </w:footnote>
  <w:footnote w:type="continuationSeparator" w:id="0">
    <w:p w:rsidR="002A2FE9" w:rsidRDefault="002A2FE9">
      <w:r>
        <w:separator/>
      </w:r>
    </w:p>
    <w:p w:rsidR="002A2FE9" w:rsidRDefault="002A2FE9">
      <w:r>
        <w:t>(...continued from previous page)</w:t>
      </w:r>
    </w:p>
  </w:footnote>
  <w:footnote w:type="continuationNotice" w:id="1">
    <w:p w:rsidR="002A2FE9" w:rsidRDefault="002A2FE9">
      <w:pPr>
        <w:jc w:val="right"/>
      </w:pPr>
      <w:r>
        <w:t>(continued....)</w:t>
      </w:r>
    </w:p>
  </w:footnote>
  <w:footnote w:id="2">
    <w:p w:rsidR="002A2FE9" w:rsidRDefault="002A2FE9">
      <w:pPr>
        <w:pStyle w:val="FootnoteText"/>
      </w:pPr>
      <w:r>
        <w:rPr>
          <w:rStyle w:val="FootnoteReference"/>
        </w:rPr>
        <w:footnoteRef/>
      </w:r>
      <w:r>
        <w:t xml:space="preserve"> </w:t>
      </w:r>
      <w:r w:rsidRPr="00883383">
        <w:rPr>
          <w:i/>
        </w:rPr>
        <w:t>Jose Alejandro Aguilar</w:t>
      </w:r>
      <w:r>
        <w:t>, Notice of Apparent Liability for Forfeiture, 29 FCC Rcd 4812 (Enf. Bur. 2014)</w:t>
      </w:r>
    </w:p>
  </w:footnote>
  <w:footnote w:id="3">
    <w:p w:rsidR="002A2FE9" w:rsidRDefault="002A2FE9">
      <w:pPr>
        <w:pStyle w:val="FootnoteText"/>
      </w:pPr>
      <w:r>
        <w:rPr>
          <w:rStyle w:val="FootnoteReference"/>
        </w:rPr>
        <w:footnoteRef/>
      </w:r>
      <w:r>
        <w:t xml:space="preserve"> 47 U.S.C. § 301.</w:t>
      </w:r>
    </w:p>
  </w:footnote>
  <w:footnote w:id="4">
    <w:p w:rsidR="002A2FE9" w:rsidRDefault="002A2FE9">
      <w:pPr>
        <w:pStyle w:val="FootnoteText"/>
      </w:pPr>
      <w:r>
        <w:rPr>
          <w:rStyle w:val="FootnoteReference"/>
        </w:rPr>
        <w:footnoteRef/>
      </w:r>
      <w:r>
        <w:t xml:space="preserve"> 47 U.S.C. § 503(b).</w:t>
      </w:r>
    </w:p>
  </w:footnote>
  <w:footnote w:id="5">
    <w:p w:rsidR="002A2FE9" w:rsidRDefault="002A2FE9">
      <w:pPr>
        <w:pStyle w:val="FootnoteText"/>
      </w:pPr>
      <w:r>
        <w:rPr>
          <w:rStyle w:val="FootnoteReference"/>
        </w:rPr>
        <w:footnoteRef/>
      </w:r>
      <w:r>
        <w:t xml:space="preserve"> 47 C.F.R. §§ 0.111, 0.204, 0.311, 1.80(f)(4).</w:t>
      </w:r>
    </w:p>
  </w:footnote>
  <w:footnote w:id="6">
    <w:p w:rsidR="002A2FE9" w:rsidRDefault="002A2FE9">
      <w:pPr>
        <w:pStyle w:val="FootnoteText"/>
      </w:pPr>
      <w:r>
        <w:rPr>
          <w:rStyle w:val="FootnoteReference"/>
        </w:rPr>
        <w:footnoteRef/>
      </w:r>
      <w:r>
        <w:t xml:space="preserve"> 47 U.S.C. § 301.</w:t>
      </w:r>
    </w:p>
  </w:footnote>
  <w:footnote w:id="7">
    <w:p w:rsidR="002A2FE9" w:rsidRDefault="002A2FE9">
      <w:pPr>
        <w:pStyle w:val="FootnoteText"/>
      </w:pPr>
      <w:r>
        <w:rPr>
          <w:rStyle w:val="FootnoteReference"/>
        </w:rPr>
        <w:footnoteRef/>
      </w:r>
      <w:r>
        <w:t xml:space="preserve"> 47 C.F.R. § 1.80.</w:t>
      </w:r>
    </w:p>
  </w:footnote>
  <w:footnote w:id="8">
    <w:p w:rsidR="002A2FE9" w:rsidRDefault="002A2FE9">
      <w:pPr>
        <w:pStyle w:val="FootnoteText"/>
      </w:pPr>
      <w:r>
        <w:rPr>
          <w:rStyle w:val="FootnoteReference"/>
        </w:rPr>
        <w:footnoteRef/>
      </w:r>
      <w:r>
        <w:t xml:space="preserve"> 47 U.S.C. § 504(a).</w:t>
      </w:r>
    </w:p>
  </w:footnote>
  <w:footnote w:id="9">
    <w:p w:rsidR="002A2FE9" w:rsidRPr="003F5167" w:rsidRDefault="002A2FE9" w:rsidP="003F5167">
      <w:pPr>
        <w:pStyle w:val="FootnoteText"/>
        <w:jc w:val="left"/>
        <w:rPr>
          <w:sz w:val="22"/>
          <w:szCs w:val="22"/>
        </w:rPr>
      </w:pPr>
      <w:r>
        <w:rPr>
          <w:rStyle w:val="FootnoteReference"/>
        </w:rPr>
        <w:footnoteRef/>
      </w:r>
      <w:r>
        <w:t xml:space="preserve"> </w:t>
      </w:r>
      <w:r w:rsidRPr="005278EF">
        <w:rPr>
          <w:rFonts w:eastAsia="MS Mincho"/>
        </w:rPr>
        <w:t>An FCC Form 159 and detailed instructions for completing the form may be obtained at http://www.fcc.gov/Forms/Form159/159.pdf</w:t>
      </w:r>
      <w:r>
        <w:rPr>
          <w:rFonts w:eastAsia="MS Mincho"/>
        </w:rPr>
        <w:t>.</w:t>
      </w:r>
    </w:p>
  </w:footnote>
  <w:footnote w:id="10">
    <w:p w:rsidR="002A2FE9" w:rsidRDefault="002A2FE9">
      <w:pPr>
        <w:pStyle w:val="FootnoteText"/>
        <w:jc w:val="left"/>
      </w:pPr>
      <w:r w:rsidRPr="005278EF">
        <w:rPr>
          <w:rStyle w:val="FootnoteReference"/>
        </w:rPr>
        <w:footnoteRef/>
      </w:r>
      <w:r w:rsidRPr="005278EF">
        <w:t xml:space="preserve"> </w:t>
      </w:r>
      <w:r w:rsidRPr="005278EF">
        <w:rPr>
          <w:i/>
        </w:rPr>
        <w:t>See</w:t>
      </w:r>
      <w:r w:rsidRPr="005278E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5E" w:rsidRDefault="00927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Pr="00331410" w:rsidRDefault="002A2FE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1974DA">
      <w:rPr>
        <w:b/>
        <w:sz w:val="22"/>
        <w:szCs w:val="22"/>
      </w:rPr>
      <w:t>5</w:t>
    </w:r>
    <w:r>
      <w:rPr>
        <w:b/>
        <w:sz w:val="22"/>
        <w:szCs w:val="22"/>
      </w:rPr>
      <w:t>-</w:t>
    </w:r>
    <w:r w:rsidR="00DA3AF8">
      <w:rPr>
        <w:b/>
        <w:sz w:val="22"/>
        <w:szCs w:val="22"/>
      </w:rPr>
      <w:t>430</w:t>
    </w:r>
  </w:p>
  <w:p w:rsidR="002A2FE9" w:rsidRDefault="002A2FE9">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14:anchorId="72A032B6" wp14:editId="06C65A85">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2A2FE9" w:rsidRDefault="002A2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Pr="008F05E8" w:rsidRDefault="002A2FE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15-</w:t>
    </w:r>
    <w:r w:rsidR="00DA3AF8">
      <w:rPr>
        <w:b/>
        <w:sz w:val="22"/>
        <w:szCs w:val="22"/>
      </w:rPr>
      <w:t>430</w:t>
    </w:r>
  </w:p>
  <w:p w:rsidR="002A2FE9" w:rsidRDefault="002A2FE9">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32817C4"/>
    <w:multiLevelType w:val="singleLevel"/>
    <w:tmpl w:val="78E43384"/>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5"/>
  </w:num>
  <w:num w:numId="6">
    <w:abstractNumId w:val="23"/>
  </w:num>
  <w:num w:numId="7">
    <w:abstractNumId w:val="17"/>
  </w:num>
  <w:num w:numId="8">
    <w:abstractNumId w:val="6"/>
  </w:num>
  <w:num w:numId="9">
    <w:abstractNumId w:val="22"/>
  </w:num>
  <w:num w:numId="10">
    <w:abstractNumId w:val="12"/>
  </w:num>
  <w:num w:numId="11">
    <w:abstractNumId w:val="10"/>
  </w:num>
  <w:num w:numId="12">
    <w:abstractNumId w:val="7"/>
  </w:num>
  <w:num w:numId="13">
    <w:abstractNumId w:val="14"/>
  </w:num>
  <w:num w:numId="14">
    <w:abstractNumId w:val="21"/>
  </w:num>
  <w:num w:numId="15">
    <w:abstractNumId w:val="2"/>
  </w:num>
  <w:num w:numId="16">
    <w:abstractNumId w:val="3"/>
  </w:num>
  <w:num w:numId="17">
    <w:abstractNumId w:val="8"/>
  </w:num>
  <w:num w:numId="18">
    <w:abstractNumId w:val="0"/>
  </w:num>
  <w:num w:numId="19">
    <w:abstractNumId w:val="9"/>
  </w:num>
  <w:num w:numId="20">
    <w:abstractNumId w:val="18"/>
  </w:num>
  <w:num w:numId="21">
    <w:abstractNumId w:val="19"/>
  </w:num>
  <w:num w:numId="22">
    <w:abstractNumId w:val="16"/>
  </w:num>
  <w:num w:numId="23">
    <w:abstractNumId w:val="11"/>
  </w:num>
  <w:num w:numId="24">
    <w:abstractNumId w:val="24"/>
  </w:num>
  <w:num w:numId="25">
    <w:abstractNumId w:val="13"/>
  </w:num>
  <w:num w:numId="26">
    <w:abstractNumId w:val="15"/>
  </w:num>
  <w:num w:numId="27">
    <w:abstractNumId w:val="1"/>
  </w:num>
  <w:num w:numId="28">
    <w:abstractNumId w:val="16"/>
    <w:lvlOverride w:ilvl="0">
      <w:startOverride w:val="1"/>
    </w:lvlOverride>
  </w:num>
  <w:num w:numId="29">
    <w:abstractNumId w:val="20"/>
  </w:num>
  <w:num w:numId="30">
    <w:abstractNumId w:val="2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0514E"/>
    <w:rsid w:val="00017CDA"/>
    <w:rsid w:val="00022679"/>
    <w:rsid w:val="00026C54"/>
    <w:rsid w:val="000346B7"/>
    <w:rsid w:val="00037295"/>
    <w:rsid w:val="00050854"/>
    <w:rsid w:val="00066A93"/>
    <w:rsid w:val="00071484"/>
    <w:rsid w:val="00077F92"/>
    <w:rsid w:val="000875B1"/>
    <w:rsid w:val="00095C34"/>
    <w:rsid w:val="000A0EEE"/>
    <w:rsid w:val="000A4B66"/>
    <w:rsid w:val="000A5F92"/>
    <w:rsid w:val="000A71AC"/>
    <w:rsid w:val="000B3C45"/>
    <w:rsid w:val="000C71BF"/>
    <w:rsid w:val="000E0451"/>
    <w:rsid w:val="000E2560"/>
    <w:rsid w:val="00105973"/>
    <w:rsid w:val="0011114B"/>
    <w:rsid w:val="0011170C"/>
    <w:rsid w:val="00120233"/>
    <w:rsid w:val="001253C3"/>
    <w:rsid w:val="00125A4D"/>
    <w:rsid w:val="00131A23"/>
    <w:rsid w:val="0013382E"/>
    <w:rsid w:val="00145224"/>
    <w:rsid w:val="001526A2"/>
    <w:rsid w:val="00154417"/>
    <w:rsid w:val="00162940"/>
    <w:rsid w:val="001665F5"/>
    <w:rsid w:val="00174A12"/>
    <w:rsid w:val="00174D7C"/>
    <w:rsid w:val="00175E71"/>
    <w:rsid w:val="001773A3"/>
    <w:rsid w:val="00190523"/>
    <w:rsid w:val="00192E1A"/>
    <w:rsid w:val="001974DA"/>
    <w:rsid w:val="001A10F7"/>
    <w:rsid w:val="001A2093"/>
    <w:rsid w:val="001C0B1F"/>
    <w:rsid w:val="001C41F5"/>
    <w:rsid w:val="001D2FB1"/>
    <w:rsid w:val="001D76FB"/>
    <w:rsid w:val="001E1F62"/>
    <w:rsid w:val="001E2A65"/>
    <w:rsid w:val="001F566B"/>
    <w:rsid w:val="001F669D"/>
    <w:rsid w:val="00203E4C"/>
    <w:rsid w:val="00211D85"/>
    <w:rsid w:val="00220A88"/>
    <w:rsid w:val="00237F81"/>
    <w:rsid w:val="002511FB"/>
    <w:rsid w:val="00256422"/>
    <w:rsid w:val="00260C08"/>
    <w:rsid w:val="0029050B"/>
    <w:rsid w:val="002A2FE9"/>
    <w:rsid w:val="002A510B"/>
    <w:rsid w:val="002A732B"/>
    <w:rsid w:val="002B531B"/>
    <w:rsid w:val="002C5316"/>
    <w:rsid w:val="002C62DA"/>
    <w:rsid w:val="002D03D3"/>
    <w:rsid w:val="002D1091"/>
    <w:rsid w:val="002D11B9"/>
    <w:rsid w:val="002D193E"/>
    <w:rsid w:val="002F521C"/>
    <w:rsid w:val="003003E1"/>
    <w:rsid w:val="003042B6"/>
    <w:rsid w:val="00321805"/>
    <w:rsid w:val="00322A7B"/>
    <w:rsid w:val="00323513"/>
    <w:rsid w:val="00324846"/>
    <w:rsid w:val="0033085D"/>
    <w:rsid w:val="00331410"/>
    <w:rsid w:val="00334AED"/>
    <w:rsid w:val="0033797D"/>
    <w:rsid w:val="00337B75"/>
    <w:rsid w:val="003422DF"/>
    <w:rsid w:val="00347CA1"/>
    <w:rsid w:val="00353607"/>
    <w:rsid w:val="00371336"/>
    <w:rsid w:val="00372235"/>
    <w:rsid w:val="00372B18"/>
    <w:rsid w:val="003740F2"/>
    <w:rsid w:val="003834D1"/>
    <w:rsid w:val="00385E00"/>
    <w:rsid w:val="00390F1B"/>
    <w:rsid w:val="00392410"/>
    <w:rsid w:val="003A2112"/>
    <w:rsid w:val="003A7878"/>
    <w:rsid w:val="003E2AD5"/>
    <w:rsid w:val="003E5C55"/>
    <w:rsid w:val="003F3CFD"/>
    <w:rsid w:val="003F5167"/>
    <w:rsid w:val="003F7395"/>
    <w:rsid w:val="004110FC"/>
    <w:rsid w:val="00411B55"/>
    <w:rsid w:val="0041443C"/>
    <w:rsid w:val="00422A84"/>
    <w:rsid w:val="00425706"/>
    <w:rsid w:val="00434A8D"/>
    <w:rsid w:val="0044158F"/>
    <w:rsid w:val="0044691F"/>
    <w:rsid w:val="0044749C"/>
    <w:rsid w:val="00447AAD"/>
    <w:rsid w:val="004820E4"/>
    <w:rsid w:val="00484313"/>
    <w:rsid w:val="00491085"/>
    <w:rsid w:val="00491EA8"/>
    <w:rsid w:val="004930F5"/>
    <w:rsid w:val="004C6D99"/>
    <w:rsid w:val="004E00D3"/>
    <w:rsid w:val="00502239"/>
    <w:rsid w:val="00510919"/>
    <w:rsid w:val="00511985"/>
    <w:rsid w:val="00512D71"/>
    <w:rsid w:val="00522A10"/>
    <w:rsid w:val="005278EF"/>
    <w:rsid w:val="00530F55"/>
    <w:rsid w:val="005533D8"/>
    <w:rsid w:val="00562A69"/>
    <w:rsid w:val="00571009"/>
    <w:rsid w:val="00574A7A"/>
    <w:rsid w:val="00587283"/>
    <w:rsid w:val="005A0717"/>
    <w:rsid w:val="005A0791"/>
    <w:rsid w:val="005A3448"/>
    <w:rsid w:val="005B62E7"/>
    <w:rsid w:val="005C497B"/>
    <w:rsid w:val="005D19E6"/>
    <w:rsid w:val="005E3C31"/>
    <w:rsid w:val="005E443D"/>
    <w:rsid w:val="005E4943"/>
    <w:rsid w:val="005E587D"/>
    <w:rsid w:val="005F002F"/>
    <w:rsid w:val="005F483B"/>
    <w:rsid w:val="005F66A0"/>
    <w:rsid w:val="005F67D7"/>
    <w:rsid w:val="00607D4F"/>
    <w:rsid w:val="006105AE"/>
    <w:rsid w:val="00624E7D"/>
    <w:rsid w:val="00634FAD"/>
    <w:rsid w:val="006379EA"/>
    <w:rsid w:val="00651DE2"/>
    <w:rsid w:val="006554DC"/>
    <w:rsid w:val="00663A6C"/>
    <w:rsid w:val="00683F6F"/>
    <w:rsid w:val="006856C3"/>
    <w:rsid w:val="006868B5"/>
    <w:rsid w:val="006B1D4C"/>
    <w:rsid w:val="006B5C8A"/>
    <w:rsid w:val="006C5AE3"/>
    <w:rsid w:val="006C5E7B"/>
    <w:rsid w:val="006C72D8"/>
    <w:rsid w:val="006D2439"/>
    <w:rsid w:val="006D2878"/>
    <w:rsid w:val="006E7C1B"/>
    <w:rsid w:val="00700144"/>
    <w:rsid w:val="007015E0"/>
    <w:rsid w:val="00710F7A"/>
    <w:rsid w:val="00716561"/>
    <w:rsid w:val="00721CAB"/>
    <w:rsid w:val="00722A9A"/>
    <w:rsid w:val="00735D4D"/>
    <w:rsid w:val="00744632"/>
    <w:rsid w:val="00770CC9"/>
    <w:rsid w:val="00777E77"/>
    <w:rsid w:val="00780C18"/>
    <w:rsid w:val="00787C4B"/>
    <w:rsid w:val="007907B0"/>
    <w:rsid w:val="00794C59"/>
    <w:rsid w:val="0079618B"/>
    <w:rsid w:val="007B5BBE"/>
    <w:rsid w:val="007E2E05"/>
    <w:rsid w:val="007F0134"/>
    <w:rsid w:val="008024F6"/>
    <w:rsid w:val="00805823"/>
    <w:rsid w:val="008127ED"/>
    <w:rsid w:val="00822CC0"/>
    <w:rsid w:val="00825477"/>
    <w:rsid w:val="00832D6C"/>
    <w:rsid w:val="00840A6A"/>
    <w:rsid w:val="00852A75"/>
    <w:rsid w:val="00856437"/>
    <w:rsid w:val="008617B2"/>
    <w:rsid w:val="00875DB2"/>
    <w:rsid w:val="00883383"/>
    <w:rsid w:val="00887660"/>
    <w:rsid w:val="00890911"/>
    <w:rsid w:val="008B0FD1"/>
    <w:rsid w:val="008B58B7"/>
    <w:rsid w:val="008C0179"/>
    <w:rsid w:val="008C1D7C"/>
    <w:rsid w:val="008C26F7"/>
    <w:rsid w:val="008C4978"/>
    <w:rsid w:val="008C4B64"/>
    <w:rsid w:val="008D235A"/>
    <w:rsid w:val="008D66D2"/>
    <w:rsid w:val="008F05E8"/>
    <w:rsid w:val="009113B1"/>
    <w:rsid w:val="0091686F"/>
    <w:rsid w:val="00920C19"/>
    <w:rsid w:val="00927C5E"/>
    <w:rsid w:val="009423ED"/>
    <w:rsid w:val="0095119D"/>
    <w:rsid w:val="009578B1"/>
    <w:rsid w:val="00967758"/>
    <w:rsid w:val="009711A7"/>
    <w:rsid w:val="009712F4"/>
    <w:rsid w:val="00980DFC"/>
    <w:rsid w:val="00986009"/>
    <w:rsid w:val="00990FB6"/>
    <w:rsid w:val="009A0C6D"/>
    <w:rsid w:val="009A4C97"/>
    <w:rsid w:val="009B7E30"/>
    <w:rsid w:val="009C3F54"/>
    <w:rsid w:val="009D1F23"/>
    <w:rsid w:val="009D7325"/>
    <w:rsid w:val="009E4540"/>
    <w:rsid w:val="009F6C24"/>
    <w:rsid w:val="00A10DA6"/>
    <w:rsid w:val="00A12D37"/>
    <w:rsid w:val="00A16AF9"/>
    <w:rsid w:val="00A37420"/>
    <w:rsid w:val="00A41CA6"/>
    <w:rsid w:val="00A438AB"/>
    <w:rsid w:val="00A524D8"/>
    <w:rsid w:val="00A53688"/>
    <w:rsid w:val="00A546FC"/>
    <w:rsid w:val="00A66F85"/>
    <w:rsid w:val="00A76BC5"/>
    <w:rsid w:val="00A91ECD"/>
    <w:rsid w:val="00A9549F"/>
    <w:rsid w:val="00AA35DE"/>
    <w:rsid w:val="00AA5FD9"/>
    <w:rsid w:val="00AB027A"/>
    <w:rsid w:val="00AB3F15"/>
    <w:rsid w:val="00AB5C21"/>
    <w:rsid w:val="00AE3A0F"/>
    <w:rsid w:val="00B04DF4"/>
    <w:rsid w:val="00B05979"/>
    <w:rsid w:val="00B076C6"/>
    <w:rsid w:val="00B07C0E"/>
    <w:rsid w:val="00B3211E"/>
    <w:rsid w:val="00B33878"/>
    <w:rsid w:val="00B47308"/>
    <w:rsid w:val="00B711FC"/>
    <w:rsid w:val="00B72BD2"/>
    <w:rsid w:val="00B72F13"/>
    <w:rsid w:val="00B84FFF"/>
    <w:rsid w:val="00B86683"/>
    <w:rsid w:val="00B943BA"/>
    <w:rsid w:val="00BA6DFF"/>
    <w:rsid w:val="00BB34F3"/>
    <w:rsid w:val="00BB4E8D"/>
    <w:rsid w:val="00BB5A17"/>
    <w:rsid w:val="00BC466C"/>
    <w:rsid w:val="00BD24E7"/>
    <w:rsid w:val="00BD7752"/>
    <w:rsid w:val="00BE0AA6"/>
    <w:rsid w:val="00BE5481"/>
    <w:rsid w:val="00BE61E9"/>
    <w:rsid w:val="00BE6E2F"/>
    <w:rsid w:val="00BF1922"/>
    <w:rsid w:val="00BF4DA8"/>
    <w:rsid w:val="00C009F7"/>
    <w:rsid w:val="00C20159"/>
    <w:rsid w:val="00C21264"/>
    <w:rsid w:val="00C23AD0"/>
    <w:rsid w:val="00C24320"/>
    <w:rsid w:val="00C24414"/>
    <w:rsid w:val="00C46A39"/>
    <w:rsid w:val="00C52109"/>
    <w:rsid w:val="00C55AF9"/>
    <w:rsid w:val="00C5634A"/>
    <w:rsid w:val="00C600C5"/>
    <w:rsid w:val="00C60569"/>
    <w:rsid w:val="00C8210C"/>
    <w:rsid w:val="00C91804"/>
    <w:rsid w:val="00CA1C53"/>
    <w:rsid w:val="00CB1162"/>
    <w:rsid w:val="00CB3E13"/>
    <w:rsid w:val="00CC2561"/>
    <w:rsid w:val="00CC2A5F"/>
    <w:rsid w:val="00CC5075"/>
    <w:rsid w:val="00CD5AA2"/>
    <w:rsid w:val="00CE1311"/>
    <w:rsid w:val="00CF4F55"/>
    <w:rsid w:val="00CF5D63"/>
    <w:rsid w:val="00CF6B19"/>
    <w:rsid w:val="00D02F61"/>
    <w:rsid w:val="00D13FA6"/>
    <w:rsid w:val="00D15A5F"/>
    <w:rsid w:val="00D21621"/>
    <w:rsid w:val="00D24820"/>
    <w:rsid w:val="00D50FF0"/>
    <w:rsid w:val="00D52690"/>
    <w:rsid w:val="00D563FD"/>
    <w:rsid w:val="00D57AE2"/>
    <w:rsid w:val="00D7437C"/>
    <w:rsid w:val="00D92739"/>
    <w:rsid w:val="00DA3AF8"/>
    <w:rsid w:val="00DB294E"/>
    <w:rsid w:val="00DC7D2B"/>
    <w:rsid w:val="00DE223C"/>
    <w:rsid w:val="00DF64C1"/>
    <w:rsid w:val="00DF780D"/>
    <w:rsid w:val="00E02219"/>
    <w:rsid w:val="00E14DBF"/>
    <w:rsid w:val="00E16103"/>
    <w:rsid w:val="00E261FB"/>
    <w:rsid w:val="00E26389"/>
    <w:rsid w:val="00E458B2"/>
    <w:rsid w:val="00E51CC2"/>
    <w:rsid w:val="00E52C78"/>
    <w:rsid w:val="00E705E3"/>
    <w:rsid w:val="00E74B80"/>
    <w:rsid w:val="00E847E3"/>
    <w:rsid w:val="00E86252"/>
    <w:rsid w:val="00E92EAB"/>
    <w:rsid w:val="00EA4240"/>
    <w:rsid w:val="00EA4611"/>
    <w:rsid w:val="00EA7475"/>
    <w:rsid w:val="00EB07E7"/>
    <w:rsid w:val="00EB57F9"/>
    <w:rsid w:val="00EC0A33"/>
    <w:rsid w:val="00EC188D"/>
    <w:rsid w:val="00EC5445"/>
    <w:rsid w:val="00ED45AA"/>
    <w:rsid w:val="00EE7962"/>
    <w:rsid w:val="00EF65EF"/>
    <w:rsid w:val="00F149EF"/>
    <w:rsid w:val="00F25F9A"/>
    <w:rsid w:val="00F30E61"/>
    <w:rsid w:val="00F4123C"/>
    <w:rsid w:val="00F46870"/>
    <w:rsid w:val="00F52595"/>
    <w:rsid w:val="00F61590"/>
    <w:rsid w:val="00F6189B"/>
    <w:rsid w:val="00F634DD"/>
    <w:rsid w:val="00F71B85"/>
    <w:rsid w:val="00F77B61"/>
    <w:rsid w:val="00F80CF9"/>
    <w:rsid w:val="00F82954"/>
    <w:rsid w:val="00FB30D7"/>
    <w:rsid w:val="00FB4F88"/>
    <w:rsid w:val="00FE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rsid w:val="006D2878"/>
    <w:pPr>
      <w:keepNext/>
      <w:numPr>
        <w:numId w:val="4"/>
      </w:numPr>
      <w:suppressAutoHyphens/>
      <w:spacing w:after="220"/>
      <w:jc w:val="both"/>
      <w:outlineLvl w:val="0"/>
    </w:pPr>
    <w:rPr>
      <w:b/>
      <w:caps/>
    </w:rPr>
  </w:style>
  <w:style w:type="paragraph" w:styleId="Heading2">
    <w:name w:val="heading 2"/>
    <w:basedOn w:val="Normal"/>
    <w:next w:val="ParaNum"/>
    <w:qFormat/>
    <w:rsid w:val="006D2878"/>
    <w:pPr>
      <w:keepNext/>
      <w:numPr>
        <w:ilvl w:val="1"/>
        <w:numId w:val="4"/>
      </w:numPr>
      <w:spacing w:after="220"/>
      <w:jc w:val="both"/>
      <w:outlineLvl w:val="1"/>
    </w:pPr>
    <w:rPr>
      <w:b/>
    </w:rPr>
  </w:style>
  <w:style w:type="paragraph" w:styleId="Heading3">
    <w:name w:val="heading 3"/>
    <w:basedOn w:val="Normal"/>
    <w:next w:val="ParaNum"/>
    <w:qFormat/>
    <w:rsid w:val="006D2878"/>
    <w:pPr>
      <w:keepNext/>
      <w:numPr>
        <w:ilvl w:val="2"/>
        <w:numId w:val="4"/>
      </w:numPr>
      <w:spacing w:after="220"/>
      <w:jc w:val="both"/>
      <w:outlineLvl w:val="2"/>
    </w:pPr>
    <w:rPr>
      <w:b/>
    </w:rPr>
  </w:style>
  <w:style w:type="paragraph" w:styleId="Heading4">
    <w:name w:val="heading 4"/>
    <w:basedOn w:val="Normal"/>
    <w:next w:val="ParaNum"/>
    <w:qFormat/>
    <w:rsid w:val="006D2878"/>
    <w:pPr>
      <w:keepNext/>
      <w:numPr>
        <w:ilvl w:val="3"/>
        <w:numId w:val="4"/>
      </w:numPr>
      <w:spacing w:after="220"/>
      <w:jc w:val="both"/>
      <w:outlineLvl w:val="3"/>
    </w:pPr>
    <w:rPr>
      <w:b/>
    </w:rPr>
  </w:style>
  <w:style w:type="paragraph" w:styleId="Heading5">
    <w:name w:val="heading 5"/>
    <w:basedOn w:val="Normal"/>
    <w:next w:val="ParaNum"/>
    <w:qFormat/>
    <w:rsid w:val="006D2878"/>
    <w:pPr>
      <w:keepNext/>
      <w:numPr>
        <w:ilvl w:val="4"/>
        <w:numId w:val="4"/>
      </w:numPr>
      <w:suppressAutoHyphens/>
      <w:spacing w:after="220"/>
      <w:jc w:val="both"/>
      <w:outlineLvl w:val="4"/>
    </w:pPr>
    <w:rPr>
      <w:b/>
    </w:rPr>
  </w:style>
  <w:style w:type="paragraph" w:styleId="Heading6">
    <w:name w:val="heading 6"/>
    <w:basedOn w:val="Normal"/>
    <w:next w:val="ParaNum"/>
    <w:qFormat/>
    <w:rsid w:val="006D2878"/>
    <w:pPr>
      <w:numPr>
        <w:ilvl w:val="5"/>
        <w:numId w:val="4"/>
      </w:numPr>
      <w:spacing w:after="220"/>
      <w:jc w:val="both"/>
      <w:outlineLvl w:val="5"/>
    </w:pPr>
    <w:rPr>
      <w:b/>
    </w:rPr>
  </w:style>
  <w:style w:type="paragraph" w:styleId="Heading7">
    <w:name w:val="heading 7"/>
    <w:basedOn w:val="Normal"/>
    <w:next w:val="ParaNum"/>
    <w:qFormat/>
    <w:rsid w:val="006D2878"/>
    <w:pPr>
      <w:numPr>
        <w:ilvl w:val="6"/>
        <w:numId w:val="4"/>
      </w:numPr>
      <w:spacing w:after="220"/>
      <w:jc w:val="both"/>
      <w:outlineLvl w:val="6"/>
    </w:pPr>
    <w:rPr>
      <w:b/>
    </w:rPr>
  </w:style>
  <w:style w:type="paragraph" w:styleId="Heading8">
    <w:name w:val="heading 8"/>
    <w:basedOn w:val="Normal"/>
    <w:next w:val="ParaNum"/>
    <w:qFormat/>
    <w:rsid w:val="006D2878"/>
    <w:pPr>
      <w:numPr>
        <w:ilvl w:val="7"/>
        <w:numId w:val="4"/>
      </w:numPr>
      <w:spacing w:after="220"/>
      <w:jc w:val="both"/>
      <w:outlineLvl w:val="7"/>
    </w:pPr>
    <w:rPr>
      <w:b/>
    </w:rPr>
  </w:style>
  <w:style w:type="paragraph" w:styleId="Heading9">
    <w:name w:val="heading 9"/>
    <w:basedOn w:val="Normal"/>
    <w:next w:val="ParaNum"/>
    <w:qFormat/>
    <w:rsid w:val="006D2878"/>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2878"/>
    <w:pPr>
      <w:spacing w:before="120" w:after="120"/>
    </w:pPr>
    <w:rPr>
      <w:b/>
    </w:rPr>
  </w:style>
  <w:style w:type="paragraph" w:customStyle="1" w:styleId="ParaNum">
    <w:name w:val="ParaNum"/>
    <w:basedOn w:val="Normal"/>
    <w:link w:val="ParaNumChar"/>
    <w:rsid w:val="006D2878"/>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rsid w:val="006D2878"/>
    <w:pPr>
      <w:tabs>
        <w:tab w:val="left" w:pos="180"/>
        <w:tab w:val="left" w:pos="720"/>
        <w:tab w:val="left" w:pos="1440"/>
        <w:tab w:val="left" w:pos="2160"/>
      </w:tabs>
      <w:spacing w:after="120"/>
      <w:jc w:val="both"/>
    </w:pPr>
  </w:style>
  <w:style w:type="paragraph" w:customStyle="1" w:styleId="Bullet">
    <w:name w:val="Bullet"/>
    <w:basedOn w:val="Normal"/>
    <w:rsid w:val="006D2878"/>
    <w:pPr>
      <w:numPr>
        <w:numId w:val="9"/>
      </w:numPr>
      <w:tabs>
        <w:tab w:val="clear" w:pos="2520"/>
      </w:tabs>
      <w:spacing w:after="220"/>
      <w:ind w:left="2160" w:hanging="720"/>
      <w:jc w:val="both"/>
    </w:pPr>
  </w:style>
  <w:style w:type="paragraph" w:styleId="BlockText">
    <w:name w:val="Block Text"/>
    <w:basedOn w:val="Normal"/>
    <w:rsid w:val="006D2878"/>
    <w:pPr>
      <w:spacing w:after="220"/>
      <w:ind w:left="1440" w:right="1440"/>
      <w:jc w:val="both"/>
    </w:pPr>
  </w:style>
  <w:style w:type="paragraph" w:customStyle="1" w:styleId="TableFormat">
    <w:name w:val="TableFormat"/>
    <w:basedOn w:val="Normal"/>
    <w:rsid w:val="006D2878"/>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sid w:val="006D2878"/>
    <w:rPr>
      <w:vertAlign w:val="superscript"/>
    </w:rPr>
  </w:style>
  <w:style w:type="paragraph" w:styleId="Header">
    <w:name w:val="header"/>
    <w:basedOn w:val="Normal"/>
    <w:link w:val="HeaderChar"/>
    <w:rsid w:val="006D2878"/>
    <w:pPr>
      <w:tabs>
        <w:tab w:val="center" w:pos="4320"/>
        <w:tab w:val="right" w:pos="8640"/>
      </w:tabs>
    </w:pPr>
  </w:style>
  <w:style w:type="paragraph" w:styleId="Footer">
    <w:name w:val="footer"/>
    <w:basedOn w:val="Normal"/>
    <w:rsid w:val="006D2878"/>
    <w:pPr>
      <w:tabs>
        <w:tab w:val="center" w:pos="4320"/>
        <w:tab w:val="right" w:pos="8640"/>
      </w:tabs>
    </w:pPr>
  </w:style>
  <w:style w:type="paragraph" w:styleId="TOC2">
    <w:name w:val="toc 2"/>
    <w:basedOn w:val="Normal"/>
    <w:next w:val="Normal"/>
    <w:semiHidden/>
    <w:rsid w:val="006D2878"/>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6D2878"/>
    <w:pPr>
      <w:numPr>
        <w:numId w:val="21"/>
      </w:numPr>
      <w:tabs>
        <w:tab w:val="clear" w:pos="1080"/>
      </w:tabs>
      <w:spacing w:after="220"/>
      <w:ind w:firstLine="0"/>
    </w:pPr>
  </w:style>
  <w:style w:type="paragraph" w:styleId="TOC1">
    <w:name w:val="toc 1"/>
    <w:basedOn w:val="Normal"/>
    <w:next w:val="Normal"/>
    <w:semiHidden/>
    <w:rsid w:val="006D2878"/>
    <w:pPr>
      <w:tabs>
        <w:tab w:val="right" w:leader="dot" w:pos="9360"/>
      </w:tabs>
      <w:suppressAutoHyphens/>
      <w:spacing w:before="220"/>
      <w:ind w:left="720" w:right="720" w:hanging="720"/>
      <w:jc w:val="both"/>
    </w:pPr>
    <w:rPr>
      <w:caps/>
    </w:rPr>
  </w:style>
  <w:style w:type="paragraph" w:styleId="TOC3">
    <w:name w:val="toc 3"/>
    <w:basedOn w:val="Normal"/>
    <w:next w:val="Normal"/>
    <w:semiHidden/>
    <w:rsid w:val="006D2878"/>
    <w:pPr>
      <w:tabs>
        <w:tab w:val="left" w:pos="2160"/>
        <w:tab w:val="right" w:leader="dot" w:pos="9360"/>
      </w:tabs>
      <w:suppressAutoHyphens/>
      <w:ind w:left="2160" w:right="720" w:hanging="720"/>
      <w:jc w:val="both"/>
    </w:pPr>
  </w:style>
  <w:style w:type="paragraph" w:styleId="TOC4">
    <w:name w:val="toc 4"/>
    <w:basedOn w:val="Normal"/>
    <w:next w:val="Normal"/>
    <w:semiHidden/>
    <w:rsid w:val="006D2878"/>
    <w:pPr>
      <w:tabs>
        <w:tab w:val="left" w:pos="2880"/>
        <w:tab w:val="right" w:leader="dot" w:pos="9360"/>
      </w:tabs>
      <w:suppressAutoHyphens/>
      <w:ind w:left="2880" w:right="720" w:hanging="720"/>
      <w:jc w:val="both"/>
    </w:pPr>
  </w:style>
  <w:style w:type="paragraph" w:styleId="TOC5">
    <w:name w:val="toc 5"/>
    <w:basedOn w:val="Normal"/>
    <w:next w:val="Normal"/>
    <w:semiHidden/>
    <w:rsid w:val="006D2878"/>
    <w:pPr>
      <w:tabs>
        <w:tab w:val="left" w:pos="3600"/>
        <w:tab w:val="right" w:leader="dot" w:pos="9360"/>
      </w:tabs>
      <w:suppressAutoHyphens/>
      <w:ind w:left="3600" w:right="720" w:hanging="720"/>
      <w:jc w:val="both"/>
    </w:pPr>
  </w:style>
  <w:style w:type="paragraph" w:styleId="TOC6">
    <w:name w:val="toc 6"/>
    <w:basedOn w:val="Normal"/>
    <w:next w:val="Normal"/>
    <w:semiHidden/>
    <w:rsid w:val="006D2878"/>
    <w:pPr>
      <w:tabs>
        <w:tab w:val="left" w:leader="dot" w:pos="9360"/>
      </w:tabs>
      <w:suppressAutoHyphens/>
      <w:ind w:left="720" w:hanging="720"/>
      <w:jc w:val="both"/>
    </w:pPr>
  </w:style>
  <w:style w:type="paragraph" w:styleId="TOC7">
    <w:name w:val="toc 7"/>
    <w:basedOn w:val="Normal"/>
    <w:next w:val="Normal"/>
    <w:semiHidden/>
    <w:rsid w:val="006D2878"/>
    <w:pPr>
      <w:tabs>
        <w:tab w:val="left" w:leader="dot" w:pos="9360"/>
      </w:tabs>
      <w:suppressAutoHyphens/>
      <w:ind w:left="720" w:hanging="720"/>
      <w:jc w:val="both"/>
    </w:pPr>
  </w:style>
  <w:style w:type="paragraph" w:styleId="TOC8">
    <w:name w:val="toc 8"/>
    <w:basedOn w:val="Normal"/>
    <w:next w:val="Normal"/>
    <w:semiHidden/>
    <w:rsid w:val="006D2878"/>
    <w:pPr>
      <w:tabs>
        <w:tab w:val="left" w:leader="dot" w:pos="9360"/>
      </w:tabs>
      <w:suppressAutoHyphens/>
      <w:ind w:left="720" w:hanging="720"/>
      <w:jc w:val="both"/>
    </w:pPr>
  </w:style>
  <w:style w:type="paragraph" w:styleId="TOC9">
    <w:name w:val="toc 9"/>
    <w:basedOn w:val="Normal"/>
    <w:next w:val="Normal"/>
    <w:semiHidden/>
    <w:rsid w:val="006D2878"/>
    <w:pPr>
      <w:tabs>
        <w:tab w:val="left" w:leader="dot" w:pos="9360"/>
      </w:tabs>
      <w:ind w:left="720" w:hanging="720"/>
      <w:jc w:val="both"/>
    </w:pPr>
  </w:style>
  <w:style w:type="character" w:styleId="PageNumber">
    <w:name w:val="page number"/>
    <w:basedOn w:val="DefaultParagraphFont"/>
    <w:rsid w:val="006D2878"/>
  </w:style>
  <w:style w:type="paragraph" w:styleId="Title">
    <w:name w:val="Title"/>
    <w:basedOn w:val="Normal"/>
    <w:qFormat/>
    <w:rsid w:val="006D2878"/>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5C497B"/>
  </w:style>
  <w:style w:type="character" w:customStyle="1" w:styleId="apple-converted-space">
    <w:name w:val="apple-converted-space"/>
    <w:rsid w:val="005278EF"/>
  </w:style>
  <w:style w:type="character" w:customStyle="1" w:styleId="footnote">
    <w:name w:val="footnote"/>
    <w:rsid w:val="005278EF"/>
  </w:style>
  <w:style w:type="paragraph" w:styleId="ListParagraph">
    <w:name w:val="List Paragraph"/>
    <w:basedOn w:val="Normal"/>
    <w:uiPriority w:val="34"/>
    <w:qFormat/>
    <w:rsid w:val="006554DC"/>
    <w:pPr>
      <w:ind w:left="720"/>
      <w:contextualSpacing/>
    </w:pPr>
  </w:style>
  <w:style w:type="character" w:customStyle="1" w:styleId="HeaderChar">
    <w:name w:val="Header Char"/>
    <w:basedOn w:val="DefaultParagraphFont"/>
    <w:link w:val="Header"/>
    <w:rsid w:val="00BC4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rsid w:val="006D2878"/>
    <w:pPr>
      <w:keepNext/>
      <w:numPr>
        <w:numId w:val="4"/>
      </w:numPr>
      <w:suppressAutoHyphens/>
      <w:spacing w:after="220"/>
      <w:jc w:val="both"/>
      <w:outlineLvl w:val="0"/>
    </w:pPr>
    <w:rPr>
      <w:b/>
      <w:caps/>
    </w:rPr>
  </w:style>
  <w:style w:type="paragraph" w:styleId="Heading2">
    <w:name w:val="heading 2"/>
    <w:basedOn w:val="Normal"/>
    <w:next w:val="ParaNum"/>
    <w:qFormat/>
    <w:rsid w:val="006D2878"/>
    <w:pPr>
      <w:keepNext/>
      <w:numPr>
        <w:ilvl w:val="1"/>
        <w:numId w:val="4"/>
      </w:numPr>
      <w:spacing w:after="220"/>
      <w:jc w:val="both"/>
      <w:outlineLvl w:val="1"/>
    </w:pPr>
    <w:rPr>
      <w:b/>
    </w:rPr>
  </w:style>
  <w:style w:type="paragraph" w:styleId="Heading3">
    <w:name w:val="heading 3"/>
    <w:basedOn w:val="Normal"/>
    <w:next w:val="ParaNum"/>
    <w:qFormat/>
    <w:rsid w:val="006D2878"/>
    <w:pPr>
      <w:keepNext/>
      <w:numPr>
        <w:ilvl w:val="2"/>
        <w:numId w:val="4"/>
      </w:numPr>
      <w:spacing w:after="220"/>
      <w:jc w:val="both"/>
      <w:outlineLvl w:val="2"/>
    </w:pPr>
    <w:rPr>
      <w:b/>
    </w:rPr>
  </w:style>
  <w:style w:type="paragraph" w:styleId="Heading4">
    <w:name w:val="heading 4"/>
    <w:basedOn w:val="Normal"/>
    <w:next w:val="ParaNum"/>
    <w:qFormat/>
    <w:rsid w:val="006D2878"/>
    <w:pPr>
      <w:keepNext/>
      <w:numPr>
        <w:ilvl w:val="3"/>
        <w:numId w:val="4"/>
      </w:numPr>
      <w:spacing w:after="220"/>
      <w:jc w:val="both"/>
      <w:outlineLvl w:val="3"/>
    </w:pPr>
    <w:rPr>
      <w:b/>
    </w:rPr>
  </w:style>
  <w:style w:type="paragraph" w:styleId="Heading5">
    <w:name w:val="heading 5"/>
    <w:basedOn w:val="Normal"/>
    <w:next w:val="ParaNum"/>
    <w:qFormat/>
    <w:rsid w:val="006D2878"/>
    <w:pPr>
      <w:keepNext/>
      <w:numPr>
        <w:ilvl w:val="4"/>
        <w:numId w:val="4"/>
      </w:numPr>
      <w:suppressAutoHyphens/>
      <w:spacing w:after="220"/>
      <w:jc w:val="both"/>
      <w:outlineLvl w:val="4"/>
    </w:pPr>
    <w:rPr>
      <w:b/>
    </w:rPr>
  </w:style>
  <w:style w:type="paragraph" w:styleId="Heading6">
    <w:name w:val="heading 6"/>
    <w:basedOn w:val="Normal"/>
    <w:next w:val="ParaNum"/>
    <w:qFormat/>
    <w:rsid w:val="006D2878"/>
    <w:pPr>
      <w:numPr>
        <w:ilvl w:val="5"/>
        <w:numId w:val="4"/>
      </w:numPr>
      <w:spacing w:after="220"/>
      <w:jc w:val="both"/>
      <w:outlineLvl w:val="5"/>
    </w:pPr>
    <w:rPr>
      <w:b/>
    </w:rPr>
  </w:style>
  <w:style w:type="paragraph" w:styleId="Heading7">
    <w:name w:val="heading 7"/>
    <w:basedOn w:val="Normal"/>
    <w:next w:val="ParaNum"/>
    <w:qFormat/>
    <w:rsid w:val="006D2878"/>
    <w:pPr>
      <w:numPr>
        <w:ilvl w:val="6"/>
        <w:numId w:val="4"/>
      </w:numPr>
      <w:spacing w:after="220"/>
      <w:jc w:val="both"/>
      <w:outlineLvl w:val="6"/>
    </w:pPr>
    <w:rPr>
      <w:b/>
    </w:rPr>
  </w:style>
  <w:style w:type="paragraph" w:styleId="Heading8">
    <w:name w:val="heading 8"/>
    <w:basedOn w:val="Normal"/>
    <w:next w:val="ParaNum"/>
    <w:qFormat/>
    <w:rsid w:val="006D2878"/>
    <w:pPr>
      <w:numPr>
        <w:ilvl w:val="7"/>
        <w:numId w:val="4"/>
      </w:numPr>
      <w:spacing w:after="220"/>
      <w:jc w:val="both"/>
      <w:outlineLvl w:val="7"/>
    </w:pPr>
    <w:rPr>
      <w:b/>
    </w:rPr>
  </w:style>
  <w:style w:type="paragraph" w:styleId="Heading9">
    <w:name w:val="heading 9"/>
    <w:basedOn w:val="Normal"/>
    <w:next w:val="ParaNum"/>
    <w:qFormat/>
    <w:rsid w:val="006D2878"/>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2878"/>
    <w:pPr>
      <w:spacing w:before="120" w:after="120"/>
    </w:pPr>
    <w:rPr>
      <w:b/>
    </w:rPr>
  </w:style>
  <w:style w:type="paragraph" w:customStyle="1" w:styleId="ParaNum">
    <w:name w:val="ParaNum"/>
    <w:basedOn w:val="Normal"/>
    <w:link w:val="ParaNumChar"/>
    <w:rsid w:val="006D2878"/>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rsid w:val="006D2878"/>
    <w:pPr>
      <w:tabs>
        <w:tab w:val="left" w:pos="180"/>
        <w:tab w:val="left" w:pos="720"/>
        <w:tab w:val="left" w:pos="1440"/>
        <w:tab w:val="left" w:pos="2160"/>
      </w:tabs>
      <w:spacing w:after="120"/>
      <w:jc w:val="both"/>
    </w:pPr>
  </w:style>
  <w:style w:type="paragraph" w:customStyle="1" w:styleId="Bullet">
    <w:name w:val="Bullet"/>
    <w:basedOn w:val="Normal"/>
    <w:rsid w:val="006D2878"/>
    <w:pPr>
      <w:numPr>
        <w:numId w:val="9"/>
      </w:numPr>
      <w:tabs>
        <w:tab w:val="clear" w:pos="2520"/>
      </w:tabs>
      <w:spacing w:after="220"/>
      <w:ind w:left="2160" w:hanging="720"/>
      <w:jc w:val="both"/>
    </w:pPr>
  </w:style>
  <w:style w:type="paragraph" w:styleId="BlockText">
    <w:name w:val="Block Text"/>
    <w:basedOn w:val="Normal"/>
    <w:rsid w:val="006D2878"/>
    <w:pPr>
      <w:spacing w:after="220"/>
      <w:ind w:left="1440" w:right="1440"/>
      <w:jc w:val="both"/>
    </w:pPr>
  </w:style>
  <w:style w:type="paragraph" w:customStyle="1" w:styleId="TableFormat">
    <w:name w:val="TableFormat"/>
    <w:basedOn w:val="Normal"/>
    <w:rsid w:val="006D2878"/>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sid w:val="006D2878"/>
    <w:rPr>
      <w:vertAlign w:val="superscript"/>
    </w:rPr>
  </w:style>
  <w:style w:type="paragraph" w:styleId="Header">
    <w:name w:val="header"/>
    <w:basedOn w:val="Normal"/>
    <w:link w:val="HeaderChar"/>
    <w:rsid w:val="006D2878"/>
    <w:pPr>
      <w:tabs>
        <w:tab w:val="center" w:pos="4320"/>
        <w:tab w:val="right" w:pos="8640"/>
      </w:tabs>
    </w:pPr>
  </w:style>
  <w:style w:type="paragraph" w:styleId="Footer">
    <w:name w:val="footer"/>
    <w:basedOn w:val="Normal"/>
    <w:rsid w:val="006D2878"/>
    <w:pPr>
      <w:tabs>
        <w:tab w:val="center" w:pos="4320"/>
        <w:tab w:val="right" w:pos="8640"/>
      </w:tabs>
    </w:pPr>
  </w:style>
  <w:style w:type="paragraph" w:styleId="TOC2">
    <w:name w:val="toc 2"/>
    <w:basedOn w:val="Normal"/>
    <w:next w:val="Normal"/>
    <w:semiHidden/>
    <w:rsid w:val="006D2878"/>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6D2878"/>
    <w:pPr>
      <w:numPr>
        <w:numId w:val="21"/>
      </w:numPr>
      <w:tabs>
        <w:tab w:val="clear" w:pos="1080"/>
      </w:tabs>
      <w:spacing w:after="220"/>
      <w:ind w:firstLine="0"/>
    </w:pPr>
  </w:style>
  <w:style w:type="paragraph" w:styleId="TOC1">
    <w:name w:val="toc 1"/>
    <w:basedOn w:val="Normal"/>
    <w:next w:val="Normal"/>
    <w:semiHidden/>
    <w:rsid w:val="006D2878"/>
    <w:pPr>
      <w:tabs>
        <w:tab w:val="right" w:leader="dot" w:pos="9360"/>
      </w:tabs>
      <w:suppressAutoHyphens/>
      <w:spacing w:before="220"/>
      <w:ind w:left="720" w:right="720" w:hanging="720"/>
      <w:jc w:val="both"/>
    </w:pPr>
    <w:rPr>
      <w:caps/>
    </w:rPr>
  </w:style>
  <w:style w:type="paragraph" w:styleId="TOC3">
    <w:name w:val="toc 3"/>
    <w:basedOn w:val="Normal"/>
    <w:next w:val="Normal"/>
    <w:semiHidden/>
    <w:rsid w:val="006D2878"/>
    <w:pPr>
      <w:tabs>
        <w:tab w:val="left" w:pos="2160"/>
        <w:tab w:val="right" w:leader="dot" w:pos="9360"/>
      </w:tabs>
      <w:suppressAutoHyphens/>
      <w:ind w:left="2160" w:right="720" w:hanging="720"/>
      <w:jc w:val="both"/>
    </w:pPr>
  </w:style>
  <w:style w:type="paragraph" w:styleId="TOC4">
    <w:name w:val="toc 4"/>
    <w:basedOn w:val="Normal"/>
    <w:next w:val="Normal"/>
    <w:semiHidden/>
    <w:rsid w:val="006D2878"/>
    <w:pPr>
      <w:tabs>
        <w:tab w:val="left" w:pos="2880"/>
        <w:tab w:val="right" w:leader="dot" w:pos="9360"/>
      </w:tabs>
      <w:suppressAutoHyphens/>
      <w:ind w:left="2880" w:right="720" w:hanging="720"/>
      <w:jc w:val="both"/>
    </w:pPr>
  </w:style>
  <w:style w:type="paragraph" w:styleId="TOC5">
    <w:name w:val="toc 5"/>
    <w:basedOn w:val="Normal"/>
    <w:next w:val="Normal"/>
    <w:semiHidden/>
    <w:rsid w:val="006D2878"/>
    <w:pPr>
      <w:tabs>
        <w:tab w:val="left" w:pos="3600"/>
        <w:tab w:val="right" w:leader="dot" w:pos="9360"/>
      </w:tabs>
      <w:suppressAutoHyphens/>
      <w:ind w:left="3600" w:right="720" w:hanging="720"/>
      <w:jc w:val="both"/>
    </w:pPr>
  </w:style>
  <w:style w:type="paragraph" w:styleId="TOC6">
    <w:name w:val="toc 6"/>
    <w:basedOn w:val="Normal"/>
    <w:next w:val="Normal"/>
    <w:semiHidden/>
    <w:rsid w:val="006D2878"/>
    <w:pPr>
      <w:tabs>
        <w:tab w:val="left" w:leader="dot" w:pos="9360"/>
      </w:tabs>
      <w:suppressAutoHyphens/>
      <w:ind w:left="720" w:hanging="720"/>
      <w:jc w:val="both"/>
    </w:pPr>
  </w:style>
  <w:style w:type="paragraph" w:styleId="TOC7">
    <w:name w:val="toc 7"/>
    <w:basedOn w:val="Normal"/>
    <w:next w:val="Normal"/>
    <w:semiHidden/>
    <w:rsid w:val="006D2878"/>
    <w:pPr>
      <w:tabs>
        <w:tab w:val="left" w:leader="dot" w:pos="9360"/>
      </w:tabs>
      <w:suppressAutoHyphens/>
      <w:ind w:left="720" w:hanging="720"/>
      <w:jc w:val="both"/>
    </w:pPr>
  </w:style>
  <w:style w:type="paragraph" w:styleId="TOC8">
    <w:name w:val="toc 8"/>
    <w:basedOn w:val="Normal"/>
    <w:next w:val="Normal"/>
    <w:semiHidden/>
    <w:rsid w:val="006D2878"/>
    <w:pPr>
      <w:tabs>
        <w:tab w:val="left" w:leader="dot" w:pos="9360"/>
      </w:tabs>
      <w:suppressAutoHyphens/>
      <w:ind w:left="720" w:hanging="720"/>
      <w:jc w:val="both"/>
    </w:pPr>
  </w:style>
  <w:style w:type="paragraph" w:styleId="TOC9">
    <w:name w:val="toc 9"/>
    <w:basedOn w:val="Normal"/>
    <w:next w:val="Normal"/>
    <w:semiHidden/>
    <w:rsid w:val="006D2878"/>
    <w:pPr>
      <w:tabs>
        <w:tab w:val="left" w:leader="dot" w:pos="9360"/>
      </w:tabs>
      <w:ind w:left="720" w:hanging="720"/>
      <w:jc w:val="both"/>
    </w:pPr>
  </w:style>
  <w:style w:type="character" w:styleId="PageNumber">
    <w:name w:val="page number"/>
    <w:basedOn w:val="DefaultParagraphFont"/>
    <w:rsid w:val="006D2878"/>
  </w:style>
  <w:style w:type="paragraph" w:styleId="Title">
    <w:name w:val="Title"/>
    <w:basedOn w:val="Normal"/>
    <w:qFormat/>
    <w:rsid w:val="006D2878"/>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5C497B"/>
  </w:style>
  <w:style w:type="character" w:customStyle="1" w:styleId="apple-converted-space">
    <w:name w:val="apple-converted-space"/>
    <w:rsid w:val="005278EF"/>
  </w:style>
  <w:style w:type="character" w:customStyle="1" w:styleId="footnote">
    <w:name w:val="footnote"/>
    <w:rsid w:val="005278EF"/>
  </w:style>
  <w:style w:type="paragraph" w:styleId="ListParagraph">
    <w:name w:val="List Paragraph"/>
    <w:basedOn w:val="Normal"/>
    <w:uiPriority w:val="34"/>
    <w:qFormat/>
    <w:rsid w:val="006554DC"/>
    <w:pPr>
      <w:ind w:left="720"/>
      <w:contextualSpacing/>
    </w:pPr>
  </w:style>
  <w:style w:type="character" w:customStyle="1" w:styleId="HeaderChar">
    <w:name w:val="Header Char"/>
    <w:basedOn w:val="DefaultParagraphFont"/>
    <w:link w:val="Header"/>
    <w:rsid w:val="00BC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88482">
      <w:bodyDiv w:val="1"/>
      <w:marLeft w:val="0"/>
      <w:marRight w:val="0"/>
      <w:marTop w:val="0"/>
      <w:marBottom w:val="0"/>
      <w:divBdr>
        <w:top w:val="none" w:sz="0" w:space="0" w:color="auto"/>
        <w:left w:val="none" w:sz="0" w:space="0" w:color="auto"/>
        <w:bottom w:val="none" w:sz="0" w:space="0" w:color="auto"/>
        <w:right w:val="none" w:sz="0" w:space="0" w:color="auto"/>
      </w:divBdr>
    </w:div>
    <w:div w:id="962805801">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2</Pages>
  <Words>693</Words>
  <Characters>3723</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4449</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2014-04-24T13:39:00Z</cp:lastPrinted>
  <dcterms:created xsi:type="dcterms:W3CDTF">2015-04-09T14:13:00Z</dcterms:created>
  <dcterms:modified xsi:type="dcterms:W3CDTF">2015-04-09T14:13:00Z</dcterms:modified>
  <cp:category> </cp:category>
  <cp:contentStatus> </cp:contentStatus>
</cp:coreProperties>
</file>