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044259" w:rsidP="006D5616">
      <w:pPr>
        <w:spacing w:after="120"/>
        <w:jc w:val="right"/>
        <w:rPr>
          <w:b/>
          <w:sz w:val="22"/>
          <w:szCs w:val="22"/>
        </w:rPr>
      </w:pPr>
      <w:bookmarkStart w:id="0" w:name="_GoBack"/>
      <w:bookmarkEnd w:id="0"/>
      <w:r>
        <w:rPr>
          <w:b/>
          <w:sz w:val="22"/>
          <w:szCs w:val="22"/>
        </w:rPr>
        <w:t>DA 15</w:t>
      </w:r>
      <w:r w:rsidR="00DA414D" w:rsidRPr="00720071">
        <w:rPr>
          <w:b/>
          <w:sz w:val="22"/>
          <w:szCs w:val="22"/>
        </w:rPr>
        <w:t>-</w:t>
      </w:r>
      <w:r>
        <w:rPr>
          <w:b/>
          <w:sz w:val="22"/>
          <w:szCs w:val="22"/>
        </w:rPr>
        <w:t>554</w:t>
      </w:r>
    </w:p>
    <w:p w:rsidR="00DA414D" w:rsidRPr="00720071" w:rsidRDefault="00DA414D" w:rsidP="00D26D4B">
      <w:pPr>
        <w:jc w:val="right"/>
        <w:rPr>
          <w:b/>
          <w:sz w:val="22"/>
          <w:szCs w:val="22"/>
        </w:rPr>
      </w:pPr>
      <w:r w:rsidRPr="00720071">
        <w:rPr>
          <w:b/>
          <w:sz w:val="22"/>
          <w:szCs w:val="22"/>
        </w:rPr>
        <w:t xml:space="preserve">Released: </w:t>
      </w:r>
      <w:r w:rsidR="00536524">
        <w:rPr>
          <w:b/>
          <w:sz w:val="22"/>
          <w:szCs w:val="22"/>
        </w:rPr>
        <w:t>May</w:t>
      </w:r>
      <w:r w:rsidR="00752519">
        <w:rPr>
          <w:b/>
          <w:sz w:val="22"/>
          <w:szCs w:val="22"/>
        </w:rPr>
        <w:t xml:space="preserve"> </w:t>
      </w:r>
      <w:r w:rsidR="002715C1">
        <w:rPr>
          <w:b/>
          <w:sz w:val="22"/>
          <w:szCs w:val="22"/>
        </w:rPr>
        <w:t>7</w:t>
      </w:r>
      <w:r w:rsidRPr="00720071">
        <w:rPr>
          <w:b/>
          <w:sz w:val="22"/>
          <w:szCs w:val="22"/>
        </w:rPr>
        <w:t>, 201</w:t>
      </w:r>
      <w:r w:rsidR="00752519">
        <w:rPr>
          <w:b/>
          <w:sz w:val="22"/>
          <w:szCs w:val="22"/>
        </w:rPr>
        <w:t>5</w:t>
      </w:r>
    </w:p>
    <w:p w:rsidR="00DA414D" w:rsidRPr="00720071" w:rsidRDefault="00DA414D" w:rsidP="00D26D4B">
      <w:pPr>
        <w:jc w:val="right"/>
        <w:rPr>
          <w:sz w:val="22"/>
          <w:szCs w:val="22"/>
        </w:rPr>
      </w:pPr>
    </w:p>
    <w:p w:rsidR="00DA414D" w:rsidRPr="00720071" w:rsidRDefault="00A168BA" w:rsidP="00D26D4B">
      <w:pPr>
        <w:pStyle w:val="Caption"/>
        <w:contextualSpacing/>
        <w:jc w:val="center"/>
        <w:rPr>
          <w:szCs w:val="22"/>
        </w:rPr>
      </w:pPr>
      <w:r>
        <w:rPr>
          <w:szCs w:val="22"/>
        </w:rPr>
        <w:t xml:space="preserve">WIRELINE COMPETITION BUREAU </w:t>
      </w:r>
      <w:r w:rsidR="00752519">
        <w:rPr>
          <w:szCs w:val="22"/>
        </w:rPr>
        <w:t xml:space="preserve">SEEKS COMMENT ON </w:t>
      </w:r>
      <w:r w:rsidR="002715C1">
        <w:rPr>
          <w:szCs w:val="22"/>
        </w:rPr>
        <w:t xml:space="preserve">THE </w:t>
      </w:r>
      <w:r w:rsidR="00752519">
        <w:rPr>
          <w:szCs w:val="22"/>
        </w:rPr>
        <w:t>NORTH AMERICAN PORTABILITY MANAGEMENT LLC’S TRANSITION OVERSIGHT PLAN</w:t>
      </w:r>
      <w:r w:rsidR="0078391E">
        <w:rPr>
          <w:szCs w:val="22"/>
        </w:rPr>
        <w:t xml:space="preserve"> FOR LOCAL NUMBER PORTABILITY ADMINISTRATOR CONTRACT</w:t>
      </w:r>
    </w:p>
    <w:p w:rsidR="00E7391B" w:rsidRPr="00720071" w:rsidRDefault="00E7391B" w:rsidP="00D26D4B">
      <w:pPr>
        <w:rPr>
          <w:sz w:val="22"/>
          <w:szCs w:val="22"/>
        </w:rPr>
      </w:pPr>
    </w:p>
    <w:p w:rsidR="004D062C" w:rsidRPr="004D062C" w:rsidRDefault="004D062C" w:rsidP="004D062C">
      <w:pPr>
        <w:jc w:val="center"/>
      </w:pPr>
      <w:r w:rsidRPr="00720071">
        <w:rPr>
          <w:b/>
          <w:sz w:val="22"/>
          <w:szCs w:val="22"/>
        </w:rPr>
        <w:t>WC Docket No. 0</w:t>
      </w:r>
      <w:r>
        <w:rPr>
          <w:b/>
          <w:sz w:val="22"/>
          <w:szCs w:val="22"/>
        </w:rPr>
        <w:t>7-149</w:t>
      </w:r>
    </w:p>
    <w:p w:rsidR="009A229A" w:rsidRDefault="0069365C" w:rsidP="00D26D4B">
      <w:pPr>
        <w:jc w:val="center"/>
      </w:pPr>
      <w:r w:rsidRPr="00720071">
        <w:rPr>
          <w:b/>
          <w:sz w:val="22"/>
          <w:szCs w:val="22"/>
        </w:rPr>
        <w:t>WC</w:t>
      </w:r>
      <w:r w:rsidR="00A71787" w:rsidRPr="00720071">
        <w:rPr>
          <w:b/>
          <w:sz w:val="22"/>
          <w:szCs w:val="22"/>
        </w:rPr>
        <w:t xml:space="preserve"> Docket No.</w:t>
      </w:r>
      <w:r w:rsidRPr="00720071">
        <w:rPr>
          <w:b/>
          <w:sz w:val="22"/>
          <w:szCs w:val="22"/>
        </w:rPr>
        <w:t xml:space="preserve"> 09-109</w:t>
      </w:r>
    </w:p>
    <w:p w:rsidR="00612D4D" w:rsidRPr="00720071" w:rsidRDefault="009A229A" w:rsidP="00D26D4B">
      <w:pPr>
        <w:jc w:val="center"/>
        <w:rPr>
          <w:b/>
          <w:sz w:val="22"/>
          <w:szCs w:val="22"/>
        </w:rPr>
      </w:pPr>
      <w:r w:rsidRPr="009A229A">
        <w:rPr>
          <w:b/>
          <w:sz w:val="22"/>
          <w:szCs w:val="22"/>
        </w:rPr>
        <w:t>CC Docket No. 95-116</w:t>
      </w:r>
    </w:p>
    <w:p w:rsidR="00716AB0" w:rsidRPr="00720071" w:rsidRDefault="00716AB0" w:rsidP="00D26D4B">
      <w:pPr>
        <w:jc w:val="center"/>
        <w:rPr>
          <w:b/>
          <w:sz w:val="22"/>
          <w:szCs w:val="22"/>
        </w:rPr>
      </w:pPr>
    </w:p>
    <w:p w:rsidR="00536524" w:rsidRDefault="003C7AF3" w:rsidP="00D26D4B">
      <w:pPr>
        <w:rPr>
          <w:b/>
          <w:sz w:val="22"/>
          <w:szCs w:val="22"/>
        </w:rPr>
      </w:pPr>
      <w:r>
        <w:rPr>
          <w:b/>
          <w:sz w:val="22"/>
          <w:szCs w:val="22"/>
        </w:rPr>
        <w:t xml:space="preserve">Comment </w:t>
      </w:r>
      <w:r w:rsidR="00861D98" w:rsidRPr="00720071">
        <w:rPr>
          <w:b/>
          <w:sz w:val="22"/>
          <w:szCs w:val="22"/>
        </w:rPr>
        <w:t>Date:</w:t>
      </w:r>
      <w:r w:rsidR="00243985">
        <w:rPr>
          <w:b/>
          <w:sz w:val="22"/>
          <w:szCs w:val="22"/>
        </w:rPr>
        <w:t xml:space="preserve">  </w:t>
      </w:r>
      <w:r w:rsidR="00752519">
        <w:rPr>
          <w:b/>
          <w:sz w:val="22"/>
          <w:szCs w:val="22"/>
        </w:rPr>
        <w:t xml:space="preserve">May </w:t>
      </w:r>
      <w:r w:rsidR="002715C1">
        <w:rPr>
          <w:b/>
          <w:sz w:val="22"/>
          <w:szCs w:val="22"/>
        </w:rPr>
        <w:t>21</w:t>
      </w:r>
      <w:r w:rsidR="00752519">
        <w:rPr>
          <w:b/>
          <w:sz w:val="22"/>
          <w:szCs w:val="22"/>
        </w:rPr>
        <w:t>, 2015</w:t>
      </w:r>
    </w:p>
    <w:p w:rsidR="00536524" w:rsidRPr="00720071" w:rsidRDefault="00536524" w:rsidP="00D26D4B">
      <w:pPr>
        <w:rPr>
          <w:b/>
          <w:sz w:val="22"/>
          <w:szCs w:val="22"/>
        </w:rPr>
      </w:pPr>
      <w:r>
        <w:rPr>
          <w:b/>
          <w:sz w:val="22"/>
          <w:szCs w:val="22"/>
        </w:rPr>
        <w:t xml:space="preserve">Reply Comment Date:  </w:t>
      </w:r>
      <w:r w:rsidR="002931AC">
        <w:rPr>
          <w:b/>
          <w:sz w:val="22"/>
          <w:szCs w:val="22"/>
        </w:rPr>
        <w:t xml:space="preserve">June </w:t>
      </w:r>
      <w:r w:rsidR="002715C1">
        <w:rPr>
          <w:b/>
          <w:sz w:val="22"/>
          <w:szCs w:val="22"/>
        </w:rPr>
        <w:t>1</w:t>
      </w:r>
      <w:r>
        <w:rPr>
          <w:b/>
          <w:sz w:val="22"/>
          <w:szCs w:val="22"/>
        </w:rPr>
        <w:t>, 2015</w:t>
      </w:r>
    </w:p>
    <w:p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rsidR="0086326B" w:rsidRPr="00FB7516" w:rsidRDefault="00506357" w:rsidP="00732542">
      <w:pPr>
        <w:ind w:firstLine="720"/>
        <w:rPr>
          <w:iCs/>
          <w:sz w:val="22"/>
          <w:szCs w:val="22"/>
        </w:rPr>
      </w:pPr>
      <w:r>
        <w:rPr>
          <w:sz w:val="22"/>
          <w:szCs w:val="22"/>
        </w:rPr>
        <w:t>The Wireline Competition Bureau seeks comment on the North American Portability Management LLC</w:t>
      </w:r>
      <w:r w:rsidR="00327C59">
        <w:rPr>
          <w:sz w:val="22"/>
          <w:szCs w:val="22"/>
        </w:rPr>
        <w:t>’s</w:t>
      </w:r>
      <w:r>
        <w:rPr>
          <w:sz w:val="22"/>
          <w:szCs w:val="22"/>
        </w:rPr>
        <w:t xml:space="preserve"> (NAPM LLC)</w:t>
      </w:r>
      <w:r w:rsidR="00327C59">
        <w:rPr>
          <w:sz w:val="22"/>
          <w:szCs w:val="22"/>
        </w:rPr>
        <w:t xml:space="preserve"> </w:t>
      </w:r>
      <w:r>
        <w:rPr>
          <w:sz w:val="22"/>
          <w:szCs w:val="22"/>
        </w:rPr>
        <w:t>Transition Oversight Plan (</w:t>
      </w:r>
      <w:r w:rsidR="00800D79">
        <w:rPr>
          <w:sz w:val="22"/>
          <w:szCs w:val="22"/>
        </w:rPr>
        <w:t>transition plan</w:t>
      </w:r>
      <w:r>
        <w:rPr>
          <w:sz w:val="22"/>
          <w:szCs w:val="22"/>
        </w:rPr>
        <w:t>)</w:t>
      </w:r>
      <w:r>
        <w:rPr>
          <w:rStyle w:val="FootnoteReference"/>
          <w:sz w:val="22"/>
          <w:szCs w:val="22"/>
        </w:rPr>
        <w:footnoteReference w:id="1"/>
      </w:r>
      <w:r w:rsidR="003435B6">
        <w:rPr>
          <w:sz w:val="22"/>
          <w:szCs w:val="22"/>
        </w:rPr>
        <w:t xml:space="preserve"> relating to the Commission’s </w:t>
      </w:r>
      <w:r w:rsidR="00800D79">
        <w:rPr>
          <w:sz w:val="22"/>
          <w:szCs w:val="22"/>
        </w:rPr>
        <w:t xml:space="preserve">conditional </w:t>
      </w:r>
      <w:r w:rsidR="003435B6">
        <w:rPr>
          <w:sz w:val="22"/>
          <w:szCs w:val="22"/>
        </w:rPr>
        <w:t>selection of Telcordia Technologies, Inc. d/b/a</w:t>
      </w:r>
      <w:r w:rsidR="0078391E">
        <w:rPr>
          <w:sz w:val="22"/>
          <w:szCs w:val="22"/>
        </w:rPr>
        <w:t xml:space="preserve"> </w:t>
      </w:r>
      <w:r w:rsidR="003435B6">
        <w:rPr>
          <w:sz w:val="22"/>
          <w:szCs w:val="22"/>
        </w:rPr>
        <w:t>iconectiv as the next local number portability administrator (LNPA).</w:t>
      </w:r>
      <w:r w:rsidR="003435B6">
        <w:rPr>
          <w:rStyle w:val="FootnoteReference"/>
          <w:sz w:val="22"/>
          <w:szCs w:val="22"/>
        </w:rPr>
        <w:footnoteReference w:id="2"/>
      </w:r>
      <w:r>
        <w:rPr>
          <w:sz w:val="22"/>
          <w:szCs w:val="22"/>
        </w:rPr>
        <w:t xml:space="preserve">  </w:t>
      </w:r>
      <w:r w:rsidR="00327C59">
        <w:rPr>
          <w:sz w:val="22"/>
          <w:szCs w:val="22"/>
        </w:rPr>
        <w:t xml:space="preserve">In its recent </w:t>
      </w:r>
      <w:r w:rsidR="00327C59" w:rsidRPr="00900803">
        <w:rPr>
          <w:i/>
          <w:sz w:val="22"/>
          <w:szCs w:val="22"/>
        </w:rPr>
        <w:t>LNPA Selection Order</w:t>
      </w:r>
      <w:r w:rsidR="00327C59" w:rsidRPr="00F67686">
        <w:rPr>
          <w:sz w:val="22"/>
          <w:szCs w:val="22"/>
        </w:rPr>
        <w:t>,</w:t>
      </w:r>
      <w:r w:rsidR="00327C59">
        <w:rPr>
          <w:sz w:val="22"/>
          <w:szCs w:val="22"/>
        </w:rPr>
        <w:t xml:space="preserve"> the Commission requested that the NAPM LLC </w:t>
      </w:r>
      <w:r w:rsidR="001E4873">
        <w:rPr>
          <w:sz w:val="22"/>
          <w:szCs w:val="22"/>
        </w:rPr>
        <w:t xml:space="preserve">submit </w:t>
      </w:r>
      <w:r w:rsidR="00327C59">
        <w:rPr>
          <w:sz w:val="22"/>
          <w:szCs w:val="22"/>
        </w:rPr>
        <w:t xml:space="preserve">its </w:t>
      </w:r>
      <w:r w:rsidR="00800D79">
        <w:rPr>
          <w:sz w:val="22"/>
          <w:szCs w:val="22"/>
        </w:rPr>
        <w:t xml:space="preserve">transition plan </w:t>
      </w:r>
      <w:r w:rsidR="00752519">
        <w:rPr>
          <w:sz w:val="22"/>
          <w:szCs w:val="22"/>
        </w:rPr>
        <w:t>within 30 days of release of the order.</w:t>
      </w:r>
      <w:r>
        <w:rPr>
          <w:rStyle w:val="FootnoteReference"/>
          <w:sz w:val="22"/>
          <w:szCs w:val="22"/>
        </w:rPr>
        <w:footnoteReference w:id="3"/>
      </w:r>
      <w:r w:rsidR="00752519">
        <w:rPr>
          <w:sz w:val="22"/>
          <w:szCs w:val="22"/>
        </w:rPr>
        <w:t xml:space="preserve">  </w:t>
      </w:r>
      <w:r w:rsidR="00800D79">
        <w:rPr>
          <w:sz w:val="22"/>
          <w:szCs w:val="22"/>
        </w:rPr>
        <w:t xml:space="preserve">The Commission </w:t>
      </w:r>
      <w:r w:rsidR="001E4873">
        <w:rPr>
          <w:sz w:val="22"/>
          <w:szCs w:val="22"/>
        </w:rPr>
        <w:t xml:space="preserve">also </w:t>
      </w:r>
      <w:r w:rsidR="00800D79">
        <w:rPr>
          <w:sz w:val="22"/>
          <w:szCs w:val="22"/>
        </w:rPr>
        <w:t>directed that “[t]he Wireline Competition Bureau, with support from the Public Safety and Homeland Security Bureau, will be responsible for approving the transition plan (including directing any necessary changes before such approval).”</w:t>
      </w:r>
      <w:r w:rsidR="00800D79">
        <w:rPr>
          <w:rStyle w:val="FootnoteReference"/>
          <w:sz w:val="22"/>
          <w:szCs w:val="22"/>
        </w:rPr>
        <w:footnoteReference w:id="4"/>
      </w:r>
      <w:r w:rsidR="00800D79">
        <w:rPr>
          <w:sz w:val="22"/>
          <w:szCs w:val="22"/>
        </w:rPr>
        <w:t xml:space="preserve">  </w:t>
      </w:r>
      <w:r w:rsidR="00732542">
        <w:rPr>
          <w:sz w:val="22"/>
          <w:szCs w:val="22"/>
        </w:rPr>
        <w:t>Interest</w:t>
      </w:r>
      <w:r w:rsidR="00687E8D">
        <w:rPr>
          <w:sz w:val="22"/>
          <w:szCs w:val="22"/>
        </w:rPr>
        <w:t xml:space="preserve">ed </w:t>
      </w:r>
      <w:r w:rsidR="00F54E34">
        <w:rPr>
          <w:sz w:val="22"/>
          <w:szCs w:val="22"/>
        </w:rPr>
        <w:t>p</w:t>
      </w:r>
      <w:r w:rsidR="00327C59">
        <w:rPr>
          <w:sz w:val="22"/>
          <w:szCs w:val="22"/>
        </w:rPr>
        <w:t xml:space="preserve">arties may </w:t>
      </w:r>
      <w:r w:rsidR="00327C59" w:rsidRPr="00312A41">
        <w:rPr>
          <w:b/>
          <w:sz w:val="22"/>
          <w:szCs w:val="22"/>
        </w:rPr>
        <w:t xml:space="preserve">file comments on or before May </w:t>
      </w:r>
      <w:r w:rsidR="00B37B43">
        <w:rPr>
          <w:b/>
          <w:sz w:val="22"/>
          <w:szCs w:val="22"/>
        </w:rPr>
        <w:t>21</w:t>
      </w:r>
      <w:r w:rsidR="00327C59" w:rsidRPr="00312A41">
        <w:rPr>
          <w:b/>
          <w:sz w:val="22"/>
          <w:szCs w:val="22"/>
        </w:rPr>
        <w:t>, 2015</w:t>
      </w:r>
      <w:r w:rsidR="00800D79">
        <w:rPr>
          <w:b/>
          <w:sz w:val="22"/>
          <w:szCs w:val="22"/>
        </w:rPr>
        <w:t xml:space="preserve"> </w:t>
      </w:r>
      <w:r w:rsidR="00800D79" w:rsidRPr="00800D79">
        <w:rPr>
          <w:sz w:val="22"/>
          <w:szCs w:val="22"/>
        </w:rPr>
        <w:t>and</w:t>
      </w:r>
      <w:r w:rsidR="00800D79">
        <w:rPr>
          <w:b/>
          <w:sz w:val="22"/>
          <w:szCs w:val="22"/>
        </w:rPr>
        <w:t xml:space="preserve"> reply comments on or before June </w:t>
      </w:r>
      <w:r w:rsidR="00B37B43">
        <w:rPr>
          <w:b/>
          <w:sz w:val="22"/>
          <w:szCs w:val="22"/>
        </w:rPr>
        <w:t>1</w:t>
      </w:r>
      <w:r w:rsidR="00800D79">
        <w:rPr>
          <w:b/>
          <w:sz w:val="22"/>
          <w:szCs w:val="22"/>
        </w:rPr>
        <w:t>, 2015</w:t>
      </w:r>
      <w:r w:rsidR="00732542">
        <w:rPr>
          <w:sz w:val="22"/>
          <w:szCs w:val="22"/>
        </w:rPr>
        <w:t>.</w:t>
      </w:r>
      <w:r w:rsidR="00FB7516">
        <w:rPr>
          <w:sz w:val="22"/>
          <w:szCs w:val="22"/>
        </w:rPr>
        <w:t xml:space="preserve">  </w:t>
      </w:r>
      <w:r w:rsidR="00FB7516" w:rsidRPr="00FB7516">
        <w:rPr>
          <w:sz w:val="22"/>
          <w:szCs w:val="22"/>
        </w:rPr>
        <w:t xml:space="preserve">Any comments or </w:t>
      </w:r>
      <w:r w:rsidR="00FB7516" w:rsidRPr="00331E89">
        <w:rPr>
          <w:i/>
          <w:sz w:val="22"/>
          <w:szCs w:val="22"/>
        </w:rPr>
        <w:t>ex parte</w:t>
      </w:r>
      <w:r w:rsidR="00FB7516" w:rsidRPr="00FB7516">
        <w:rPr>
          <w:sz w:val="22"/>
          <w:szCs w:val="22"/>
        </w:rPr>
        <w:t xml:space="preserve"> submissions that contain Confidential or Highly Confidential Information must be submitted in accord</w:t>
      </w:r>
      <w:r w:rsidR="00BF440D">
        <w:rPr>
          <w:sz w:val="22"/>
          <w:szCs w:val="22"/>
        </w:rPr>
        <w:t>ance</w:t>
      </w:r>
      <w:r w:rsidR="00FB7516" w:rsidRPr="00FB7516">
        <w:rPr>
          <w:sz w:val="22"/>
          <w:szCs w:val="22"/>
        </w:rPr>
        <w:t xml:space="preserve"> with the procedures set forth in the </w:t>
      </w:r>
      <w:r w:rsidR="00FB7516" w:rsidRPr="00FB7516">
        <w:rPr>
          <w:i/>
          <w:sz w:val="22"/>
          <w:szCs w:val="22"/>
        </w:rPr>
        <w:t>Revised Protective Order</w:t>
      </w:r>
      <w:r w:rsidR="00FB7516" w:rsidRPr="00FB7516">
        <w:rPr>
          <w:sz w:val="22"/>
          <w:szCs w:val="22"/>
        </w:rPr>
        <w:t>.</w:t>
      </w:r>
      <w:r w:rsidR="00FB7516">
        <w:rPr>
          <w:rStyle w:val="FootnoteReference"/>
          <w:sz w:val="22"/>
          <w:szCs w:val="22"/>
        </w:rPr>
        <w:footnoteReference w:id="5"/>
      </w:r>
      <w:r w:rsidR="00752519" w:rsidRPr="00FB7516">
        <w:rPr>
          <w:sz w:val="22"/>
          <w:szCs w:val="22"/>
        </w:rPr>
        <w:t xml:space="preserve">  </w:t>
      </w:r>
    </w:p>
    <w:p w:rsidR="00E14A4F" w:rsidRPr="00720071" w:rsidRDefault="00E14A4F" w:rsidP="00732542">
      <w:pPr>
        <w:rPr>
          <w:sz w:val="22"/>
          <w:szCs w:val="22"/>
        </w:rPr>
      </w:pPr>
    </w:p>
    <w:p w:rsidR="00FB7826" w:rsidRPr="00720071" w:rsidRDefault="00800D79" w:rsidP="00800D79">
      <w:pPr>
        <w:tabs>
          <w:tab w:val="num" w:pos="720"/>
        </w:tabs>
        <w:rPr>
          <w:snapToGrid w:val="0"/>
          <w:kern w:val="28"/>
          <w:sz w:val="22"/>
          <w:szCs w:val="22"/>
        </w:rPr>
      </w:pPr>
      <w:r w:rsidRPr="00A2700D">
        <w:rPr>
          <w:kern w:val="28"/>
          <w:sz w:val="22"/>
          <w:szCs w:val="22"/>
        </w:rPr>
        <w:lastRenderedPageBreak/>
        <w:tab/>
      </w:r>
      <w:r w:rsidR="00FB7826" w:rsidRPr="00720071">
        <w:rPr>
          <w:kern w:val="28"/>
          <w:sz w:val="22"/>
          <w:szCs w:val="22"/>
          <w:u w:val="single"/>
        </w:rPr>
        <w:t>Filing Instructions</w:t>
      </w:r>
      <w:r w:rsidR="00FB7826" w:rsidRPr="00720071">
        <w:rPr>
          <w:kern w:val="28"/>
          <w:sz w:val="22"/>
          <w:szCs w:val="22"/>
        </w:rPr>
        <w:t xml:space="preserve">.  </w:t>
      </w:r>
      <w:bookmarkStart w:id="1" w:name="_Ref378878508"/>
      <w:r w:rsidR="00FB7826" w:rsidRPr="00720071">
        <w:rPr>
          <w:snapToGrid w:val="0"/>
          <w:kern w:val="28"/>
          <w:sz w:val="22"/>
          <w:szCs w:val="22"/>
        </w:rPr>
        <w:t>Pursuant to section 1.419 of the Commission’s rules,</w:t>
      </w:r>
      <w:r w:rsidR="00CD479E">
        <w:rPr>
          <w:rStyle w:val="FootnoteReference"/>
          <w:snapToGrid w:val="0"/>
          <w:kern w:val="28"/>
          <w:sz w:val="22"/>
          <w:szCs w:val="22"/>
        </w:rPr>
        <w:footnoteReference w:id="6"/>
      </w:r>
      <w:r w:rsidR="00FB7826" w:rsidRPr="00720071">
        <w:rPr>
          <w:snapToGrid w:val="0"/>
          <w:kern w:val="28"/>
          <w:sz w:val="22"/>
          <w:szCs w:val="22"/>
        </w:rPr>
        <w:t xml:space="preserve"> i</w:t>
      </w:r>
      <w:r w:rsidR="000A6A13">
        <w:rPr>
          <w:snapToGrid w:val="0"/>
          <w:kern w:val="28"/>
          <w:sz w:val="22"/>
          <w:szCs w:val="22"/>
        </w:rPr>
        <w:t>nterested parties may file</w:t>
      </w:r>
      <w:r w:rsidR="00FB7826" w:rsidRPr="00720071">
        <w:rPr>
          <w:snapToGrid w:val="0"/>
          <w:kern w:val="28"/>
          <w:sz w:val="22"/>
          <w:szCs w:val="22"/>
        </w:rPr>
        <w:t xml:space="preserve"> comments </w:t>
      </w:r>
      <w:r w:rsidR="00B37B43">
        <w:rPr>
          <w:snapToGrid w:val="0"/>
          <w:kern w:val="28"/>
          <w:sz w:val="22"/>
          <w:szCs w:val="22"/>
        </w:rPr>
        <w:t xml:space="preserve">and reply comments </w:t>
      </w:r>
      <w:r w:rsidR="00FB7826" w:rsidRPr="00720071">
        <w:rPr>
          <w:snapToGrid w:val="0"/>
          <w:kern w:val="28"/>
          <w:sz w:val="22"/>
          <w:szCs w:val="22"/>
        </w:rPr>
        <w:t>on or before the date</w:t>
      </w:r>
      <w:r w:rsidR="00B37B43">
        <w:rPr>
          <w:snapToGrid w:val="0"/>
          <w:kern w:val="28"/>
          <w:sz w:val="22"/>
          <w:szCs w:val="22"/>
        </w:rPr>
        <w:t>s</w:t>
      </w:r>
      <w:r w:rsidR="00FB7826" w:rsidRPr="00720071">
        <w:rPr>
          <w:snapToGrid w:val="0"/>
          <w:kern w:val="28"/>
          <w:sz w:val="22"/>
          <w:szCs w:val="22"/>
        </w:rPr>
        <w:t xml:space="preserve"> indicated above.  </w:t>
      </w:r>
      <w:r w:rsidR="000A6A13">
        <w:rPr>
          <w:snapToGrid w:val="0"/>
          <w:kern w:val="28"/>
          <w:sz w:val="22"/>
          <w:szCs w:val="22"/>
        </w:rPr>
        <w:t>C</w:t>
      </w:r>
      <w:r w:rsidR="00FB7826" w:rsidRPr="00720071">
        <w:rPr>
          <w:snapToGrid w:val="0"/>
          <w:kern w:val="28"/>
          <w:sz w:val="22"/>
          <w:szCs w:val="22"/>
        </w:rPr>
        <w:t xml:space="preserve">omments </w:t>
      </w:r>
      <w:r w:rsidR="00B37B43">
        <w:rPr>
          <w:snapToGrid w:val="0"/>
          <w:kern w:val="28"/>
          <w:sz w:val="22"/>
          <w:szCs w:val="22"/>
        </w:rPr>
        <w:t xml:space="preserve">and reply comments </w:t>
      </w:r>
      <w:r w:rsidR="00FB7826" w:rsidRPr="00720071">
        <w:rPr>
          <w:snapToGrid w:val="0"/>
          <w:kern w:val="28"/>
          <w:sz w:val="22"/>
          <w:szCs w:val="22"/>
        </w:rPr>
        <w:t>may be filed using the Commission’s Electronic Comment Filing System (ECFS)</w:t>
      </w:r>
      <w:r w:rsidR="00CD479E">
        <w:rPr>
          <w:snapToGrid w:val="0"/>
          <w:kern w:val="28"/>
          <w:sz w:val="22"/>
          <w:szCs w:val="22"/>
        </w:rPr>
        <w:t>, or by filing paper copies</w:t>
      </w:r>
      <w:r w:rsidR="00FB7826" w:rsidRPr="00720071">
        <w:rPr>
          <w:snapToGrid w:val="0"/>
          <w:kern w:val="28"/>
          <w:sz w:val="22"/>
          <w:szCs w:val="22"/>
        </w:rPr>
        <w:t>.</w:t>
      </w:r>
      <w:r w:rsidR="00CD479E">
        <w:rPr>
          <w:rStyle w:val="FootnoteReference"/>
          <w:snapToGrid w:val="0"/>
          <w:kern w:val="28"/>
          <w:sz w:val="22"/>
          <w:szCs w:val="22"/>
        </w:rPr>
        <w:footnoteReference w:id="7"/>
      </w:r>
      <w:r w:rsidR="00FB7826" w:rsidRPr="00720071">
        <w:rPr>
          <w:snapToGrid w:val="0"/>
          <w:kern w:val="28"/>
          <w:sz w:val="22"/>
          <w:szCs w:val="22"/>
        </w:rPr>
        <w:t xml:space="preserve">  </w:t>
      </w:r>
      <w:bookmarkEnd w:id="1"/>
    </w:p>
    <w:p w:rsidR="00FB7826" w:rsidRPr="00720071" w:rsidRDefault="00FB7826" w:rsidP="00D26D4B">
      <w:pPr>
        <w:tabs>
          <w:tab w:val="num" w:pos="1440"/>
        </w:tabs>
        <w:ind w:firstLine="720"/>
        <w:rPr>
          <w:snapToGrid w:val="0"/>
          <w:kern w:val="28"/>
          <w:sz w:val="22"/>
          <w:szCs w:val="22"/>
        </w:rPr>
      </w:pPr>
    </w:p>
    <w:p w:rsidR="001D06FC" w:rsidRPr="00720071" w:rsidRDefault="00FB7826" w:rsidP="008F715F">
      <w:pPr>
        <w:numPr>
          <w:ilvl w:val="0"/>
          <w:numId w:val="18"/>
        </w:numPr>
        <w:spacing w:after="240"/>
        <w:rPr>
          <w:snapToGrid w:val="0"/>
          <w:kern w:val="28"/>
          <w:sz w:val="22"/>
          <w:szCs w:val="22"/>
        </w:rPr>
      </w:pPr>
      <w:r w:rsidRPr="00720071">
        <w:rPr>
          <w:snapToGrid w:val="0"/>
          <w:kern w:val="28"/>
          <w:sz w:val="22"/>
          <w:szCs w:val="22"/>
        </w:rPr>
        <w:t xml:space="preserve">Electronic Filers:  Comments may be filed electronically using the Internet by accessing the ECFS:  </w:t>
      </w:r>
      <w:r w:rsidR="008F715F" w:rsidRPr="008F715F">
        <w:rPr>
          <w:snapToGrid w:val="0"/>
          <w:kern w:val="28"/>
          <w:sz w:val="22"/>
          <w:szCs w:val="22"/>
        </w:rPr>
        <w:t>http://apps.fcc.gov/ecfs/</w:t>
      </w:r>
    </w:p>
    <w:p w:rsidR="00FB7826" w:rsidRPr="00E240AF" w:rsidRDefault="00FB7826" w:rsidP="00D26D4B">
      <w:pPr>
        <w:numPr>
          <w:ilvl w:val="0"/>
          <w:numId w:val="18"/>
        </w:numPr>
        <w:spacing w:after="240"/>
        <w:rPr>
          <w:snapToGrid w:val="0"/>
          <w:kern w:val="28"/>
          <w:sz w:val="22"/>
          <w:szCs w:val="22"/>
        </w:rPr>
      </w:pPr>
      <w:r w:rsidRPr="00E240AF">
        <w:rPr>
          <w:snapToGrid w:val="0"/>
          <w:kern w:val="28"/>
          <w:sz w:val="22"/>
          <w:szCs w:val="22"/>
        </w:rPr>
        <w:t xml:space="preserve">Paper Filers:  Parties who choose to file by paper </w:t>
      </w:r>
      <w:r w:rsidR="003F1005" w:rsidRPr="00E240AF">
        <w:rPr>
          <w:snapToGrid w:val="0"/>
          <w:kern w:val="28"/>
          <w:sz w:val="22"/>
          <w:szCs w:val="22"/>
        </w:rPr>
        <w:t xml:space="preserve">must file an original and </w:t>
      </w:r>
      <w:r w:rsidRPr="00E240AF">
        <w:rPr>
          <w:snapToGrid w:val="0"/>
          <w:kern w:val="28"/>
          <w:sz w:val="22"/>
          <w:szCs w:val="22"/>
        </w:rPr>
        <w:t xml:space="preserve">one copy of each filing.  </w:t>
      </w:r>
      <w:r w:rsidR="007E587C" w:rsidRPr="00E240AF">
        <w:rPr>
          <w:snapToGrid w:val="0"/>
          <w:kern w:val="28"/>
          <w:sz w:val="22"/>
          <w:szCs w:val="22"/>
        </w:rPr>
        <w:t>Because</w:t>
      </w:r>
      <w:r w:rsidRPr="00E240AF">
        <w:rPr>
          <w:snapToGrid w:val="0"/>
          <w:kern w:val="28"/>
          <w:sz w:val="22"/>
          <w:szCs w:val="22"/>
        </w:rPr>
        <w:t xml:space="preserve"> more than one docket number appears in the caption of this proceeding, filers must submit two additional copies for each additional docket number.</w:t>
      </w:r>
      <w:r w:rsidR="007E587C" w:rsidRPr="00E240AF">
        <w:rPr>
          <w:snapToGrid w:val="0"/>
          <w:kern w:val="28"/>
          <w:sz w:val="22"/>
          <w:szCs w:val="22"/>
        </w:rPr>
        <w:t xml:space="preserve">  </w:t>
      </w:r>
      <w:r w:rsidRPr="00E240AF">
        <w:rPr>
          <w:snapToGrid w:val="0"/>
          <w:sz w:val="22"/>
          <w:szCs w:val="22"/>
        </w:rPr>
        <w:t xml:space="preserve">Filings can be sent by hand or messenger delivery, by commercial overnight courier, or by first-class or overnight U.S. Postal Service mail.  </w:t>
      </w: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All hand-delivered or messenger-delivered paper filings for the Commission’s Secretary must be delivered to FCC Headquarters at 445 12</w:t>
      </w:r>
      <w:r w:rsidRPr="00720071">
        <w:rPr>
          <w:snapToGrid w:val="0"/>
          <w:kern w:val="28"/>
          <w:sz w:val="22"/>
          <w:szCs w:val="22"/>
          <w:vertAlign w:val="superscript"/>
        </w:rPr>
        <w:t>th</w:t>
      </w:r>
      <w:r w:rsidRPr="00720071">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720071">
        <w:rPr>
          <w:snapToGrid w:val="0"/>
          <w:kern w:val="28"/>
          <w:sz w:val="22"/>
          <w:szCs w:val="22"/>
          <w:u w:val="single"/>
        </w:rPr>
        <w:t>before</w:t>
      </w:r>
      <w:r w:rsidRPr="00720071">
        <w:rPr>
          <w:snapToGrid w:val="0"/>
          <w:kern w:val="28"/>
          <w:sz w:val="22"/>
          <w:szCs w:val="22"/>
        </w:rPr>
        <w:t xml:space="preserve"> entering the building.  </w:t>
      </w:r>
    </w:p>
    <w:p w:rsidR="00FB7826" w:rsidRPr="00720071" w:rsidRDefault="00FB7826" w:rsidP="00D26D4B">
      <w:pPr>
        <w:ind w:left="1080"/>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Commercial overnight mail (other than U.S. Postal Service Express Mail and Priority Mail) must be sent to 9300 East Hampton Drive, Capitol Heights, MD  20743.</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U.S. Postal Service first-class, Express, and Priority mail must be addressed to 445 12</w:t>
      </w:r>
      <w:r w:rsidRPr="00720071">
        <w:rPr>
          <w:snapToGrid w:val="0"/>
          <w:kern w:val="28"/>
          <w:sz w:val="22"/>
          <w:szCs w:val="22"/>
          <w:vertAlign w:val="superscript"/>
        </w:rPr>
        <w:t>th</w:t>
      </w:r>
      <w:r w:rsidRPr="00720071">
        <w:rPr>
          <w:snapToGrid w:val="0"/>
          <w:kern w:val="28"/>
          <w:sz w:val="22"/>
          <w:szCs w:val="22"/>
        </w:rPr>
        <w:t xml:space="preserve"> Street, SW, Washington DC  20554.</w:t>
      </w:r>
    </w:p>
    <w:p w:rsidR="00FB7826" w:rsidRPr="00720071" w:rsidRDefault="00FB7826" w:rsidP="00D26D4B">
      <w:pPr>
        <w:rPr>
          <w:snapToGrid w:val="0"/>
          <w:kern w:val="28"/>
          <w:sz w:val="22"/>
          <w:szCs w:val="22"/>
        </w:rPr>
      </w:pPr>
    </w:p>
    <w:p w:rsidR="00327C59" w:rsidRDefault="00FB7826" w:rsidP="00327C59">
      <w:pPr>
        <w:ind w:firstLine="720"/>
        <w:rPr>
          <w:snapToGrid w:val="0"/>
          <w:kern w:val="28"/>
          <w:sz w:val="22"/>
          <w:szCs w:val="22"/>
        </w:rPr>
      </w:pPr>
      <w:r w:rsidRPr="00720071">
        <w:rPr>
          <w:snapToGrid w:val="0"/>
          <w:kern w:val="28"/>
          <w:sz w:val="22"/>
          <w:szCs w:val="22"/>
        </w:rPr>
        <w:t xml:space="preserve">People with Disabilities:  To request materials in accessible formats for people with disabilities (braille, large print, electronic files, audio format), send an e-mail to </w:t>
      </w:r>
      <w:r w:rsidRPr="00720071">
        <w:rPr>
          <w:snapToGrid w:val="0"/>
          <w:color w:val="0000FF"/>
          <w:kern w:val="28"/>
          <w:sz w:val="22"/>
          <w:szCs w:val="22"/>
          <w:u w:val="single"/>
        </w:rPr>
        <w:t>fcc504@fcc.gov</w:t>
      </w:r>
      <w:r w:rsidRPr="00720071">
        <w:rPr>
          <w:snapToGrid w:val="0"/>
          <w:kern w:val="28"/>
          <w:sz w:val="22"/>
          <w:szCs w:val="22"/>
        </w:rPr>
        <w:t xml:space="preserve"> or call the Consumer </w:t>
      </w:r>
      <w:r w:rsidR="00BF440D">
        <w:rPr>
          <w:snapToGrid w:val="0"/>
          <w:kern w:val="28"/>
          <w:sz w:val="22"/>
          <w:szCs w:val="22"/>
        </w:rPr>
        <w:t>and</w:t>
      </w:r>
      <w:r w:rsidRPr="00720071">
        <w:rPr>
          <w:snapToGrid w:val="0"/>
          <w:kern w:val="28"/>
          <w:sz w:val="22"/>
          <w:szCs w:val="22"/>
        </w:rPr>
        <w:t xml:space="preserve"> Governmental Affairs Bureau at 202-418-0530 (voice), 202-418-0432 (tty).</w:t>
      </w:r>
    </w:p>
    <w:p w:rsidR="00327C59" w:rsidRDefault="00327C59" w:rsidP="00327C59">
      <w:pPr>
        <w:ind w:firstLine="720"/>
        <w:rPr>
          <w:snapToGrid w:val="0"/>
          <w:kern w:val="28"/>
          <w:sz w:val="22"/>
          <w:szCs w:val="22"/>
        </w:rPr>
      </w:pPr>
    </w:p>
    <w:p w:rsidR="00327C59" w:rsidRDefault="00327C59" w:rsidP="00327C59">
      <w:pPr>
        <w:ind w:firstLine="720"/>
        <w:rPr>
          <w:snapToGrid w:val="0"/>
          <w:kern w:val="28"/>
          <w:sz w:val="22"/>
          <w:szCs w:val="22"/>
        </w:rPr>
      </w:pPr>
      <w:r>
        <w:rPr>
          <w:snapToGrid w:val="0"/>
          <w:kern w:val="28"/>
          <w:sz w:val="22"/>
          <w:szCs w:val="22"/>
        </w:rPr>
        <w:t xml:space="preserve">All filings must be addressed to the Commission’s Secretary, Marlene H. Dortch, Office of the Secretary, Federal Communications Commission, </w:t>
      </w:r>
      <w:r w:rsidR="00B37B43">
        <w:rPr>
          <w:snapToGrid w:val="0"/>
          <w:kern w:val="28"/>
          <w:sz w:val="22"/>
          <w:szCs w:val="22"/>
        </w:rPr>
        <w:t xml:space="preserve">445 </w:t>
      </w:r>
      <w:r>
        <w:rPr>
          <w:snapToGrid w:val="0"/>
          <w:kern w:val="28"/>
          <w:sz w:val="22"/>
          <w:szCs w:val="22"/>
        </w:rPr>
        <w:t>12</w:t>
      </w:r>
      <w:r w:rsidRPr="00327C59">
        <w:rPr>
          <w:snapToGrid w:val="0"/>
          <w:kern w:val="28"/>
          <w:sz w:val="22"/>
          <w:szCs w:val="22"/>
          <w:vertAlign w:val="superscript"/>
        </w:rPr>
        <w:t>th</w:t>
      </w:r>
      <w:r>
        <w:rPr>
          <w:snapToGrid w:val="0"/>
          <w:kern w:val="28"/>
          <w:sz w:val="22"/>
          <w:szCs w:val="22"/>
        </w:rPr>
        <w:t xml:space="preserve"> Street, SW, Washington, DC 20554.  Parties should also send a copy of their filings to Michelle Sclater, Competition Policy Division, Wireline Competition, 445 12</w:t>
      </w:r>
      <w:r w:rsidRPr="00327C59">
        <w:rPr>
          <w:snapToGrid w:val="0"/>
          <w:kern w:val="28"/>
          <w:sz w:val="22"/>
          <w:szCs w:val="22"/>
          <w:vertAlign w:val="superscript"/>
        </w:rPr>
        <w:t>th</w:t>
      </w:r>
      <w:r>
        <w:rPr>
          <w:snapToGrid w:val="0"/>
          <w:kern w:val="28"/>
          <w:sz w:val="22"/>
          <w:szCs w:val="22"/>
        </w:rPr>
        <w:t xml:space="preserve"> Street, SW, Room 5-C266, Washington, DC 20554, or by email to </w:t>
      </w:r>
      <w:hyperlink r:id="rId8" w:history="1">
        <w:r w:rsidRPr="008351ED">
          <w:rPr>
            <w:rStyle w:val="Hyperlink"/>
            <w:snapToGrid w:val="0"/>
            <w:kern w:val="28"/>
            <w:sz w:val="22"/>
            <w:szCs w:val="22"/>
          </w:rPr>
          <w:t>Michelle.Sclater@fcc.gov</w:t>
        </w:r>
      </w:hyperlink>
      <w:r>
        <w:rPr>
          <w:snapToGrid w:val="0"/>
          <w:kern w:val="28"/>
          <w:sz w:val="22"/>
          <w:szCs w:val="22"/>
        </w:rPr>
        <w:t xml:space="preserve">. </w:t>
      </w:r>
    </w:p>
    <w:p w:rsidR="00327C59" w:rsidRDefault="00327C59" w:rsidP="00327C59">
      <w:pPr>
        <w:ind w:firstLine="720"/>
        <w:rPr>
          <w:snapToGrid w:val="0"/>
          <w:kern w:val="28"/>
          <w:sz w:val="22"/>
          <w:szCs w:val="22"/>
        </w:rPr>
      </w:pPr>
    </w:p>
    <w:p w:rsidR="00327C59" w:rsidRPr="00327C59" w:rsidRDefault="00327C59" w:rsidP="00327C59">
      <w:pPr>
        <w:ind w:firstLine="720"/>
        <w:rPr>
          <w:b/>
          <w:snapToGrid w:val="0"/>
          <w:kern w:val="28"/>
          <w:sz w:val="22"/>
          <w:szCs w:val="22"/>
        </w:rPr>
      </w:pPr>
      <w:r>
        <w:rPr>
          <w:snapToGrid w:val="0"/>
          <w:kern w:val="28"/>
          <w:sz w:val="22"/>
          <w:szCs w:val="22"/>
        </w:rPr>
        <w:t>Documents are available for public inspection and copying during business hours a</w:t>
      </w:r>
      <w:r w:rsidR="00B37B43">
        <w:rPr>
          <w:snapToGrid w:val="0"/>
          <w:kern w:val="28"/>
          <w:sz w:val="22"/>
          <w:szCs w:val="22"/>
        </w:rPr>
        <w:t>t</w:t>
      </w:r>
      <w:r>
        <w:rPr>
          <w:snapToGrid w:val="0"/>
          <w:kern w:val="28"/>
          <w:sz w:val="22"/>
          <w:szCs w:val="22"/>
        </w:rPr>
        <w:t xml:space="preserve"> the FCC Reference Information Center, Portals II, 445 12</w:t>
      </w:r>
      <w:r w:rsidRPr="00327C59">
        <w:rPr>
          <w:snapToGrid w:val="0"/>
          <w:kern w:val="28"/>
          <w:sz w:val="22"/>
          <w:szCs w:val="22"/>
          <w:vertAlign w:val="superscript"/>
        </w:rPr>
        <w:t>th</w:t>
      </w:r>
      <w:r>
        <w:rPr>
          <w:snapToGrid w:val="0"/>
          <w:kern w:val="28"/>
          <w:sz w:val="22"/>
          <w:szCs w:val="22"/>
        </w:rPr>
        <w:t xml:space="preserve"> Street, SW, Room CY-A257, Washington, DC 20554.  </w:t>
      </w:r>
      <w:r w:rsidR="003F461D">
        <w:rPr>
          <w:snapToGrid w:val="0"/>
          <w:kern w:val="28"/>
          <w:sz w:val="22"/>
          <w:szCs w:val="22"/>
        </w:rPr>
        <w:t>Furthermore</w:t>
      </w:r>
      <w:r>
        <w:rPr>
          <w:snapToGrid w:val="0"/>
          <w:kern w:val="28"/>
          <w:sz w:val="22"/>
          <w:szCs w:val="22"/>
        </w:rPr>
        <w:t xml:space="preserve">, the documents may be viewed in and downloaded from ECFS.  </w:t>
      </w:r>
    </w:p>
    <w:p w:rsidR="00FB7826" w:rsidRPr="00720071" w:rsidRDefault="00FB7826" w:rsidP="00D26D4B">
      <w:pPr>
        <w:rPr>
          <w:snapToGrid w:val="0"/>
          <w:kern w:val="28"/>
          <w:sz w:val="22"/>
          <w:szCs w:val="22"/>
        </w:rPr>
      </w:pPr>
    </w:p>
    <w:p w:rsidR="00FB7826" w:rsidRPr="00720071" w:rsidRDefault="00963086" w:rsidP="00D26D4B">
      <w:pPr>
        <w:tabs>
          <w:tab w:val="num" w:pos="720"/>
        </w:tabs>
        <w:rPr>
          <w:rFonts w:eastAsiaTheme="majorEastAsia" w:cstheme="majorBidi"/>
          <w:sz w:val="22"/>
          <w:szCs w:val="22"/>
        </w:rPr>
      </w:pPr>
      <w:r w:rsidRPr="00720071">
        <w:rPr>
          <w:rFonts w:eastAsiaTheme="majorEastAsia" w:cstheme="majorBidi"/>
          <w:i/>
          <w:sz w:val="22"/>
          <w:szCs w:val="22"/>
        </w:rPr>
        <w:tab/>
      </w:r>
      <w:r w:rsidR="00FB7826" w:rsidRPr="00720071">
        <w:rPr>
          <w:rFonts w:eastAsiaTheme="majorEastAsia" w:cstheme="majorBidi"/>
          <w:i/>
          <w:sz w:val="22"/>
          <w:szCs w:val="22"/>
          <w:u w:val="single"/>
        </w:rPr>
        <w:t>Ex Parte</w:t>
      </w:r>
      <w:r w:rsidR="00FB7826" w:rsidRPr="00720071">
        <w:rPr>
          <w:rFonts w:eastAsiaTheme="majorEastAsia" w:cstheme="majorBidi"/>
          <w:sz w:val="22"/>
          <w:szCs w:val="22"/>
          <w:u w:val="single"/>
        </w:rPr>
        <w:t xml:space="preserve"> Presentations</w:t>
      </w:r>
      <w:r w:rsidR="00FB7826" w:rsidRPr="00720071">
        <w:rPr>
          <w:rFonts w:eastAsiaTheme="majorEastAsia" w:cstheme="majorBidi"/>
          <w:sz w:val="22"/>
          <w:szCs w:val="22"/>
        </w:rPr>
        <w:t xml:space="preserve">.  </w:t>
      </w:r>
      <w:r w:rsidR="000163F1" w:rsidRPr="00720071">
        <w:rPr>
          <w:color w:val="000000"/>
          <w:sz w:val="22"/>
          <w:szCs w:val="22"/>
        </w:rPr>
        <w:t>T</w:t>
      </w:r>
      <w:bookmarkStart w:id="2" w:name="_Ref378852213"/>
      <w:r w:rsidR="00FB7826" w:rsidRPr="00720071">
        <w:rPr>
          <w:rFonts w:eastAsiaTheme="majorEastAsia" w:cstheme="majorBidi"/>
          <w:sz w:val="22"/>
          <w:szCs w:val="22"/>
        </w:rPr>
        <w:t xml:space="preserve">his proceeding shall </w:t>
      </w:r>
      <w:r w:rsidR="00D97F69" w:rsidRPr="00720071">
        <w:rPr>
          <w:rFonts w:eastAsiaTheme="majorEastAsia" w:cstheme="majorBidi"/>
          <w:sz w:val="22"/>
          <w:szCs w:val="22"/>
        </w:rPr>
        <w:t xml:space="preserve">continue to </w:t>
      </w:r>
      <w:r w:rsidR="00FB7826" w:rsidRPr="00720071">
        <w:rPr>
          <w:rFonts w:eastAsiaTheme="majorEastAsia" w:cstheme="majorBidi"/>
          <w:sz w:val="22"/>
          <w:szCs w:val="22"/>
        </w:rPr>
        <w:t xml:space="preserve">be treated as a “permit-but-disclose” proceeding in accordance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r w:rsidR="00FB7826" w:rsidRPr="00720071">
        <w:rPr>
          <w:rFonts w:eastAsiaTheme="majorEastAsia" w:cstheme="majorBidi"/>
          <w:sz w:val="22"/>
          <w:szCs w:val="22"/>
          <w:vertAlign w:val="superscript"/>
        </w:rPr>
        <w:footnoteReference w:id="8"/>
      </w:r>
      <w:r w:rsidR="00FB7826" w:rsidRPr="00720071">
        <w:rPr>
          <w:rFonts w:eastAsiaTheme="majorEastAsia" w:cstheme="majorBidi"/>
          <w:sz w:val="22"/>
          <w:szCs w:val="22"/>
        </w:rPr>
        <w:t xml:space="preserve">  Persons making </w:t>
      </w:r>
      <w:r w:rsidR="00FB7826" w:rsidRPr="00720071">
        <w:rPr>
          <w:rFonts w:eastAsiaTheme="majorEastAsia" w:cstheme="majorBidi"/>
          <w:i/>
          <w:sz w:val="22"/>
          <w:szCs w:val="22"/>
        </w:rPr>
        <w:t xml:space="preserve">ex parte </w:t>
      </w:r>
      <w:r w:rsidR="00FB7826" w:rsidRPr="00720071">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720071">
        <w:rPr>
          <w:rFonts w:eastAsiaTheme="majorEastAsia" w:cstheme="majorBidi"/>
          <w:i/>
          <w:iCs/>
          <w:sz w:val="22"/>
          <w:szCs w:val="22"/>
        </w:rPr>
        <w:t xml:space="preserve">ex </w:t>
      </w:r>
      <w:r w:rsidR="00FB7826" w:rsidRPr="00720071">
        <w:rPr>
          <w:rFonts w:eastAsiaTheme="majorEastAsia" w:cstheme="majorBidi"/>
          <w:i/>
          <w:iCs/>
          <w:sz w:val="22"/>
          <w:szCs w:val="22"/>
        </w:rPr>
        <w:lastRenderedPageBreak/>
        <w:t xml:space="preserve">parte </w:t>
      </w:r>
      <w:r w:rsidR="00FB7826" w:rsidRPr="00720071">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meetings are deemed to be written </w:t>
      </w:r>
      <w:r w:rsidR="00FB7826" w:rsidRPr="00720071">
        <w:rPr>
          <w:rFonts w:eastAsiaTheme="majorEastAsia" w:cstheme="majorBidi"/>
          <w:i/>
          <w:iCs/>
          <w:sz w:val="22"/>
          <w:szCs w:val="22"/>
        </w:rPr>
        <w:t>ex parte</w:t>
      </w:r>
      <w:r w:rsidR="00FB7826" w:rsidRPr="00720071">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and memoranda summarizing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720071">
        <w:rPr>
          <w:rFonts w:eastAsiaTheme="majorEastAsia" w:cstheme="majorBidi"/>
          <w:iCs/>
          <w:sz w:val="22"/>
          <w:szCs w:val="22"/>
        </w:rPr>
        <w:t>e.g.</w:t>
      </w:r>
      <w:r w:rsidR="00FB7826" w:rsidRPr="00720071">
        <w:rPr>
          <w:rFonts w:eastAsiaTheme="majorEastAsia" w:cstheme="majorBidi"/>
          <w:sz w:val="22"/>
          <w:szCs w:val="22"/>
        </w:rPr>
        <w:t xml:space="preserve">, .doc, .xml, .ppt, searchable .pdf).  Participants in this proceeding should familiarize themselves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bookmarkEnd w:id="2"/>
    </w:p>
    <w:p w:rsidR="00FB7826" w:rsidRPr="00720071" w:rsidRDefault="00FB7826" w:rsidP="00D26D4B">
      <w:pPr>
        <w:ind w:firstLine="720"/>
        <w:rPr>
          <w:rFonts w:eastAsiaTheme="majorEastAsia" w:cstheme="majorBidi"/>
          <w:sz w:val="22"/>
          <w:szCs w:val="22"/>
        </w:rPr>
      </w:pPr>
    </w:p>
    <w:p w:rsidR="0069365C" w:rsidRPr="00687E8D" w:rsidRDefault="00DA414D" w:rsidP="00687E8D">
      <w:pPr>
        <w:ind w:firstLine="720"/>
        <w:rPr>
          <w:sz w:val="22"/>
          <w:szCs w:val="22"/>
        </w:rPr>
      </w:pPr>
      <w:r w:rsidRPr="00720071">
        <w:rPr>
          <w:sz w:val="22"/>
          <w:szCs w:val="22"/>
        </w:rPr>
        <w:t xml:space="preserve">For further information, contact </w:t>
      </w:r>
      <w:r w:rsidR="006045DD">
        <w:rPr>
          <w:sz w:val="22"/>
          <w:szCs w:val="22"/>
        </w:rPr>
        <w:t>Michelle Sclater</w:t>
      </w:r>
      <w:r w:rsidR="00E6463C" w:rsidRPr="00720071">
        <w:rPr>
          <w:sz w:val="22"/>
          <w:szCs w:val="22"/>
        </w:rPr>
        <w:t xml:space="preserve">, 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ion Bu</w:t>
      </w:r>
      <w:r w:rsidR="006045DD">
        <w:rPr>
          <w:sz w:val="22"/>
          <w:szCs w:val="22"/>
        </w:rPr>
        <w:t>reau at (202) 418-</w:t>
      </w:r>
      <w:r w:rsidR="00E6463C" w:rsidRPr="00720071">
        <w:rPr>
          <w:sz w:val="22"/>
          <w:szCs w:val="22"/>
        </w:rPr>
        <w:t>0</w:t>
      </w:r>
      <w:r w:rsidR="006045DD">
        <w:rPr>
          <w:sz w:val="22"/>
          <w:szCs w:val="22"/>
        </w:rPr>
        <w:t>38</w:t>
      </w:r>
      <w:r w:rsidR="00E6463C" w:rsidRPr="00720071">
        <w:rPr>
          <w:sz w:val="22"/>
          <w:szCs w:val="22"/>
        </w:rPr>
        <w:t>8</w:t>
      </w:r>
      <w:r w:rsidR="009947C7" w:rsidRPr="00720071">
        <w:rPr>
          <w:sz w:val="22"/>
          <w:szCs w:val="22"/>
        </w:rPr>
        <w:t xml:space="preserve"> or </w:t>
      </w:r>
      <w:hyperlink r:id="rId9" w:history="1">
        <w:r w:rsidR="0085473F">
          <w:rPr>
            <w:rStyle w:val="Hyperlink"/>
            <w:sz w:val="22"/>
            <w:szCs w:val="22"/>
          </w:rPr>
          <w:t>M</w:t>
        </w:r>
        <w:r w:rsidR="0024199D" w:rsidRPr="00D9067B">
          <w:rPr>
            <w:rStyle w:val="Hyperlink"/>
            <w:sz w:val="22"/>
            <w:szCs w:val="22"/>
          </w:rPr>
          <w:t>ichelle.</w:t>
        </w:r>
        <w:r w:rsidR="0085473F">
          <w:rPr>
            <w:rStyle w:val="Hyperlink"/>
            <w:sz w:val="22"/>
            <w:szCs w:val="22"/>
          </w:rPr>
          <w:t>S</w:t>
        </w:r>
        <w:r w:rsidR="0085473F" w:rsidRPr="00D9067B">
          <w:rPr>
            <w:rStyle w:val="Hyperlink"/>
            <w:sz w:val="22"/>
            <w:szCs w:val="22"/>
          </w:rPr>
          <w:t>clater</w:t>
        </w:r>
        <w:r w:rsidR="0024199D" w:rsidRPr="00D9067B">
          <w:rPr>
            <w:rStyle w:val="Hyperlink"/>
            <w:sz w:val="22"/>
            <w:szCs w:val="22"/>
          </w:rPr>
          <w:t>@fcc.gov</w:t>
        </w:r>
      </w:hyperlink>
      <w:r w:rsidR="00E6463C" w:rsidRPr="00720071">
        <w:rPr>
          <w:sz w:val="22"/>
          <w:szCs w:val="22"/>
        </w:rPr>
        <w:t xml:space="preserve">. </w:t>
      </w:r>
    </w:p>
    <w:sectPr w:rsidR="0069365C" w:rsidRPr="00687E8D"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0E" w:rsidRDefault="00A0670E">
      <w:r>
        <w:separator/>
      </w:r>
    </w:p>
  </w:endnote>
  <w:endnote w:type="continuationSeparator" w:id="0">
    <w:p w:rsidR="00A0670E" w:rsidRDefault="00A0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9F" w:rsidRDefault="0098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732542">
    <w:pPr>
      <w:pStyle w:val="Footer"/>
      <w:jc w:val="center"/>
      <w:rPr>
        <w:sz w:val="22"/>
        <w:szCs w:val="22"/>
      </w:rPr>
    </w:pPr>
    <w:r w:rsidRPr="002B03F5">
      <w:rPr>
        <w:sz w:val="22"/>
        <w:szCs w:val="22"/>
      </w:rPr>
      <w:fldChar w:fldCharType="begin"/>
    </w:r>
    <w:r w:rsidRPr="002B03F5">
      <w:rPr>
        <w:sz w:val="22"/>
        <w:szCs w:val="22"/>
      </w:rPr>
      <w:instrText xml:space="preserve"> PAGE   \* MERGEFORMAT </w:instrText>
    </w:r>
    <w:r w:rsidRPr="002B03F5">
      <w:rPr>
        <w:sz w:val="22"/>
        <w:szCs w:val="22"/>
      </w:rPr>
      <w:fldChar w:fldCharType="separate"/>
    </w:r>
    <w:r w:rsidR="00125F7B">
      <w:rPr>
        <w:noProof/>
        <w:sz w:val="22"/>
        <w:szCs w:val="22"/>
      </w:rPr>
      <w:t>2</w:t>
    </w:r>
    <w:r w:rsidRPr="002B03F5">
      <w:rPr>
        <w:sz w:val="22"/>
        <w:szCs w:val="22"/>
      </w:rPr>
      <w:fldChar w:fldCharType="end"/>
    </w:r>
  </w:p>
  <w:p w:rsidR="00732542" w:rsidRDefault="0073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9F" w:rsidRDefault="0098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0E" w:rsidRDefault="00A0670E">
      <w:r>
        <w:separator/>
      </w:r>
    </w:p>
  </w:footnote>
  <w:footnote w:type="continuationSeparator" w:id="0">
    <w:p w:rsidR="00A0670E" w:rsidRDefault="00A0670E">
      <w:r>
        <w:continuationSeparator/>
      </w:r>
    </w:p>
  </w:footnote>
  <w:footnote w:id="1">
    <w:p w:rsidR="00506357" w:rsidRPr="00800D79" w:rsidRDefault="00506357" w:rsidP="00FB7516">
      <w:pPr>
        <w:pStyle w:val="FootnoteText"/>
        <w:spacing w:after="120"/>
        <w:rPr>
          <w:b/>
          <w:lang w:val="en-US"/>
        </w:rPr>
      </w:pPr>
      <w:r>
        <w:rPr>
          <w:rStyle w:val="FootnoteReference"/>
        </w:rPr>
        <w:footnoteRef/>
      </w:r>
      <w:r>
        <w:t xml:space="preserve"> </w:t>
      </w:r>
      <w:r w:rsidR="00075AF0">
        <w:rPr>
          <w:lang w:val="en-US"/>
        </w:rPr>
        <w:t xml:space="preserve">Letter from Todd D. </w:t>
      </w:r>
      <w:r w:rsidR="005B1DC0">
        <w:rPr>
          <w:lang w:val="en-US"/>
        </w:rPr>
        <w:t xml:space="preserve">Daubert, Counsel to NAPM LLC, to Marlene H. Dortch, Secretary, FCC, </w:t>
      </w:r>
      <w:r w:rsidR="002638CA">
        <w:rPr>
          <w:lang w:val="en-US"/>
        </w:rPr>
        <w:t>WC Docket Nos. 07-149</w:t>
      </w:r>
      <w:r w:rsidR="00B37B43">
        <w:rPr>
          <w:lang w:val="en-US"/>
        </w:rPr>
        <w:t xml:space="preserve"> and</w:t>
      </w:r>
      <w:r w:rsidR="002638CA">
        <w:rPr>
          <w:lang w:val="en-US"/>
        </w:rPr>
        <w:t xml:space="preserve"> 09-109, CC Docket No. 95-116, Attach. (filed Apr. 2</w:t>
      </w:r>
      <w:r w:rsidR="00A2700D">
        <w:rPr>
          <w:lang w:val="en-US"/>
        </w:rPr>
        <w:t>7</w:t>
      </w:r>
      <w:r w:rsidR="002638CA">
        <w:rPr>
          <w:lang w:val="en-US"/>
        </w:rPr>
        <w:t>, 2015).</w:t>
      </w:r>
    </w:p>
  </w:footnote>
  <w:footnote w:id="2">
    <w:p w:rsidR="003435B6" w:rsidRPr="0078391E" w:rsidRDefault="003435B6" w:rsidP="0078391E">
      <w:pPr>
        <w:pStyle w:val="FootnoteText"/>
        <w:spacing w:after="120"/>
        <w:rPr>
          <w:lang w:val="en-US"/>
        </w:rPr>
      </w:pPr>
      <w:r>
        <w:rPr>
          <w:rStyle w:val="FootnoteReference"/>
        </w:rPr>
        <w:footnoteRef/>
      </w:r>
      <w:r>
        <w:t xml:space="preserve"> </w:t>
      </w:r>
      <w:r>
        <w:rPr>
          <w:i/>
          <w:lang w:val="en-US"/>
        </w:rPr>
        <w:t>Telcordia Technologies, Inc. Petition to Reform Amendment 57 and to Order a Competitive Bidding Process for Number Portability Administration et al.</w:t>
      </w:r>
      <w:r>
        <w:rPr>
          <w:lang w:val="en-US"/>
        </w:rPr>
        <w:t>, WC Docket No. 07-149 et al., Order, FCC 15-35 (rel. Mar. 27, 2015) (</w:t>
      </w:r>
      <w:r w:rsidRPr="00900803">
        <w:rPr>
          <w:i/>
          <w:lang w:val="en-US"/>
        </w:rPr>
        <w:t>LNPA Selection Order</w:t>
      </w:r>
      <w:r>
        <w:rPr>
          <w:lang w:val="en-US"/>
        </w:rPr>
        <w:t>).</w:t>
      </w:r>
    </w:p>
  </w:footnote>
  <w:footnote w:id="3">
    <w:p w:rsidR="00506357" w:rsidRPr="00900803" w:rsidRDefault="00506357" w:rsidP="00FB7516">
      <w:pPr>
        <w:pStyle w:val="FootnoteText"/>
        <w:spacing w:after="120"/>
        <w:rPr>
          <w:lang w:val="en-US"/>
        </w:rPr>
      </w:pPr>
      <w:r>
        <w:rPr>
          <w:rStyle w:val="FootnoteReference"/>
        </w:rPr>
        <w:footnoteRef/>
      </w:r>
      <w:r>
        <w:t xml:space="preserve"> </w:t>
      </w:r>
      <w:r w:rsidR="0078391E">
        <w:rPr>
          <w:i/>
          <w:lang w:val="en-US"/>
        </w:rPr>
        <w:t>Id.</w:t>
      </w:r>
      <w:r w:rsidR="0078391E" w:rsidRPr="0085473F">
        <w:rPr>
          <w:lang w:val="en-US"/>
        </w:rPr>
        <w:t xml:space="preserve"> at para</w:t>
      </w:r>
      <w:r w:rsidR="00800D79">
        <w:rPr>
          <w:lang w:val="en-US"/>
        </w:rPr>
        <w:t>.</w:t>
      </w:r>
      <w:r w:rsidR="0078391E" w:rsidRPr="0085473F">
        <w:rPr>
          <w:lang w:val="en-US"/>
        </w:rPr>
        <w:t xml:space="preserve"> 158.</w:t>
      </w:r>
    </w:p>
  </w:footnote>
  <w:footnote w:id="4">
    <w:p w:rsidR="00800D79" w:rsidRPr="00800D79" w:rsidRDefault="00800D79" w:rsidP="001E4873">
      <w:pPr>
        <w:pStyle w:val="FootnoteText"/>
        <w:spacing w:after="120"/>
        <w:rPr>
          <w:i/>
          <w:lang w:val="en-US"/>
        </w:rPr>
      </w:pPr>
      <w:r>
        <w:rPr>
          <w:rStyle w:val="FootnoteReference"/>
        </w:rPr>
        <w:footnoteRef/>
      </w:r>
      <w:r>
        <w:t xml:space="preserve"> </w:t>
      </w:r>
      <w:r>
        <w:rPr>
          <w:i/>
          <w:lang w:val="en-US"/>
        </w:rPr>
        <w:t>Id.</w:t>
      </w:r>
    </w:p>
  </w:footnote>
  <w:footnote w:id="5">
    <w:p w:rsidR="00FB7516" w:rsidRPr="00862063" w:rsidRDefault="00FB7516" w:rsidP="00FB7516">
      <w:pPr>
        <w:pStyle w:val="FootnoteText"/>
        <w:spacing w:after="120"/>
        <w:rPr>
          <w:lang w:val="en-US"/>
        </w:rPr>
      </w:pPr>
      <w:r>
        <w:rPr>
          <w:rStyle w:val="FootnoteReference"/>
        </w:rPr>
        <w:footnoteRef/>
      </w:r>
      <w:r>
        <w:t xml:space="preserve"> </w:t>
      </w:r>
      <w:r w:rsidR="00862063">
        <w:rPr>
          <w:i/>
          <w:lang w:val="en-US"/>
        </w:rPr>
        <w:t>Petition of Telcordia Technologies, Inc. to Reform or Strike Amendment 70, to Institute Competitive Bidding for Number Portability Administration and to End the NAPM LLC’s Interim Role in Number Portability Administration Contract</w:t>
      </w:r>
      <w:r w:rsidR="00B37B43">
        <w:rPr>
          <w:i/>
          <w:lang w:val="en-US"/>
        </w:rPr>
        <w:t>;</w:t>
      </w:r>
      <w:r w:rsidR="00862063">
        <w:rPr>
          <w:i/>
          <w:lang w:val="en-US"/>
        </w:rPr>
        <w:t xml:space="preserve"> </w:t>
      </w:r>
      <w:r w:rsidR="00B37B43">
        <w:rPr>
          <w:i/>
          <w:lang w:val="en-US"/>
        </w:rPr>
        <w:t>Telephone Number Portability</w:t>
      </w:r>
      <w:r w:rsidR="00862063">
        <w:rPr>
          <w:lang w:val="en-US"/>
        </w:rPr>
        <w:t xml:space="preserve">, WC Docket 09-109, CC Docket 95-116, Revised Protective Order, </w:t>
      </w:r>
      <w:r w:rsidR="002931AC">
        <w:rPr>
          <w:lang w:val="en-US"/>
        </w:rPr>
        <w:t>29 FCC Rcd 75</w:t>
      </w:r>
      <w:r w:rsidR="00B37B43">
        <w:rPr>
          <w:lang w:val="en-US"/>
        </w:rPr>
        <w:t>9</w:t>
      </w:r>
      <w:r w:rsidR="002931AC">
        <w:rPr>
          <w:lang w:val="en-US"/>
        </w:rPr>
        <w:t>2 (</w:t>
      </w:r>
      <w:r w:rsidR="00B37B43">
        <w:rPr>
          <w:lang w:val="en-US"/>
        </w:rPr>
        <w:t xml:space="preserve">Wireline Comp. Bur. </w:t>
      </w:r>
      <w:r w:rsidR="00862063">
        <w:rPr>
          <w:lang w:val="en-US"/>
        </w:rPr>
        <w:t>2014) (</w:t>
      </w:r>
      <w:r w:rsidR="00862063">
        <w:rPr>
          <w:i/>
          <w:lang w:val="en-US"/>
        </w:rPr>
        <w:t>Revised Protective Order</w:t>
      </w:r>
      <w:r w:rsidR="00862063">
        <w:rPr>
          <w:lang w:val="en-US"/>
        </w:rPr>
        <w:t>).</w:t>
      </w:r>
    </w:p>
  </w:footnote>
  <w:footnote w:id="6">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w:t>
      </w:r>
      <w:r w:rsidR="002620FE">
        <w:rPr>
          <w:snapToGrid w:val="0"/>
          <w:kern w:val="28"/>
          <w:lang w:val="en-US"/>
        </w:rPr>
        <w:t xml:space="preserve"> </w:t>
      </w:r>
      <w:r w:rsidRPr="00CD479E">
        <w:rPr>
          <w:snapToGrid w:val="0"/>
          <w:kern w:val="28"/>
        </w:rPr>
        <w:t>1.419</w:t>
      </w:r>
      <w:r w:rsidRPr="00CD479E">
        <w:rPr>
          <w:snapToGrid w:val="0"/>
          <w:kern w:val="28"/>
          <w:lang w:val="en-US"/>
        </w:rPr>
        <w:t>.</w:t>
      </w:r>
    </w:p>
  </w:footnote>
  <w:footnote w:id="7">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8">
    <w:p w:rsidR="00732542" w:rsidRPr="00E169D5" w:rsidRDefault="00732542" w:rsidP="008760EC">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9F" w:rsidRDefault="00987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9F" w:rsidRDefault="00987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73254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401995B2" wp14:editId="3090AB53">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39096AF1" wp14:editId="3958669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732542" w:rsidRDefault="00732542">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14:anchorId="0F644377" wp14:editId="147CDDD6">
              <wp:simplePos x="0" y="0"/>
              <wp:positionH relativeFrom="column">
                <wp:posOffset>3271520</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55717A9" wp14:editId="49337BB8">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732542" w:rsidRDefault="0073254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8333CB5"/>
    <w:multiLevelType w:val="hybridMultilevel"/>
    <w:tmpl w:val="4FEC817E"/>
    <w:lvl w:ilvl="0" w:tplc="66D8DE1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4"/>
  </w:num>
  <w:num w:numId="14">
    <w:abstractNumId w:val="11"/>
  </w:num>
  <w:num w:numId="15">
    <w:abstractNumId w:val="2"/>
  </w:num>
  <w:num w:numId="16">
    <w:abstractNumId w:val="0"/>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057C4"/>
    <w:rsid w:val="00012043"/>
    <w:rsid w:val="000158A9"/>
    <w:rsid w:val="0001631A"/>
    <w:rsid w:val="000163F1"/>
    <w:rsid w:val="000210A1"/>
    <w:rsid w:val="00022447"/>
    <w:rsid w:val="00030139"/>
    <w:rsid w:val="000441DE"/>
    <w:rsid w:val="00044259"/>
    <w:rsid w:val="000455D3"/>
    <w:rsid w:val="0004604B"/>
    <w:rsid w:val="000502DF"/>
    <w:rsid w:val="0005156E"/>
    <w:rsid w:val="00052D92"/>
    <w:rsid w:val="00072D99"/>
    <w:rsid w:val="00075AF0"/>
    <w:rsid w:val="000809DB"/>
    <w:rsid w:val="00084E2F"/>
    <w:rsid w:val="0009032F"/>
    <w:rsid w:val="00091885"/>
    <w:rsid w:val="000A0201"/>
    <w:rsid w:val="000A1CC2"/>
    <w:rsid w:val="000A22C1"/>
    <w:rsid w:val="000A37C5"/>
    <w:rsid w:val="000A5FAB"/>
    <w:rsid w:val="000A6A13"/>
    <w:rsid w:val="000A6B0A"/>
    <w:rsid w:val="000C5E7A"/>
    <w:rsid w:val="000C5ECB"/>
    <w:rsid w:val="000D4C4A"/>
    <w:rsid w:val="000E3B5F"/>
    <w:rsid w:val="000E4E04"/>
    <w:rsid w:val="000F0308"/>
    <w:rsid w:val="000F129D"/>
    <w:rsid w:val="001039AA"/>
    <w:rsid w:val="00103FE2"/>
    <w:rsid w:val="00105673"/>
    <w:rsid w:val="001139B8"/>
    <w:rsid w:val="00115509"/>
    <w:rsid w:val="00115BCA"/>
    <w:rsid w:val="00125F7B"/>
    <w:rsid w:val="00126F1F"/>
    <w:rsid w:val="00127114"/>
    <w:rsid w:val="00130610"/>
    <w:rsid w:val="00133DE7"/>
    <w:rsid w:val="00134D0B"/>
    <w:rsid w:val="0013718D"/>
    <w:rsid w:val="00141292"/>
    <w:rsid w:val="001447D7"/>
    <w:rsid w:val="00146872"/>
    <w:rsid w:val="00151530"/>
    <w:rsid w:val="001546E3"/>
    <w:rsid w:val="00161046"/>
    <w:rsid w:val="00166F0C"/>
    <w:rsid w:val="001803B4"/>
    <w:rsid w:val="00182463"/>
    <w:rsid w:val="00187A8D"/>
    <w:rsid w:val="00192F99"/>
    <w:rsid w:val="00193740"/>
    <w:rsid w:val="00197CCC"/>
    <w:rsid w:val="001B3738"/>
    <w:rsid w:val="001C5455"/>
    <w:rsid w:val="001D06FC"/>
    <w:rsid w:val="001D0CE2"/>
    <w:rsid w:val="001D6368"/>
    <w:rsid w:val="001D65CD"/>
    <w:rsid w:val="001E4873"/>
    <w:rsid w:val="00201344"/>
    <w:rsid w:val="002026BC"/>
    <w:rsid w:val="002075A8"/>
    <w:rsid w:val="002100C1"/>
    <w:rsid w:val="002119A3"/>
    <w:rsid w:val="00223F43"/>
    <w:rsid w:val="002272E5"/>
    <w:rsid w:val="00231180"/>
    <w:rsid w:val="0023244B"/>
    <w:rsid w:val="0024199D"/>
    <w:rsid w:val="00243985"/>
    <w:rsid w:val="00250D73"/>
    <w:rsid w:val="00251319"/>
    <w:rsid w:val="002620FE"/>
    <w:rsid w:val="00262D9F"/>
    <w:rsid w:val="002638CA"/>
    <w:rsid w:val="00263FD7"/>
    <w:rsid w:val="00264C60"/>
    <w:rsid w:val="002715C1"/>
    <w:rsid w:val="00292B54"/>
    <w:rsid w:val="002931AC"/>
    <w:rsid w:val="002A1638"/>
    <w:rsid w:val="002A2CDC"/>
    <w:rsid w:val="002A59EA"/>
    <w:rsid w:val="002B03F5"/>
    <w:rsid w:val="002B0D54"/>
    <w:rsid w:val="002E07A0"/>
    <w:rsid w:val="002E3FFE"/>
    <w:rsid w:val="002F1BEE"/>
    <w:rsid w:val="002F5B3A"/>
    <w:rsid w:val="00305A89"/>
    <w:rsid w:val="00306B1A"/>
    <w:rsid w:val="0031093E"/>
    <w:rsid w:val="0031208A"/>
    <w:rsid w:val="00312A41"/>
    <w:rsid w:val="003133EE"/>
    <w:rsid w:val="003207DA"/>
    <w:rsid w:val="00321064"/>
    <w:rsid w:val="00327C59"/>
    <w:rsid w:val="00331E89"/>
    <w:rsid w:val="0034061F"/>
    <w:rsid w:val="0034151B"/>
    <w:rsid w:val="003435B6"/>
    <w:rsid w:val="00343672"/>
    <w:rsid w:val="00350D73"/>
    <w:rsid w:val="00351607"/>
    <w:rsid w:val="00352569"/>
    <w:rsid w:val="00371211"/>
    <w:rsid w:val="00375328"/>
    <w:rsid w:val="00393D75"/>
    <w:rsid w:val="00395900"/>
    <w:rsid w:val="003A358A"/>
    <w:rsid w:val="003B0454"/>
    <w:rsid w:val="003B25B4"/>
    <w:rsid w:val="003B56CC"/>
    <w:rsid w:val="003C7AF3"/>
    <w:rsid w:val="003D1648"/>
    <w:rsid w:val="003E254B"/>
    <w:rsid w:val="003E266A"/>
    <w:rsid w:val="003E5E98"/>
    <w:rsid w:val="003E6A06"/>
    <w:rsid w:val="003F1005"/>
    <w:rsid w:val="003F461D"/>
    <w:rsid w:val="003F6858"/>
    <w:rsid w:val="004057F7"/>
    <w:rsid w:val="004157F7"/>
    <w:rsid w:val="00421363"/>
    <w:rsid w:val="004333DC"/>
    <w:rsid w:val="00444485"/>
    <w:rsid w:val="00452ED3"/>
    <w:rsid w:val="004706D3"/>
    <w:rsid w:val="004741DD"/>
    <w:rsid w:val="0048455E"/>
    <w:rsid w:val="00490915"/>
    <w:rsid w:val="00490AF7"/>
    <w:rsid w:val="004933D5"/>
    <w:rsid w:val="00497A1A"/>
    <w:rsid w:val="004B5743"/>
    <w:rsid w:val="004B729D"/>
    <w:rsid w:val="004D062C"/>
    <w:rsid w:val="004E5688"/>
    <w:rsid w:val="004E59CF"/>
    <w:rsid w:val="004F37E8"/>
    <w:rsid w:val="004F3EDD"/>
    <w:rsid w:val="00500184"/>
    <w:rsid w:val="00506357"/>
    <w:rsid w:val="0050697D"/>
    <w:rsid w:val="00511CBB"/>
    <w:rsid w:val="005170E3"/>
    <w:rsid w:val="005213D9"/>
    <w:rsid w:val="0052208F"/>
    <w:rsid w:val="00526372"/>
    <w:rsid w:val="00536524"/>
    <w:rsid w:val="005437CB"/>
    <w:rsid w:val="00552C66"/>
    <w:rsid w:val="005659AE"/>
    <w:rsid w:val="005745E5"/>
    <w:rsid w:val="00595FBA"/>
    <w:rsid w:val="005A03E1"/>
    <w:rsid w:val="005A4636"/>
    <w:rsid w:val="005B1DC0"/>
    <w:rsid w:val="005C225F"/>
    <w:rsid w:val="005C76F1"/>
    <w:rsid w:val="005E4211"/>
    <w:rsid w:val="005E4B46"/>
    <w:rsid w:val="005F56E2"/>
    <w:rsid w:val="005F5961"/>
    <w:rsid w:val="005F5FC4"/>
    <w:rsid w:val="006045DD"/>
    <w:rsid w:val="006128BC"/>
    <w:rsid w:val="00612D4D"/>
    <w:rsid w:val="00612E1E"/>
    <w:rsid w:val="00613E65"/>
    <w:rsid w:val="00615D4B"/>
    <w:rsid w:val="00635A80"/>
    <w:rsid w:val="00636946"/>
    <w:rsid w:val="00641BD8"/>
    <w:rsid w:val="00645F18"/>
    <w:rsid w:val="0065091C"/>
    <w:rsid w:val="00660381"/>
    <w:rsid w:val="006613D7"/>
    <w:rsid w:val="00663991"/>
    <w:rsid w:val="00670C50"/>
    <w:rsid w:val="00687E8D"/>
    <w:rsid w:val="0069365C"/>
    <w:rsid w:val="00696F5A"/>
    <w:rsid w:val="006B216D"/>
    <w:rsid w:val="006B482B"/>
    <w:rsid w:val="006C1F62"/>
    <w:rsid w:val="006C620F"/>
    <w:rsid w:val="006D5616"/>
    <w:rsid w:val="006D5E3E"/>
    <w:rsid w:val="006D71FC"/>
    <w:rsid w:val="006E6C85"/>
    <w:rsid w:val="006E753A"/>
    <w:rsid w:val="006E75EE"/>
    <w:rsid w:val="006F3E40"/>
    <w:rsid w:val="00704FCD"/>
    <w:rsid w:val="007141D2"/>
    <w:rsid w:val="00716AB0"/>
    <w:rsid w:val="00720071"/>
    <w:rsid w:val="00732542"/>
    <w:rsid w:val="00750CC0"/>
    <w:rsid w:val="00752519"/>
    <w:rsid w:val="00755538"/>
    <w:rsid w:val="0075714C"/>
    <w:rsid w:val="0076140F"/>
    <w:rsid w:val="007822E8"/>
    <w:rsid w:val="0078391E"/>
    <w:rsid w:val="00785409"/>
    <w:rsid w:val="007878B9"/>
    <w:rsid w:val="007879EA"/>
    <w:rsid w:val="0079167F"/>
    <w:rsid w:val="00793B6A"/>
    <w:rsid w:val="00796864"/>
    <w:rsid w:val="007A13C8"/>
    <w:rsid w:val="007A4048"/>
    <w:rsid w:val="007C216A"/>
    <w:rsid w:val="007C22F1"/>
    <w:rsid w:val="007E587C"/>
    <w:rsid w:val="007E6D52"/>
    <w:rsid w:val="00800D79"/>
    <w:rsid w:val="00806FFF"/>
    <w:rsid w:val="008279DC"/>
    <w:rsid w:val="00836E42"/>
    <w:rsid w:val="00847D7C"/>
    <w:rsid w:val="0085473F"/>
    <w:rsid w:val="00861D98"/>
    <w:rsid w:val="00862063"/>
    <w:rsid w:val="00862A8A"/>
    <w:rsid w:val="00863111"/>
    <w:rsid w:val="0086326B"/>
    <w:rsid w:val="00864CCD"/>
    <w:rsid w:val="008650A5"/>
    <w:rsid w:val="008760EC"/>
    <w:rsid w:val="00882FE5"/>
    <w:rsid w:val="00886AE5"/>
    <w:rsid w:val="008957FE"/>
    <w:rsid w:val="008A7322"/>
    <w:rsid w:val="008B3A7B"/>
    <w:rsid w:val="008C02B0"/>
    <w:rsid w:val="008C1998"/>
    <w:rsid w:val="008D4EA9"/>
    <w:rsid w:val="008E7FFE"/>
    <w:rsid w:val="008F1928"/>
    <w:rsid w:val="008F3567"/>
    <w:rsid w:val="008F715F"/>
    <w:rsid w:val="00900803"/>
    <w:rsid w:val="00903E36"/>
    <w:rsid w:val="009232CC"/>
    <w:rsid w:val="00933F38"/>
    <w:rsid w:val="00945C45"/>
    <w:rsid w:val="009479B1"/>
    <w:rsid w:val="00963086"/>
    <w:rsid w:val="0096399B"/>
    <w:rsid w:val="00963CA4"/>
    <w:rsid w:val="00970292"/>
    <w:rsid w:val="00984404"/>
    <w:rsid w:val="0098739F"/>
    <w:rsid w:val="0099124D"/>
    <w:rsid w:val="009947C7"/>
    <w:rsid w:val="00994D73"/>
    <w:rsid w:val="009A229A"/>
    <w:rsid w:val="009D03AD"/>
    <w:rsid w:val="009D0E36"/>
    <w:rsid w:val="009D1DF5"/>
    <w:rsid w:val="009D2D65"/>
    <w:rsid w:val="009D53A4"/>
    <w:rsid w:val="009D541E"/>
    <w:rsid w:val="009D58CD"/>
    <w:rsid w:val="009E04D1"/>
    <w:rsid w:val="009E49F2"/>
    <w:rsid w:val="009F2E70"/>
    <w:rsid w:val="00A04FFC"/>
    <w:rsid w:val="00A0670E"/>
    <w:rsid w:val="00A12035"/>
    <w:rsid w:val="00A168BA"/>
    <w:rsid w:val="00A17848"/>
    <w:rsid w:val="00A26110"/>
    <w:rsid w:val="00A261FE"/>
    <w:rsid w:val="00A2700D"/>
    <w:rsid w:val="00A345F1"/>
    <w:rsid w:val="00A44EDB"/>
    <w:rsid w:val="00A50A90"/>
    <w:rsid w:val="00A52671"/>
    <w:rsid w:val="00A53863"/>
    <w:rsid w:val="00A56247"/>
    <w:rsid w:val="00A71787"/>
    <w:rsid w:val="00AA137D"/>
    <w:rsid w:val="00AA243A"/>
    <w:rsid w:val="00AA4DED"/>
    <w:rsid w:val="00AA7D52"/>
    <w:rsid w:val="00AB02CF"/>
    <w:rsid w:val="00AC3027"/>
    <w:rsid w:val="00AC63FC"/>
    <w:rsid w:val="00AD6C3A"/>
    <w:rsid w:val="00AF3D88"/>
    <w:rsid w:val="00AF6193"/>
    <w:rsid w:val="00AF6BAD"/>
    <w:rsid w:val="00B0625C"/>
    <w:rsid w:val="00B172AF"/>
    <w:rsid w:val="00B26FD6"/>
    <w:rsid w:val="00B347A9"/>
    <w:rsid w:val="00B353B2"/>
    <w:rsid w:val="00B37B43"/>
    <w:rsid w:val="00B461C8"/>
    <w:rsid w:val="00B46346"/>
    <w:rsid w:val="00B559AA"/>
    <w:rsid w:val="00B632B9"/>
    <w:rsid w:val="00B63BD6"/>
    <w:rsid w:val="00B65AEC"/>
    <w:rsid w:val="00B676AE"/>
    <w:rsid w:val="00B8287A"/>
    <w:rsid w:val="00B846AC"/>
    <w:rsid w:val="00B86119"/>
    <w:rsid w:val="00B87A14"/>
    <w:rsid w:val="00B9518D"/>
    <w:rsid w:val="00B96FB7"/>
    <w:rsid w:val="00B970CE"/>
    <w:rsid w:val="00BA6A65"/>
    <w:rsid w:val="00BB43C0"/>
    <w:rsid w:val="00BC7C1B"/>
    <w:rsid w:val="00BD4A65"/>
    <w:rsid w:val="00BF2E54"/>
    <w:rsid w:val="00BF440D"/>
    <w:rsid w:val="00BF6C9A"/>
    <w:rsid w:val="00C07A48"/>
    <w:rsid w:val="00C2671A"/>
    <w:rsid w:val="00C26B4A"/>
    <w:rsid w:val="00C45D7A"/>
    <w:rsid w:val="00C55287"/>
    <w:rsid w:val="00C6045A"/>
    <w:rsid w:val="00C63BFE"/>
    <w:rsid w:val="00C85354"/>
    <w:rsid w:val="00C861C5"/>
    <w:rsid w:val="00C970B2"/>
    <w:rsid w:val="00CA5C96"/>
    <w:rsid w:val="00CA72BE"/>
    <w:rsid w:val="00CB078D"/>
    <w:rsid w:val="00CB1D87"/>
    <w:rsid w:val="00CB1F53"/>
    <w:rsid w:val="00CB3FDF"/>
    <w:rsid w:val="00CB7189"/>
    <w:rsid w:val="00CC1ED1"/>
    <w:rsid w:val="00CC476E"/>
    <w:rsid w:val="00CC48A4"/>
    <w:rsid w:val="00CC64BF"/>
    <w:rsid w:val="00CD479E"/>
    <w:rsid w:val="00CD61B5"/>
    <w:rsid w:val="00CE58B4"/>
    <w:rsid w:val="00D02163"/>
    <w:rsid w:val="00D03A68"/>
    <w:rsid w:val="00D050A6"/>
    <w:rsid w:val="00D05B03"/>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6790"/>
    <w:rsid w:val="00DD0FC9"/>
    <w:rsid w:val="00DD1B91"/>
    <w:rsid w:val="00DD7615"/>
    <w:rsid w:val="00DF4506"/>
    <w:rsid w:val="00E01667"/>
    <w:rsid w:val="00E1291A"/>
    <w:rsid w:val="00E14A4F"/>
    <w:rsid w:val="00E20360"/>
    <w:rsid w:val="00E22BCB"/>
    <w:rsid w:val="00E240AF"/>
    <w:rsid w:val="00E27BAA"/>
    <w:rsid w:val="00E30B19"/>
    <w:rsid w:val="00E62E28"/>
    <w:rsid w:val="00E6463C"/>
    <w:rsid w:val="00E704F7"/>
    <w:rsid w:val="00E70692"/>
    <w:rsid w:val="00E7218A"/>
    <w:rsid w:val="00E7391B"/>
    <w:rsid w:val="00E73E0A"/>
    <w:rsid w:val="00E73EED"/>
    <w:rsid w:val="00E84324"/>
    <w:rsid w:val="00E91951"/>
    <w:rsid w:val="00E924EB"/>
    <w:rsid w:val="00E94886"/>
    <w:rsid w:val="00EA0A56"/>
    <w:rsid w:val="00EA64E4"/>
    <w:rsid w:val="00EB1FE2"/>
    <w:rsid w:val="00EB285F"/>
    <w:rsid w:val="00EB5D19"/>
    <w:rsid w:val="00EB7FF8"/>
    <w:rsid w:val="00EE7D7C"/>
    <w:rsid w:val="00EF689E"/>
    <w:rsid w:val="00F03722"/>
    <w:rsid w:val="00F129D2"/>
    <w:rsid w:val="00F23097"/>
    <w:rsid w:val="00F31208"/>
    <w:rsid w:val="00F350E0"/>
    <w:rsid w:val="00F50D6A"/>
    <w:rsid w:val="00F52306"/>
    <w:rsid w:val="00F548F7"/>
    <w:rsid w:val="00F54E34"/>
    <w:rsid w:val="00F67686"/>
    <w:rsid w:val="00F73638"/>
    <w:rsid w:val="00F805FB"/>
    <w:rsid w:val="00FA06B6"/>
    <w:rsid w:val="00FA5535"/>
    <w:rsid w:val="00FB6FB8"/>
    <w:rsid w:val="00FB7516"/>
    <w:rsid w:val="00FB7826"/>
    <w:rsid w:val="00FC1B3B"/>
    <w:rsid w:val="00FD1B87"/>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F7B"/>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125F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F7B"/>
  </w:style>
  <w:style w:type="paragraph" w:styleId="Header">
    <w:name w:val="header"/>
    <w:basedOn w:val="Normal"/>
    <w:rsid w:val="00125F7B"/>
    <w:pPr>
      <w:tabs>
        <w:tab w:val="center" w:pos="4320"/>
        <w:tab w:val="right" w:pos="8640"/>
      </w:tabs>
    </w:pPr>
  </w:style>
  <w:style w:type="paragraph" w:styleId="Footer">
    <w:name w:val="footer"/>
    <w:basedOn w:val="Normal"/>
    <w:link w:val="FooterChar"/>
    <w:rsid w:val="00125F7B"/>
    <w:pPr>
      <w:tabs>
        <w:tab w:val="center" w:pos="4320"/>
        <w:tab w:val="right" w:pos="8640"/>
      </w:tabs>
    </w:pPr>
  </w:style>
  <w:style w:type="character" w:styleId="Hyperlink">
    <w:name w:val="Hyperlink"/>
    <w:rsid w:val="00125F7B"/>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F7B"/>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125F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F7B"/>
  </w:style>
  <w:style w:type="paragraph" w:styleId="Header">
    <w:name w:val="header"/>
    <w:basedOn w:val="Normal"/>
    <w:rsid w:val="00125F7B"/>
    <w:pPr>
      <w:tabs>
        <w:tab w:val="center" w:pos="4320"/>
        <w:tab w:val="right" w:pos="8640"/>
      </w:tabs>
    </w:pPr>
  </w:style>
  <w:style w:type="paragraph" w:styleId="Footer">
    <w:name w:val="footer"/>
    <w:basedOn w:val="Normal"/>
    <w:link w:val="FooterChar"/>
    <w:rsid w:val="00125F7B"/>
    <w:pPr>
      <w:tabs>
        <w:tab w:val="center" w:pos="4320"/>
        <w:tab w:val="right" w:pos="8640"/>
      </w:tabs>
    </w:pPr>
  </w:style>
  <w:style w:type="character" w:styleId="Hyperlink">
    <w:name w:val="Hyperlink"/>
    <w:rsid w:val="00125F7B"/>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clater@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sclater@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3</Pages>
  <Words>858</Words>
  <Characters>4927</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2015-05-07T21:29:00Z</dcterms:created>
  <dcterms:modified xsi:type="dcterms:W3CDTF">2015-05-07T21:29:00Z</dcterms:modified>
  <cp:category> </cp:category>
  <cp:contentStatus> </cp:contentStatus>
</cp:coreProperties>
</file>