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07113F" w:rsidP="00E138A1">
      <w:pPr>
        <w:ind w:left="7920"/>
        <w:jc w:val="right"/>
        <w:rPr>
          <w:sz w:val="24"/>
        </w:rPr>
      </w:pPr>
      <w:bookmarkStart w:id="0" w:name="Text1"/>
      <w:bookmarkStart w:id="1" w:name="_GoBack"/>
      <w:bookmarkEnd w:id="1"/>
      <w:r>
        <w:rPr>
          <w:sz w:val="24"/>
        </w:rPr>
        <w:t xml:space="preserve"> DA 1</w:t>
      </w:r>
      <w:r w:rsidR="00C42D96">
        <w:rPr>
          <w:sz w:val="24"/>
        </w:rPr>
        <w:t>5</w:t>
      </w:r>
      <w:r>
        <w:rPr>
          <w:sz w:val="24"/>
        </w:rPr>
        <w:t>-</w:t>
      </w:r>
      <w:bookmarkEnd w:id="0"/>
      <w:r w:rsidR="00964729">
        <w:rPr>
          <w:sz w:val="24"/>
        </w:rPr>
        <w:t>579</w:t>
      </w:r>
    </w:p>
    <w:p w:rsidR="0007113F" w:rsidRDefault="00C42D96" w:rsidP="0007113F">
      <w:pPr>
        <w:spacing w:before="60"/>
        <w:jc w:val="right"/>
        <w:rPr>
          <w:sz w:val="24"/>
        </w:rPr>
      </w:pPr>
      <w:r>
        <w:rPr>
          <w:sz w:val="24"/>
        </w:rPr>
        <w:t>May 13</w:t>
      </w:r>
      <w:r w:rsidR="00DD74F7">
        <w:rPr>
          <w:sz w:val="24"/>
        </w:rPr>
        <w:t>, 2015</w:t>
      </w:r>
    </w:p>
    <w:p w:rsidR="0007113F" w:rsidRDefault="0007113F" w:rsidP="0007113F">
      <w:pPr>
        <w:jc w:val="right"/>
        <w:rPr>
          <w:sz w:val="24"/>
        </w:rPr>
      </w:pPr>
    </w:p>
    <w:p w:rsidR="0007113F" w:rsidRPr="005C7D25" w:rsidRDefault="00D479D0" w:rsidP="0007113F">
      <w:pPr>
        <w:spacing w:after="120"/>
        <w:jc w:val="center"/>
        <w:rPr>
          <w:b/>
          <w:szCs w:val="22"/>
        </w:rPr>
      </w:pPr>
      <w:r>
        <w:rPr>
          <w:b/>
          <w:szCs w:val="22"/>
        </w:rPr>
        <w:t>WIRELESS TELECOMMUN</w:t>
      </w:r>
      <w:r w:rsidR="00326ADF">
        <w:rPr>
          <w:b/>
          <w:szCs w:val="22"/>
        </w:rPr>
        <w:t>I</w:t>
      </w:r>
      <w:r>
        <w:rPr>
          <w:b/>
          <w:szCs w:val="22"/>
        </w:rPr>
        <w:t>CATIONS BUREAU</w:t>
      </w:r>
      <w:r w:rsidRPr="005C7D25">
        <w:rPr>
          <w:b/>
          <w:szCs w:val="22"/>
        </w:rPr>
        <w:t xml:space="preserve"> </w:t>
      </w:r>
      <w:r w:rsidR="0007113F" w:rsidRPr="005C7D25">
        <w:rPr>
          <w:b/>
          <w:szCs w:val="22"/>
        </w:rPr>
        <w:t xml:space="preserve">SEEKS COMMENT ON </w:t>
      </w:r>
      <w:r w:rsidR="00493456">
        <w:rPr>
          <w:b/>
          <w:szCs w:val="22"/>
        </w:rPr>
        <w:t xml:space="preserve">SUPPLEMENT TO </w:t>
      </w:r>
      <w:r w:rsidR="00614EAC">
        <w:rPr>
          <w:b/>
          <w:szCs w:val="22"/>
        </w:rPr>
        <w:t xml:space="preserve">ENTERPRISE WIRELESS ALLIANCE AND PACIFIC DATAVISION, INC. </w:t>
      </w:r>
      <w:r w:rsidR="00D865F7">
        <w:rPr>
          <w:b/>
          <w:szCs w:val="22"/>
        </w:rPr>
        <w:t>P</w:t>
      </w:r>
      <w:r w:rsidR="00493456">
        <w:rPr>
          <w:b/>
          <w:szCs w:val="22"/>
        </w:rPr>
        <w:t>ETITION FOR RULEMAKING</w:t>
      </w:r>
      <w:r w:rsidR="00E138A1">
        <w:rPr>
          <w:b/>
          <w:szCs w:val="22"/>
        </w:rPr>
        <w:t xml:space="preserve"> </w:t>
      </w:r>
      <w:r w:rsidR="00DD63FE">
        <w:rPr>
          <w:b/>
          <w:szCs w:val="22"/>
        </w:rPr>
        <w:t>REGARDING</w:t>
      </w:r>
      <w:r w:rsidR="00AC7BFD">
        <w:rPr>
          <w:b/>
          <w:szCs w:val="22"/>
        </w:rPr>
        <w:t xml:space="preserve"> </w:t>
      </w:r>
      <w:r w:rsidR="00614EAC">
        <w:rPr>
          <w:b/>
          <w:szCs w:val="22"/>
        </w:rPr>
        <w:t>RE</w:t>
      </w:r>
      <w:r w:rsidR="00BF7174">
        <w:rPr>
          <w:b/>
          <w:szCs w:val="22"/>
        </w:rPr>
        <w:t>ALIGNMENT</w:t>
      </w:r>
      <w:r w:rsidR="00614EAC">
        <w:rPr>
          <w:b/>
          <w:szCs w:val="22"/>
        </w:rPr>
        <w:t xml:space="preserve"> OF 900 MHZ </w:t>
      </w:r>
      <w:r w:rsidR="00BF7174">
        <w:rPr>
          <w:b/>
          <w:szCs w:val="22"/>
        </w:rPr>
        <w:t xml:space="preserve">SPECTRUM </w:t>
      </w:r>
    </w:p>
    <w:p w:rsidR="0007113F" w:rsidRDefault="0057578C" w:rsidP="0007113F">
      <w:pPr>
        <w:spacing w:after="120"/>
        <w:jc w:val="center"/>
        <w:rPr>
          <w:b/>
          <w:szCs w:val="22"/>
        </w:rPr>
      </w:pPr>
      <w:r>
        <w:rPr>
          <w:b/>
          <w:szCs w:val="22"/>
        </w:rPr>
        <w:t>RM-</w:t>
      </w:r>
      <w:r w:rsidR="00DD74F7">
        <w:rPr>
          <w:b/>
          <w:szCs w:val="22"/>
        </w:rPr>
        <w:t>11738</w:t>
      </w:r>
    </w:p>
    <w:p w:rsidR="0007113F" w:rsidRPr="005C7D25" w:rsidRDefault="0007113F" w:rsidP="0007113F">
      <w:pPr>
        <w:spacing w:after="120"/>
        <w:rPr>
          <w:b/>
          <w:szCs w:val="22"/>
        </w:rPr>
      </w:pPr>
      <w:r w:rsidRPr="005C7D25">
        <w:rPr>
          <w:b/>
          <w:szCs w:val="22"/>
        </w:rPr>
        <w:t xml:space="preserve">Comments Due:  </w:t>
      </w:r>
      <w:r w:rsidR="00C42D96">
        <w:rPr>
          <w:b/>
          <w:szCs w:val="22"/>
        </w:rPr>
        <w:t>June 29</w:t>
      </w:r>
      <w:r w:rsidR="00763828">
        <w:rPr>
          <w:b/>
          <w:szCs w:val="22"/>
        </w:rPr>
        <w:t>,</w:t>
      </w:r>
      <w:r>
        <w:rPr>
          <w:b/>
          <w:szCs w:val="22"/>
        </w:rPr>
        <w:t xml:space="preserve"> 201</w:t>
      </w:r>
      <w:r w:rsidR="00127958">
        <w:rPr>
          <w:b/>
          <w:szCs w:val="22"/>
        </w:rPr>
        <w:t>5</w:t>
      </w:r>
      <w:r w:rsidRPr="005C7D25">
        <w:rPr>
          <w:b/>
          <w:szCs w:val="22"/>
        </w:rPr>
        <w:tab/>
      </w:r>
      <w:r w:rsidRPr="005C7D25">
        <w:rPr>
          <w:b/>
          <w:szCs w:val="22"/>
        </w:rPr>
        <w:tab/>
      </w:r>
      <w:r w:rsidRPr="005C7D25">
        <w:rPr>
          <w:b/>
          <w:szCs w:val="22"/>
        </w:rPr>
        <w:tab/>
      </w:r>
    </w:p>
    <w:p w:rsidR="0007113F" w:rsidRDefault="0007113F" w:rsidP="0007113F">
      <w:pPr>
        <w:spacing w:after="120"/>
        <w:rPr>
          <w:b/>
          <w:szCs w:val="22"/>
        </w:rPr>
      </w:pPr>
      <w:r w:rsidRPr="005C7D25">
        <w:rPr>
          <w:b/>
          <w:szCs w:val="22"/>
        </w:rPr>
        <w:t xml:space="preserve">Reply Comments Due:  </w:t>
      </w:r>
      <w:r w:rsidR="00C42D96">
        <w:rPr>
          <w:b/>
          <w:szCs w:val="22"/>
        </w:rPr>
        <w:t>July 14</w:t>
      </w:r>
      <w:r w:rsidRPr="00763828">
        <w:rPr>
          <w:b/>
          <w:szCs w:val="22"/>
        </w:rPr>
        <w:t>, 201</w:t>
      </w:r>
      <w:r w:rsidR="00326ADF">
        <w:rPr>
          <w:b/>
          <w:szCs w:val="22"/>
        </w:rPr>
        <w:t>5</w:t>
      </w:r>
    </w:p>
    <w:p w:rsidR="00C95846" w:rsidRPr="00C95846" w:rsidRDefault="00C95846" w:rsidP="006C0F24">
      <w:pPr>
        <w:rPr>
          <w:szCs w:val="22"/>
        </w:rPr>
      </w:pPr>
    </w:p>
    <w:p w:rsidR="00291777" w:rsidRDefault="00493456" w:rsidP="0008100B">
      <w:pPr>
        <w:ind w:firstLine="720"/>
        <w:rPr>
          <w:szCs w:val="22"/>
        </w:rPr>
      </w:pPr>
      <w:r>
        <w:rPr>
          <w:szCs w:val="22"/>
        </w:rPr>
        <w:t xml:space="preserve">With this </w:t>
      </w:r>
      <w:r>
        <w:rPr>
          <w:i/>
          <w:szCs w:val="22"/>
        </w:rPr>
        <w:t>Public Notice</w:t>
      </w:r>
      <w:r>
        <w:rPr>
          <w:szCs w:val="22"/>
        </w:rPr>
        <w:t xml:space="preserve">, we seek comment on a supplement </w:t>
      </w:r>
      <w:r w:rsidR="00924767">
        <w:rPr>
          <w:szCs w:val="22"/>
        </w:rPr>
        <w:t xml:space="preserve">to </w:t>
      </w:r>
      <w:r>
        <w:rPr>
          <w:szCs w:val="22"/>
        </w:rPr>
        <w:t xml:space="preserve">the Petition for Rulemaking </w:t>
      </w:r>
      <w:r w:rsidR="00746F60">
        <w:rPr>
          <w:szCs w:val="22"/>
        </w:rPr>
        <w:t xml:space="preserve">(Petition) </w:t>
      </w:r>
      <w:r>
        <w:rPr>
          <w:szCs w:val="22"/>
        </w:rPr>
        <w:t xml:space="preserve">filed by </w:t>
      </w:r>
      <w:r w:rsidRPr="00C95846">
        <w:rPr>
          <w:szCs w:val="22"/>
        </w:rPr>
        <w:t>Enterprise Wireless Alliance and Pacific DataVision, Inc. (collectively Petitioners)</w:t>
      </w:r>
      <w:r w:rsidR="00276E0E">
        <w:rPr>
          <w:szCs w:val="22"/>
        </w:rPr>
        <w:t xml:space="preserve"> regarding realignment of </w:t>
      </w:r>
      <w:r w:rsidR="00746F60" w:rsidRPr="00C95846">
        <w:rPr>
          <w:szCs w:val="22"/>
        </w:rPr>
        <w:t>896-901/935-940 MHz (900 MHz)</w:t>
      </w:r>
      <w:r w:rsidR="00746F60">
        <w:rPr>
          <w:szCs w:val="22"/>
        </w:rPr>
        <w:t xml:space="preserve"> </w:t>
      </w:r>
      <w:r w:rsidR="00276E0E">
        <w:rPr>
          <w:szCs w:val="22"/>
        </w:rPr>
        <w:t>spectrum.</w:t>
      </w:r>
      <w:r w:rsidR="00291777">
        <w:rPr>
          <w:rStyle w:val="FootnoteReference"/>
          <w:szCs w:val="22"/>
        </w:rPr>
        <w:footnoteReference w:id="1"/>
      </w:r>
      <w:r w:rsidR="00276E0E">
        <w:rPr>
          <w:szCs w:val="22"/>
        </w:rPr>
        <w:t xml:space="preserve">  </w:t>
      </w:r>
      <w:r w:rsidR="00291777">
        <w:rPr>
          <w:szCs w:val="22"/>
        </w:rPr>
        <w:t>O</w:t>
      </w:r>
      <w:r w:rsidR="00571E60">
        <w:rPr>
          <w:szCs w:val="22"/>
        </w:rPr>
        <w:t>n November 17</w:t>
      </w:r>
      <w:r w:rsidR="00C95846" w:rsidRPr="00C95846">
        <w:rPr>
          <w:szCs w:val="22"/>
        </w:rPr>
        <w:t xml:space="preserve">, 2014, </w:t>
      </w:r>
      <w:r>
        <w:rPr>
          <w:szCs w:val="22"/>
        </w:rPr>
        <w:t xml:space="preserve">Petitioners </w:t>
      </w:r>
      <w:r w:rsidR="00746F60">
        <w:rPr>
          <w:szCs w:val="22"/>
        </w:rPr>
        <w:t>filed the</w:t>
      </w:r>
      <w:r w:rsidR="00C95846" w:rsidRPr="00C95846">
        <w:rPr>
          <w:szCs w:val="22"/>
        </w:rPr>
        <w:t xml:space="preserve"> </w:t>
      </w:r>
      <w:r w:rsidR="007506BB">
        <w:rPr>
          <w:szCs w:val="22"/>
        </w:rPr>
        <w:t>P</w:t>
      </w:r>
      <w:r w:rsidR="00C95846" w:rsidRPr="00C95846">
        <w:rPr>
          <w:szCs w:val="22"/>
        </w:rPr>
        <w:t xml:space="preserve">etition </w:t>
      </w:r>
      <w:r w:rsidR="006C0F24">
        <w:rPr>
          <w:szCs w:val="22"/>
        </w:rPr>
        <w:t>requesting that the Commission open a rulemaking proceeding to realign t</w:t>
      </w:r>
      <w:r w:rsidR="00C95846" w:rsidRPr="00C95846">
        <w:rPr>
          <w:szCs w:val="22"/>
        </w:rPr>
        <w:t xml:space="preserve">he </w:t>
      </w:r>
      <w:r w:rsidR="00746F60">
        <w:rPr>
          <w:szCs w:val="22"/>
        </w:rPr>
        <w:t xml:space="preserve">900 MHz </w:t>
      </w:r>
      <w:r w:rsidR="00C95846" w:rsidRPr="00C95846">
        <w:rPr>
          <w:szCs w:val="22"/>
        </w:rPr>
        <w:t>band to create a private enterprise broadband allocation.</w:t>
      </w:r>
      <w:r w:rsidR="006C0F24">
        <w:rPr>
          <w:rStyle w:val="FootnoteReference"/>
          <w:szCs w:val="22"/>
        </w:rPr>
        <w:footnoteReference w:id="2"/>
      </w:r>
      <w:r w:rsidR="00C95846" w:rsidRPr="00C95846">
        <w:rPr>
          <w:szCs w:val="22"/>
        </w:rPr>
        <w:t xml:space="preserve">  </w:t>
      </w:r>
      <w:r w:rsidR="00D865F7" w:rsidRPr="00BF7174">
        <w:rPr>
          <w:szCs w:val="22"/>
        </w:rPr>
        <w:t>Petitioners propose</w:t>
      </w:r>
      <w:r w:rsidR="00746F60">
        <w:rPr>
          <w:szCs w:val="22"/>
        </w:rPr>
        <w:t>d</w:t>
      </w:r>
      <w:r w:rsidR="00D865F7" w:rsidRPr="00BF7174">
        <w:rPr>
          <w:szCs w:val="22"/>
        </w:rPr>
        <w:t xml:space="preserve"> that the band be divided into a 3/3 MHz broadband segment (898-901/937-40 MHz)</w:t>
      </w:r>
      <w:r w:rsidR="00D865F7">
        <w:rPr>
          <w:szCs w:val="22"/>
        </w:rPr>
        <w:t xml:space="preserve"> </w:t>
      </w:r>
      <w:r w:rsidR="006B3EFB">
        <w:rPr>
          <w:szCs w:val="22"/>
        </w:rPr>
        <w:t xml:space="preserve">to be assigned to a Private Enterprise Broadband (PEBB) licensee, </w:t>
      </w:r>
      <w:r w:rsidR="00D865F7">
        <w:rPr>
          <w:szCs w:val="22"/>
        </w:rPr>
        <w:t xml:space="preserve">and </w:t>
      </w:r>
      <w:r w:rsidR="00D865F7" w:rsidRPr="00BF7174">
        <w:rPr>
          <w:szCs w:val="22"/>
        </w:rPr>
        <w:t>a 2/2 MHz narrowband segment (896-98/935-37 MHz).</w:t>
      </w:r>
      <w:r w:rsidR="006B3EFB">
        <w:rPr>
          <w:rStyle w:val="FootnoteReference"/>
          <w:szCs w:val="22"/>
        </w:rPr>
        <w:footnoteReference w:id="3"/>
      </w:r>
      <w:r w:rsidR="00D865F7">
        <w:rPr>
          <w:szCs w:val="22"/>
        </w:rPr>
        <w:t xml:space="preserve">  </w:t>
      </w:r>
    </w:p>
    <w:p w:rsidR="00291777" w:rsidRDefault="00291777" w:rsidP="0008100B">
      <w:pPr>
        <w:ind w:firstLine="720"/>
        <w:rPr>
          <w:szCs w:val="22"/>
        </w:rPr>
      </w:pPr>
    </w:p>
    <w:p w:rsidR="00F5403C" w:rsidRDefault="00C72AB7" w:rsidP="0008100B">
      <w:pPr>
        <w:ind w:firstLine="720"/>
        <w:rPr>
          <w:szCs w:val="22"/>
        </w:rPr>
      </w:pPr>
      <w:r>
        <w:rPr>
          <w:szCs w:val="22"/>
        </w:rPr>
        <w:lastRenderedPageBreak/>
        <w:t>On May 3, 2015, Petitioners filed a supplement to the Petition (Supplement), containing draft proposed rules.</w:t>
      </w:r>
      <w:r>
        <w:rPr>
          <w:rStyle w:val="FootnoteReference"/>
          <w:szCs w:val="22"/>
        </w:rPr>
        <w:footnoteReference w:id="4"/>
      </w:r>
      <w:r>
        <w:rPr>
          <w:szCs w:val="22"/>
        </w:rPr>
        <w:t xml:space="preserve">  </w:t>
      </w:r>
      <w:r w:rsidR="006B3EFB">
        <w:rPr>
          <w:szCs w:val="22"/>
        </w:rPr>
        <w:t>The Supplement sets forth specific technical rules for operation in the broadband segment, such as emission mask and antenna height and power limits.  The draft proposed rules also prescribe a relocation process that is similar to the procedure that the Commission adopted in the 800 MHz proceeding.</w:t>
      </w:r>
      <w:r w:rsidR="0008100B">
        <w:rPr>
          <w:szCs w:val="22"/>
        </w:rPr>
        <w:t xml:space="preserve"> </w:t>
      </w:r>
      <w:r w:rsidR="006B3EFB">
        <w:rPr>
          <w:szCs w:val="22"/>
        </w:rPr>
        <w:t xml:space="preserve"> </w:t>
      </w:r>
      <w:r w:rsidR="0008100B">
        <w:rPr>
          <w:szCs w:val="22"/>
        </w:rPr>
        <w:t>Other</w:t>
      </w:r>
      <w:r w:rsidR="00F5403C">
        <w:rPr>
          <w:szCs w:val="22"/>
        </w:rPr>
        <w:t xml:space="preserve"> </w:t>
      </w:r>
      <w:r w:rsidR="006B3EFB">
        <w:rPr>
          <w:szCs w:val="22"/>
        </w:rPr>
        <w:t xml:space="preserve">draft proposed </w:t>
      </w:r>
      <w:r w:rsidR="00F5403C">
        <w:rPr>
          <w:szCs w:val="22"/>
        </w:rPr>
        <w:t xml:space="preserve">rules discuss </w:t>
      </w:r>
      <w:r w:rsidR="00276E0E">
        <w:rPr>
          <w:szCs w:val="22"/>
        </w:rPr>
        <w:t>the conditions under which the PEBB licensee would offer broadband arrangements to requesting entities</w:t>
      </w:r>
      <w:r w:rsidR="002F3A1C">
        <w:rPr>
          <w:szCs w:val="22"/>
        </w:rPr>
        <w:t>, and the interference protection that the PEBB licensee must provide to systems operating in the 901-902/940-941 MHz band</w:t>
      </w:r>
      <w:r w:rsidR="005C4FDF">
        <w:rPr>
          <w:szCs w:val="22"/>
        </w:rPr>
        <w:t xml:space="preserve">. </w:t>
      </w:r>
    </w:p>
    <w:p w:rsidR="009A3261" w:rsidRDefault="009A3261" w:rsidP="00571E60">
      <w:pPr>
        <w:ind w:firstLine="720"/>
        <w:rPr>
          <w:szCs w:val="22"/>
        </w:rPr>
      </w:pPr>
    </w:p>
    <w:p w:rsidR="00552D94" w:rsidRPr="005C7D25" w:rsidRDefault="00C72AB7" w:rsidP="00C72AB7">
      <w:pPr>
        <w:ind w:firstLine="720"/>
        <w:rPr>
          <w:szCs w:val="22"/>
        </w:rPr>
      </w:pPr>
      <w:r>
        <w:rPr>
          <w:szCs w:val="22"/>
        </w:rPr>
        <w:t>In order to develop a full and complete record, w</w:t>
      </w:r>
      <w:r w:rsidR="005A6CE7" w:rsidRPr="00B745AE">
        <w:rPr>
          <w:szCs w:val="22"/>
        </w:rPr>
        <w:t xml:space="preserve">e seek comment on the </w:t>
      </w:r>
      <w:r>
        <w:rPr>
          <w:szCs w:val="22"/>
        </w:rPr>
        <w:t>Supplement</w:t>
      </w:r>
      <w:r w:rsidR="005A6CE7" w:rsidRPr="00B745AE">
        <w:rPr>
          <w:szCs w:val="22"/>
        </w:rPr>
        <w:t>.</w:t>
      </w:r>
      <w:r w:rsidR="00571E60">
        <w:rPr>
          <w:szCs w:val="22"/>
        </w:rPr>
        <w:t xml:space="preserve">  </w:t>
      </w:r>
    </w:p>
    <w:p w:rsidR="0007113F" w:rsidRPr="005C7D25" w:rsidRDefault="0007113F" w:rsidP="00552D94">
      <w:pPr>
        <w:ind w:firstLine="720"/>
        <w:rPr>
          <w:szCs w:val="22"/>
        </w:rPr>
      </w:pPr>
    </w:p>
    <w:p w:rsidR="0007113F" w:rsidRPr="005C7D25" w:rsidRDefault="0007113F" w:rsidP="0007113F">
      <w:pPr>
        <w:rPr>
          <w:b/>
          <w:szCs w:val="22"/>
        </w:rPr>
      </w:pPr>
      <w:r w:rsidRPr="005C7D25">
        <w:rPr>
          <w:b/>
          <w:szCs w:val="22"/>
        </w:rPr>
        <w:t>Procedural Matters</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Pursuant to sections 1.415 and 1.419 of the Commission’s rules, 47 C.F.R. §§ 1.415, 1.419, interested parties may file comments and reply comments on or before the dates indicated</w:t>
      </w:r>
      <w:r w:rsidR="002F72F7">
        <w:rPr>
          <w:szCs w:val="22"/>
        </w:rPr>
        <w:t xml:space="preserve"> above.</w:t>
      </w:r>
      <w:r w:rsidRPr="005C7D25">
        <w:rPr>
          <w:szCs w:val="22"/>
        </w:rPr>
        <w:t xml:space="preserve">  Comments may be filed using the Commission’s Electronic Comment Filing System (ECFS).</w:t>
      </w:r>
      <w:r w:rsidR="00B745AE">
        <w:rPr>
          <w:rStyle w:val="FootnoteReference"/>
          <w:szCs w:val="22"/>
        </w:rPr>
        <w:footnoteReference w:id="5"/>
      </w:r>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w:t>
      </w:r>
      <w:r w:rsidR="00B745AE">
        <w:rPr>
          <w:szCs w:val="22"/>
        </w:rPr>
        <w:t>,</w:t>
      </w:r>
      <w:r w:rsidRPr="005C7D25">
        <w:rPr>
          <w:szCs w:val="22"/>
        </w:rPr>
        <w:t xml:space="preserve"> DC  20554.</w:t>
      </w:r>
    </w:p>
    <w:p w:rsidR="0007113F" w:rsidRPr="005C7D25" w:rsidRDefault="0007113F" w:rsidP="0007113F">
      <w:pPr>
        <w:rPr>
          <w:szCs w:val="22"/>
        </w:rPr>
      </w:pPr>
    </w:p>
    <w:p w:rsidR="0007113F" w:rsidRPr="005C7D25"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7113F" w:rsidRPr="005C7D25" w:rsidRDefault="0007113F" w:rsidP="0007113F">
      <w:pPr>
        <w:rPr>
          <w:szCs w:val="22"/>
        </w:rPr>
      </w:pPr>
    </w:p>
    <w:p w:rsidR="0007113F" w:rsidRPr="005C7D25" w:rsidRDefault="0007113F" w:rsidP="0060734A">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6"/>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7113F" w:rsidRPr="005C7D25" w:rsidRDefault="0007113F" w:rsidP="0007113F">
      <w:pPr>
        <w:ind w:firstLine="720"/>
        <w:rPr>
          <w:szCs w:val="22"/>
        </w:rPr>
      </w:pPr>
    </w:p>
    <w:p w:rsidR="0007113F" w:rsidRPr="005C7D25" w:rsidRDefault="0007113F" w:rsidP="0007113F">
      <w:pPr>
        <w:ind w:firstLine="720"/>
        <w:rPr>
          <w:rFonts w:eastAsia="MS Mincho"/>
          <w:szCs w:val="22"/>
        </w:rPr>
      </w:pPr>
      <w:r w:rsidRPr="005C7D25">
        <w:rPr>
          <w:rFonts w:eastAsia="MS Mincho"/>
          <w:szCs w:val="22"/>
        </w:rPr>
        <w:t xml:space="preserve">For further information, contact </w:t>
      </w:r>
      <w:r w:rsidR="00614EAC">
        <w:rPr>
          <w:rFonts w:eastAsia="MS Mincho"/>
          <w:szCs w:val="22"/>
        </w:rPr>
        <w:t>Stana Kimball</w:t>
      </w:r>
      <w:r w:rsidRPr="005C7D25">
        <w:rPr>
          <w:szCs w:val="22"/>
        </w:rPr>
        <w:t xml:space="preserve"> </w:t>
      </w:r>
      <w:r w:rsidRPr="005C7D25">
        <w:rPr>
          <w:rFonts w:eastAsia="MS Mincho"/>
          <w:szCs w:val="22"/>
        </w:rPr>
        <w:t>of the Mobility Division, Wireless Telecommunications Bureau, at (202) 418-</w:t>
      </w:r>
      <w:r w:rsidR="00614EAC">
        <w:rPr>
          <w:rFonts w:eastAsia="MS Mincho"/>
          <w:szCs w:val="22"/>
        </w:rPr>
        <w:t>1306</w:t>
      </w:r>
      <w:r w:rsidRPr="005C7D25">
        <w:rPr>
          <w:rFonts w:eastAsia="MS Mincho"/>
          <w:szCs w:val="22"/>
        </w:rPr>
        <w:t xml:space="preserve"> or via e-mail at </w:t>
      </w:r>
      <w:hyperlink r:id="rId10" w:history="1">
        <w:r w:rsidR="00614EAC" w:rsidRPr="000F3FE2">
          <w:rPr>
            <w:rStyle w:val="Hyperlink"/>
            <w:rFonts w:eastAsia="MS Mincho"/>
            <w:szCs w:val="22"/>
          </w:rPr>
          <w:t>stanislava.kimball@fcc.gov</w:t>
        </w:r>
      </w:hyperlink>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 xml:space="preserve">Action by the </w:t>
      </w:r>
      <w:r w:rsidR="00571E60">
        <w:rPr>
          <w:szCs w:val="22"/>
        </w:rPr>
        <w:t xml:space="preserve">Deputy </w:t>
      </w:r>
      <w:r w:rsidRPr="005C7D25">
        <w:rPr>
          <w:szCs w:val="22"/>
        </w:rPr>
        <w:t>Chief, Mobility Division, Wireless Telecommunications Bureau.</w:t>
      </w:r>
    </w:p>
    <w:p w:rsidR="0007113F" w:rsidRPr="005C7D25" w:rsidRDefault="0007113F" w:rsidP="0007113F">
      <w:pPr>
        <w:rPr>
          <w:szCs w:val="22"/>
        </w:rPr>
      </w:pPr>
    </w:p>
    <w:p w:rsidR="00B60781" w:rsidRDefault="0007113F" w:rsidP="006D1D40">
      <w:pPr>
        <w:jc w:val="center"/>
      </w:pPr>
      <w:r w:rsidRPr="005C7D25">
        <w:rPr>
          <w:szCs w:val="22"/>
        </w:rPr>
        <w:t>- FCC -</w:t>
      </w:r>
    </w:p>
    <w:sectPr w:rsidR="00B60781" w:rsidSect="006D1D4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E4" w:rsidRDefault="00AE64E4" w:rsidP="0007113F">
      <w:r>
        <w:separator/>
      </w:r>
    </w:p>
  </w:endnote>
  <w:endnote w:type="continuationSeparator" w:id="0">
    <w:p w:rsidR="00AE64E4" w:rsidRDefault="00AE64E4"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E5" w:rsidRDefault="00B66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B91743" w:rsidRDefault="00B91743">
        <w:pPr>
          <w:pStyle w:val="Footer"/>
          <w:jc w:val="center"/>
        </w:pPr>
      </w:p>
      <w:p w:rsidR="00B91743" w:rsidRDefault="00B91743">
        <w:pPr>
          <w:pStyle w:val="Footer"/>
          <w:jc w:val="center"/>
        </w:pPr>
      </w:p>
      <w:p w:rsidR="00B91743" w:rsidRDefault="00B91743">
        <w:pPr>
          <w:pStyle w:val="Footer"/>
          <w:jc w:val="center"/>
        </w:pPr>
        <w:r>
          <w:fldChar w:fldCharType="begin"/>
        </w:r>
        <w:r>
          <w:instrText xml:space="preserve"> PAGE   \* MERGEFORMAT </w:instrText>
        </w:r>
        <w:r>
          <w:fldChar w:fldCharType="separate"/>
        </w:r>
        <w:r w:rsidR="00964729">
          <w:rPr>
            <w:noProof/>
          </w:rPr>
          <w:t>2</w:t>
        </w:r>
        <w:r>
          <w:rPr>
            <w:noProof/>
          </w:rPr>
          <w:fldChar w:fldCharType="end"/>
        </w:r>
      </w:p>
    </w:sdtContent>
  </w:sdt>
  <w:p w:rsidR="00B91743" w:rsidRDefault="00B91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E5" w:rsidRDefault="00B6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E4" w:rsidRDefault="00AE64E4" w:rsidP="0007113F">
      <w:r>
        <w:separator/>
      </w:r>
    </w:p>
  </w:footnote>
  <w:footnote w:type="continuationSeparator" w:id="0">
    <w:p w:rsidR="00AE64E4" w:rsidRDefault="00AE64E4" w:rsidP="0007113F">
      <w:r>
        <w:continuationSeparator/>
      </w:r>
    </w:p>
  </w:footnote>
  <w:footnote w:id="1">
    <w:p w:rsidR="00291777" w:rsidRPr="00291777" w:rsidRDefault="00291777">
      <w:pPr>
        <w:pStyle w:val="FootnoteText"/>
        <w:rPr>
          <w:sz w:val="20"/>
        </w:rPr>
      </w:pPr>
      <w:r w:rsidRPr="00291777">
        <w:rPr>
          <w:rStyle w:val="FootnoteReference"/>
          <w:sz w:val="20"/>
        </w:rPr>
        <w:footnoteRef/>
      </w:r>
      <w:r w:rsidRPr="00291777">
        <w:rPr>
          <w:sz w:val="20"/>
        </w:rPr>
        <w:t xml:space="preserve"> Currently, the 900 MHz band consists of 399 narrowband (12.5 kilohertz) channels grouped into ten-channel blocks that alternate between Specialized Mobile Radio (SMR) blocks that are geographically licensed by Major Trading Area (MTA) and Business/Industrial/Land Transportation (B/ILT) blocks in which channels are assigned on a site-by-site basis.</w:t>
      </w:r>
    </w:p>
  </w:footnote>
  <w:footnote w:id="2">
    <w:p w:rsidR="00B91743" w:rsidRPr="00746F60" w:rsidRDefault="00B91743" w:rsidP="00DB6B23">
      <w:pPr>
        <w:pStyle w:val="FootnoteText"/>
        <w:spacing w:after="120"/>
        <w:rPr>
          <w:sz w:val="20"/>
        </w:rPr>
      </w:pPr>
      <w:r w:rsidRPr="00746F60">
        <w:rPr>
          <w:rStyle w:val="FootnoteReference"/>
          <w:sz w:val="20"/>
        </w:rPr>
        <w:footnoteRef/>
      </w:r>
      <w:r w:rsidRPr="00746F60">
        <w:rPr>
          <w:sz w:val="20"/>
        </w:rPr>
        <w:t xml:space="preserve"> Petition for Rulemaking of the Enterprise Wireless Alliance and Pacific DataVision, Inc., filed Nov</w:t>
      </w:r>
      <w:r w:rsidR="007026CE" w:rsidRPr="00746F60">
        <w:rPr>
          <w:sz w:val="20"/>
        </w:rPr>
        <w:t>.</w:t>
      </w:r>
      <w:r w:rsidRPr="00746F60">
        <w:rPr>
          <w:sz w:val="20"/>
        </w:rPr>
        <w:t xml:space="preserve"> 17, 2014.</w:t>
      </w:r>
      <w:r w:rsidR="00746F60" w:rsidRPr="00746F60">
        <w:rPr>
          <w:sz w:val="20"/>
        </w:rPr>
        <w:t xml:space="preserve">  The Wireless Telecommunications Bureau sought comment on the Petition on November 26, 2014.  </w:t>
      </w:r>
      <w:r w:rsidR="00746F60" w:rsidRPr="00746F60">
        <w:rPr>
          <w:i/>
          <w:sz w:val="20"/>
        </w:rPr>
        <w:t xml:space="preserve">See </w:t>
      </w:r>
      <w:r w:rsidR="00746F60" w:rsidRPr="00746F60">
        <w:rPr>
          <w:sz w:val="20"/>
        </w:rPr>
        <w:t xml:space="preserve">Wireless Telecommunications Bureau Seeks Comment on Enterprise Wireless Alliance and Pacific DataVision, Inc. Proposed Rules Regarding Realignment of 900 MHz Spectrum, </w:t>
      </w:r>
      <w:r w:rsidR="00746F60" w:rsidRPr="00746F60">
        <w:rPr>
          <w:i/>
          <w:sz w:val="20"/>
        </w:rPr>
        <w:t>Public Notice</w:t>
      </w:r>
      <w:r w:rsidR="00746F60" w:rsidRPr="00746F60">
        <w:rPr>
          <w:sz w:val="20"/>
        </w:rPr>
        <w:t>, RM-11738, 29 FCC Rcd 14424 (WTB 2014).  Comments were due January 12, 2015; reply comments were due January 27, 2015.</w:t>
      </w:r>
    </w:p>
  </w:footnote>
  <w:footnote w:id="3">
    <w:p w:rsidR="006B3EFB" w:rsidRPr="006B3EFB" w:rsidRDefault="006B3EFB">
      <w:pPr>
        <w:pStyle w:val="FootnoteText"/>
        <w:rPr>
          <w:sz w:val="20"/>
        </w:rPr>
      </w:pPr>
      <w:r w:rsidRPr="006B3EFB">
        <w:rPr>
          <w:rStyle w:val="FootnoteReference"/>
          <w:sz w:val="20"/>
        </w:rPr>
        <w:footnoteRef/>
      </w:r>
      <w:r w:rsidRPr="006B3EFB">
        <w:rPr>
          <w:sz w:val="20"/>
        </w:rPr>
        <w:t xml:space="preserve"> The broadband segment would be assigned in each MTA to the licensee that currently holds at least fifteen of the twenty SMR licenses for that MTA.  This PEBB licensee would be required to fund the relocation to comparable facilities in the narrowband segment of all B/ILT incumbents in the 898-901/937-40 MHz segment, as well as any SMR incumbents that elect to continue operating narrowband systems rather than negotiate with the PEBB licensee to have their spectrum included in the PEBB authorization.  Licensees above 898/937 MHz would be required to negotiate with the PEBB licensee; remaining in the broadband segment apart from the PEBB licensee would not be permitted.  After relocation and band realignment, the PEBB licensee would be required to offer a build-to-suit broadband solution to any requesting B/ILT entity, with mandatory priority access for critical infrastructure industry entities.</w:t>
      </w:r>
    </w:p>
  </w:footnote>
  <w:footnote w:id="4">
    <w:p w:rsidR="00C72AB7" w:rsidRPr="00552D94" w:rsidRDefault="00C72AB7" w:rsidP="00C72AB7">
      <w:pPr>
        <w:pStyle w:val="FootnoteText"/>
        <w:spacing w:after="120"/>
        <w:rPr>
          <w:sz w:val="20"/>
        </w:rPr>
      </w:pPr>
      <w:r w:rsidRPr="00552D94">
        <w:rPr>
          <w:rStyle w:val="FootnoteReference"/>
          <w:sz w:val="20"/>
        </w:rPr>
        <w:footnoteRef/>
      </w:r>
      <w:r w:rsidRPr="00552D94">
        <w:rPr>
          <w:sz w:val="20"/>
        </w:rPr>
        <w:t xml:space="preserve"> Realignment</w:t>
      </w:r>
      <w:r>
        <w:rPr>
          <w:sz w:val="20"/>
        </w:rPr>
        <w:t xml:space="preserve"> of the 896-901/935-940 MHz Band to Create a Private Enterprise Broadband Allocation, P</w:t>
      </w:r>
      <w:r w:rsidRPr="00552D94">
        <w:rPr>
          <w:sz w:val="20"/>
        </w:rPr>
        <w:t xml:space="preserve">etition for Rulemaking of the Enterprise Wireless Alliance and Pacific DataVision, Inc., </w:t>
      </w:r>
      <w:r>
        <w:rPr>
          <w:sz w:val="20"/>
        </w:rPr>
        <w:t>RM-11738,</w:t>
      </w:r>
      <w:r w:rsidRPr="00552D94">
        <w:rPr>
          <w:sz w:val="20"/>
        </w:rPr>
        <w:t xml:space="preserve"> Proposed Rules, filed May 3, 2015.</w:t>
      </w:r>
    </w:p>
  </w:footnote>
  <w:footnote w:id="5">
    <w:p w:rsidR="00B91743" w:rsidRPr="006C0F24" w:rsidRDefault="00B91743">
      <w:pPr>
        <w:pStyle w:val="FootnoteText"/>
        <w:rPr>
          <w:sz w:val="20"/>
        </w:rPr>
      </w:pPr>
      <w:r w:rsidRPr="00552D94">
        <w:rPr>
          <w:rStyle w:val="FootnoteReference"/>
          <w:i/>
          <w:sz w:val="20"/>
        </w:rPr>
        <w:footnoteRef/>
      </w:r>
      <w:r w:rsidRPr="00552D94">
        <w:rPr>
          <w:i/>
          <w:sz w:val="20"/>
        </w:rPr>
        <w:t>See Electronic</w:t>
      </w:r>
      <w:r w:rsidRPr="00DB6B23">
        <w:rPr>
          <w:i/>
          <w:sz w:val="20"/>
        </w:rPr>
        <w:t xml:space="preserve"> Filing of Documents in Rulemaking Proceedings</w:t>
      </w:r>
      <w:r w:rsidRPr="00DB6B23">
        <w:rPr>
          <w:sz w:val="20"/>
        </w:rPr>
        <w:t>, 63</w:t>
      </w:r>
      <w:r w:rsidRPr="006C0F24">
        <w:rPr>
          <w:sz w:val="20"/>
        </w:rPr>
        <w:t xml:space="preserve"> FR 24121 (1998).</w:t>
      </w:r>
    </w:p>
  </w:footnote>
  <w:footnote w:id="6">
    <w:p w:rsidR="00B91743" w:rsidRDefault="00B91743" w:rsidP="0007113F">
      <w:pPr>
        <w:pStyle w:val="FootnoteText"/>
        <w:spacing w:after="120"/>
      </w:pPr>
      <w:r w:rsidRPr="006C0F24">
        <w:rPr>
          <w:rStyle w:val="FootnoteReference"/>
          <w:sz w:val="20"/>
        </w:rPr>
        <w:footnoteRef/>
      </w:r>
      <w:r w:rsidRPr="006C0F24">
        <w:rPr>
          <w:i/>
          <w:sz w:val="20"/>
        </w:rPr>
        <w:t xml:space="preserve"> See</w:t>
      </w:r>
      <w:r w:rsidRPr="006C0F24">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E5" w:rsidRDefault="00B66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E5" w:rsidRDefault="00B66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43" w:rsidRDefault="00B91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578D5564" wp14:editId="6411C986">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91743" w:rsidRDefault="00B91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196CFE9C" wp14:editId="057073DA">
              <wp:simplePos x="0" y="0"/>
              <wp:positionH relativeFrom="column">
                <wp:posOffset>0</wp:posOffset>
              </wp:positionH>
              <wp:positionV relativeFrom="paragraph">
                <wp:posOffset>697914</wp:posOffset>
              </wp:positionV>
              <wp:extent cx="6195158" cy="2540"/>
              <wp:effectExtent l="0" t="0" r="152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158"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8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B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4619291E" wp14:editId="4E4B4335">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743" w:rsidRDefault="00B91743">
                          <w:pPr>
                            <w:spacing w:before="40"/>
                            <w:jc w:val="right"/>
                            <w:rPr>
                              <w:rFonts w:ascii="Arial" w:hAnsi="Arial"/>
                              <w:b/>
                              <w:sz w:val="16"/>
                            </w:rPr>
                          </w:pPr>
                          <w:r>
                            <w:rPr>
                              <w:rFonts w:ascii="Arial" w:hAnsi="Arial"/>
                              <w:b/>
                              <w:sz w:val="16"/>
                            </w:rPr>
                            <w:t>News Media Information 202 / 418-0500</w:t>
                          </w:r>
                        </w:p>
                        <w:p w:rsidR="00B91743" w:rsidRDefault="00B9174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43" w:rsidRDefault="00B91743">
                          <w:pPr>
                            <w:jc w:val="right"/>
                            <w:rPr>
                              <w:rFonts w:ascii="Arial" w:hAnsi="Arial"/>
                              <w:b/>
                              <w:sz w:val="16"/>
                            </w:rPr>
                          </w:pPr>
                          <w:r>
                            <w:rPr>
                              <w:rFonts w:ascii="Arial" w:hAnsi="Arial"/>
                              <w:b/>
                              <w:sz w:val="16"/>
                            </w:rPr>
                            <w:t>TTY: 1-888-835-5322</w:t>
                          </w:r>
                        </w:p>
                        <w:p w:rsidR="00B91743" w:rsidRDefault="00B9174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B91743" w:rsidRDefault="00B91743">
                    <w:pPr>
                      <w:spacing w:before="40"/>
                      <w:jc w:val="right"/>
                      <w:rPr>
                        <w:rFonts w:ascii="Arial" w:hAnsi="Arial"/>
                        <w:b/>
                        <w:sz w:val="16"/>
                      </w:rPr>
                    </w:pPr>
                    <w:r>
                      <w:rPr>
                        <w:rFonts w:ascii="Arial" w:hAnsi="Arial"/>
                        <w:b/>
                        <w:sz w:val="16"/>
                      </w:rPr>
                      <w:t>News Media Information 202 / 418-0500</w:t>
                    </w:r>
                  </w:p>
                  <w:p w:rsidR="00B91743" w:rsidRDefault="00B9174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43" w:rsidRDefault="00B91743">
                    <w:pPr>
                      <w:jc w:val="right"/>
                      <w:rPr>
                        <w:rFonts w:ascii="Arial" w:hAnsi="Arial"/>
                        <w:b/>
                        <w:sz w:val="16"/>
                      </w:rPr>
                    </w:pPr>
                    <w:r>
                      <w:rPr>
                        <w:rFonts w:ascii="Arial" w:hAnsi="Arial"/>
                        <w:b/>
                        <w:sz w:val="16"/>
                      </w:rPr>
                      <w:t>TTY: 1-888-835-5322</w:t>
                    </w:r>
                  </w:p>
                  <w:p w:rsidR="00B91743" w:rsidRDefault="00B91743">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85E23E4" wp14:editId="0E93C14A">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743" w:rsidRDefault="00B91743">
                          <w:pPr>
                            <w:rPr>
                              <w:rFonts w:ascii="Arial" w:hAnsi="Arial"/>
                              <w:b/>
                            </w:rPr>
                          </w:pPr>
                          <w:r>
                            <w:rPr>
                              <w:rFonts w:ascii="Arial" w:hAnsi="Arial"/>
                              <w:b/>
                            </w:rPr>
                            <w:t>Federal Communications Commission</w:t>
                          </w:r>
                        </w:p>
                        <w:p w:rsidR="00B91743" w:rsidRDefault="00B9174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43" w:rsidRDefault="00B9174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B91743" w:rsidRDefault="00B91743">
                    <w:pPr>
                      <w:rPr>
                        <w:rFonts w:ascii="Arial" w:hAnsi="Arial"/>
                        <w:b/>
                      </w:rPr>
                    </w:pPr>
                    <w:r>
                      <w:rPr>
                        <w:rFonts w:ascii="Arial" w:hAnsi="Arial"/>
                        <w:b/>
                      </w:rPr>
                      <w:t>Federal Communications Commission</w:t>
                    </w:r>
                  </w:p>
                  <w:p w:rsidR="00B91743" w:rsidRDefault="00B9174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43" w:rsidRDefault="00B91743">
                    <w:pPr>
                      <w:rPr>
                        <w:rFonts w:ascii="Arial" w:hAnsi="Arial"/>
                        <w:sz w:val="24"/>
                      </w:rPr>
                    </w:pPr>
                    <w:r>
                      <w:rPr>
                        <w:rFonts w:ascii="Arial" w:hAnsi="Arial"/>
                        <w:b/>
                      </w:rPr>
                      <w:t>Washington, D.C. 20554</w:t>
                    </w:r>
                  </w:p>
                </w:txbxContent>
              </v:textbox>
            </v:shape>
          </w:pict>
        </mc:Fallback>
      </mc:AlternateContent>
    </w:r>
  </w:p>
  <w:p w:rsidR="00B91743" w:rsidRDefault="00B9174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7113F"/>
    <w:rsid w:val="000743FE"/>
    <w:rsid w:val="0008100B"/>
    <w:rsid w:val="00086DF7"/>
    <w:rsid w:val="00091545"/>
    <w:rsid w:val="000E4FC2"/>
    <w:rsid w:val="00112C20"/>
    <w:rsid w:val="0011519D"/>
    <w:rsid w:val="00127958"/>
    <w:rsid w:val="0013422D"/>
    <w:rsid w:val="0018070C"/>
    <w:rsid w:val="001B3E12"/>
    <w:rsid w:val="001B4C8B"/>
    <w:rsid w:val="001F711B"/>
    <w:rsid w:val="002007F6"/>
    <w:rsid w:val="002352FD"/>
    <w:rsid w:val="0024757E"/>
    <w:rsid w:val="00276E0E"/>
    <w:rsid w:val="00291777"/>
    <w:rsid w:val="002A1E3E"/>
    <w:rsid w:val="002E0036"/>
    <w:rsid w:val="002F3A1C"/>
    <w:rsid w:val="002F72F7"/>
    <w:rsid w:val="00326ADF"/>
    <w:rsid w:val="00355F2B"/>
    <w:rsid w:val="003942A9"/>
    <w:rsid w:val="003E4F30"/>
    <w:rsid w:val="004053C4"/>
    <w:rsid w:val="00461858"/>
    <w:rsid w:val="00464915"/>
    <w:rsid w:val="004726C6"/>
    <w:rsid w:val="00482660"/>
    <w:rsid w:val="00493456"/>
    <w:rsid w:val="004A4BCF"/>
    <w:rsid w:val="004A75EB"/>
    <w:rsid w:val="004D2AC3"/>
    <w:rsid w:val="0052042E"/>
    <w:rsid w:val="00552D94"/>
    <w:rsid w:val="00571E60"/>
    <w:rsid w:val="00572B64"/>
    <w:rsid w:val="0057578C"/>
    <w:rsid w:val="00576C00"/>
    <w:rsid w:val="005A6CE7"/>
    <w:rsid w:val="005C4FDF"/>
    <w:rsid w:val="005D192A"/>
    <w:rsid w:val="005D3ACF"/>
    <w:rsid w:val="005D6FDF"/>
    <w:rsid w:val="00602135"/>
    <w:rsid w:val="0060734A"/>
    <w:rsid w:val="00614EAC"/>
    <w:rsid w:val="00644457"/>
    <w:rsid w:val="00691210"/>
    <w:rsid w:val="006B3EFB"/>
    <w:rsid w:val="006C0F24"/>
    <w:rsid w:val="006D1D40"/>
    <w:rsid w:val="006F5D58"/>
    <w:rsid w:val="007026CE"/>
    <w:rsid w:val="0070422C"/>
    <w:rsid w:val="00723187"/>
    <w:rsid w:val="00746F60"/>
    <w:rsid w:val="007506BB"/>
    <w:rsid w:val="00755E88"/>
    <w:rsid w:val="00763828"/>
    <w:rsid w:val="00821854"/>
    <w:rsid w:val="008F392D"/>
    <w:rsid w:val="00912DBC"/>
    <w:rsid w:val="00924767"/>
    <w:rsid w:val="00930177"/>
    <w:rsid w:val="0093723C"/>
    <w:rsid w:val="00940ED4"/>
    <w:rsid w:val="0094191D"/>
    <w:rsid w:val="0094663C"/>
    <w:rsid w:val="00954403"/>
    <w:rsid w:val="0096305D"/>
    <w:rsid w:val="00964729"/>
    <w:rsid w:val="0097093B"/>
    <w:rsid w:val="00995256"/>
    <w:rsid w:val="009A3261"/>
    <w:rsid w:val="009B3F3B"/>
    <w:rsid w:val="009D6B1B"/>
    <w:rsid w:val="00A47F27"/>
    <w:rsid w:val="00A54D50"/>
    <w:rsid w:val="00A92921"/>
    <w:rsid w:val="00AB0A5A"/>
    <w:rsid w:val="00AB29F6"/>
    <w:rsid w:val="00AB4BDD"/>
    <w:rsid w:val="00AC7BFD"/>
    <w:rsid w:val="00AE64E4"/>
    <w:rsid w:val="00AF0E8D"/>
    <w:rsid w:val="00B11D39"/>
    <w:rsid w:val="00B43E02"/>
    <w:rsid w:val="00B60781"/>
    <w:rsid w:val="00B60A16"/>
    <w:rsid w:val="00B662E5"/>
    <w:rsid w:val="00B745AE"/>
    <w:rsid w:val="00B86105"/>
    <w:rsid w:val="00B91743"/>
    <w:rsid w:val="00B93632"/>
    <w:rsid w:val="00BB60E7"/>
    <w:rsid w:val="00BD5881"/>
    <w:rsid w:val="00BF7174"/>
    <w:rsid w:val="00C05883"/>
    <w:rsid w:val="00C22F05"/>
    <w:rsid w:val="00C27168"/>
    <w:rsid w:val="00C42D96"/>
    <w:rsid w:val="00C461B2"/>
    <w:rsid w:val="00C72AB7"/>
    <w:rsid w:val="00C81B7A"/>
    <w:rsid w:val="00C82D7A"/>
    <w:rsid w:val="00C91AED"/>
    <w:rsid w:val="00C95846"/>
    <w:rsid w:val="00CB19E3"/>
    <w:rsid w:val="00CC442B"/>
    <w:rsid w:val="00CD12B8"/>
    <w:rsid w:val="00CD7815"/>
    <w:rsid w:val="00CF03C8"/>
    <w:rsid w:val="00D3141C"/>
    <w:rsid w:val="00D479D0"/>
    <w:rsid w:val="00D47D7D"/>
    <w:rsid w:val="00D52B60"/>
    <w:rsid w:val="00D5708D"/>
    <w:rsid w:val="00D865F7"/>
    <w:rsid w:val="00D903ED"/>
    <w:rsid w:val="00D94C53"/>
    <w:rsid w:val="00DB3627"/>
    <w:rsid w:val="00DB5759"/>
    <w:rsid w:val="00DB6B23"/>
    <w:rsid w:val="00DD63FE"/>
    <w:rsid w:val="00DD74F7"/>
    <w:rsid w:val="00DE2D02"/>
    <w:rsid w:val="00DF3663"/>
    <w:rsid w:val="00E02F39"/>
    <w:rsid w:val="00E138A1"/>
    <w:rsid w:val="00E13CBC"/>
    <w:rsid w:val="00E15E37"/>
    <w:rsid w:val="00E3080F"/>
    <w:rsid w:val="00E67F3E"/>
    <w:rsid w:val="00E90759"/>
    <w:rsid w:val="00EA62D8"/>
    <w:rsid w:val="00EB36F8"/>
    <w:rsid w:val="00F0149E"/>
    <w:rsid w:val="00F22875"/>
    <w:rsid w:val="00F5403C"/>
    <w:rsid w:val="00F87A6E"/>
    <w:rsid w:val="00FC3406"/>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 w:type="paragraph" w:styleId="ListParagraph">
    <w:name w:val="List Paragraph"/>
    <w:basedOn w:val="Normal"/>
    <w:uiPriority w:val="34"/>
    <w:qFormat/>
    <w:rsid w:val="00552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 w:type="paragraph" w:styleId="ListParagraph">
    <w:name w:val="List Paragraph"/>
    <w:basedOn w:val="Normal"/>
    <w:uiPriority w:val="34"/>
    <w:qFormat/>
    <w:rsid w:val="0055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anislava.kimball@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2015-05-12T20:47:00Z</dcterms:created>
  <dcterms:modified xsi:type="dcterms:W3CDTF">2015-05-12T20:47:00Z</dcterms:modified>
  <cp:category> </cp:category>
  <cp:contentStatus> </cp:contentStatus>
</cp:coreProperties>
</file>