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D334D5">
        <w:rPr>
          <w:b/>
          <w:szCs w:val="22"/>
        </w:rPr>
        <w:t>607</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560872">
        <w:rPr>
          <w:b/>
          <w:szCs w:val="22"/>
        </w:rPr>
        <w:t>May</w:t>
      </w:r>
      <w:r w:rsidR="007E7D8B">
        <w:rPr>
          <w:b/>
          <w:szCs w:val="22"/>
        </w:rPr>
        <w:t xml:space="preserve"> </w:t>
      </w:r>
      <w:r w:rsidR="00E2419F">
        <w:rPr>
          <w:b/>
          <w:szCs w:val="22"/>
        </w:rPr>
        <w:t>20</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4174CF">
        <w:rPr>
          <w:b/>
          <w:caps/>
          <w:kern w:val="0"/>
          <w:szCs w:val="22"/>
        </w:rPr>
        <w:t>broadview networks, inc. t</w:t>
      </w:r>
      <w:r>
        <w:rPr>
          <w:b/>
          <w:caps/>
          <w:kern w:val="0"/>
          <w:szCs w:val="22"/>
        </w:rPr>
        <w:t xml:space="preserve">O DISCONTINUE </w:t>
      </w:r>
      <w:r w:rsidR="004174CF">
        <w:rPr>
          <w:b/>
          <w:caps/>
          <w:kern w:val="0"/>
          <w:szCs w:val="22"/>
        </w:rPr>
        <w:t>interconnected voip</w:t>
      </w:r>
      <w:r>
        <w:rPr>
          <w:b/>
          <w:kern w:val="0"/>
          <w:szCs w:val="22"/>
        </w:rPr>
        <w:t xml:space="preserve">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4174CF">
        <w:rPr>
          <w:b/>
          <w:kern w:val="0"/>
          <w:szCs w:val="22"/>
        </w:rPr>
        <w:t>116</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9B10B5">
        <w:rPr>
          <w:b/>
          <w:kern w:val="0"/>
          <w:szCs w:val="22"/>
        </w:rPr>
        <w:t>1</w:t>
      </w:r>
      <w:r w:rsidR="004174CF">
        <w:rPr>
          <w:b/>
          <w:kern w:val="0"/>
          <w:szCs w:val="22"/>
        </w:rPr>
        <w:t>9</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C5178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324172">
        <w:rPr>
          <w:b/>
          <w:kern w:val="0"/>
          <w:szCs w:val="22"/>
        </w:rPr>
        <w:t xml:space="preserve"> </w:t>
      </w:r>
      <w:r w:rsidR="004174CF">
        <w:rPr>
          <w:b/>
          <w:kern w:val="0"/>
          <w:szCs w:val="22"/>
        </w:rPr>
        <w:t xml:space="preserve">June </w:t>
      </w:r>
      <w:r w:rsidR="00E2419F">
        <w:rPr>
          <w:b/>
          <w:kern w:val="0"/>
          <w:szCs w:val="22"/>
        </w:rPr>
        <w:t>4</w:t>
      </w:r>
      <w:r>
        <w:rPr>
          <w:b/>
          <w:kern w:val="0"/>
          <w:szCs w:val="22"/>
        </w:rPr>
        <w:t>, 201</w:t>
      </w:r>
      <w:r w:rsidR="00897B1A">
        <w:rPr>
          <w:b/>
          <w:kern w:val="0"/>
          <w:szCs w:val="22"/>
        </w:rPr>
        <w:t>5</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1D672B">
        <w:rPr>
          <w:b/>
          <w:spacing w:val="-3"/>
          <w:szCs w:val="22"/>
        </w:rPr>
        <w:t>April 2</w:t>
      </w:r>
      <w:r w:rsidR="004174CF">
        <w:rPr>
          <w:b/>
          <w:spacing w:val="-3"/>
          <w:szCs w:val="22"/>
        </w:rPr>
        <w:t>9</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F65785">
        <w:rPr>
          <w:b/>
          <w:spacing w:val="-3"/>
          <w:szCs w:val="22"/>
        </w:rPr>
        <w:t>Broadview Networks, Inc.</w:t>
      </w:r>
      <w:r w:rsidR="00C52F40">
        <w:rPr>
          <w:b/>
          <w:spacing w:val="-3"/>
          <w:szCs w:val="22"/>
        </w:rPr>
        <w:t xml:space="preserve"> </w:t>
      </w:r>
      <w:r>
        <w:rPr>
          <w:spacing w:val="-3"/>
          <w:szCs w:val="22"/>
        </w:rPr>
        <w:t>(</w:t>
      </w:r>
      <w:r w:rsidR="00F65785">
        <w:rPr>
          <w:spacing w:val="-3"/>
          <w:szCs w:val="22"/>
        </w:rPr>
        <w:t>Broadview</w:t>
      </w:r>
      <w:r w:rsidR="004D6529">
        <w:rPr>
          <w:spacing w:val="-3"/>
          <w:szCs w:val="22"/>
        </w:rPr>
        <w:t xml:space="preserve"> </w:t>
      </w:r>
      <w:r>
        <w:rPr>
          <w:spacing w:val="-3"/>
          <w:szCs w:val="22"/>
        </w:rPr>
        <w:t>or Applicant)</w:t>
      </w:r>
      <w:r w:rsidR="004D6529" w:rsidRPr="004D6529">
        <w:rPr>
          <w:spacing w:val="-3"/>
          <w:szCs w:val="22"/>
        </w:rPr>
        <w:t xml:space="preserve">, located at </w:t>
      </w:r>
      <w:r w:rsidR="00F65785">
        <w:rPr>
          <w:b/>
          <w:spacing w:val="-3"/>
          <w:szCs w:val="22"/>
        </w:rPr>
        <w:t>800 Westchester Avenue, Suite N-501, Rye Brook, NY 10573</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to discontinue </w:t>
      </w:r>
      <w:r w:rsidR="000B4B5E">
        <w:rPr>
          <w:szCs w:val="22"/>
        </w:rPr>
        <w:t xml:space="preserve">a certain </w:t>
      </w:r>
      <w:r w:rsidR="00F65785">
        <w:rPr>
          <w:szCs w:val="22"/>
        </w:rPr>
        <w:t xml:space="preserve">interconnected Voice </w:t>
      </w:r>
      <w:r w:rsidR="00766866">
        <w:rPr>
          <w:szCs w:val="22"/>
        </w:rPr>
        <w:t>o</w:t>
      </w:r>
      <w:r w:rsidR="00F65785">
        <w:rPr>
          <w:szCs w:val="22"/>
        </w:rPr>
        <w:t xml:space="preserve">ver Internet Protocol (VoIP) </w:t>
      </w:r>
      <w:r>
        <w:rPr>
          <w:szCs w:val="22"/>
        </w:rPr>
        <w:t>ser</w:t>
      </w:r>
      <w:r w:rsidR="00AD508C">
        <w:rPr>
          <w:szCs w:val="22"/>
        </w:rPr>
        <w:t>vice</w:t>
      </w:r>
      <w:r w:rsidR="00F92D2F">
        <w:rPr>
          <w:szCs w:val="22"/>
        </w:rPr>
        <w:t xml:space="preserve"> </w:t>
      </w:r>
      <w:r w:rsidR="00694B84">
        <w:rPr>
          <w:szCs w:val="22"/>
        </w:rPr>
        <w:t xml:space="preserve">in </w:t>
      </w:r>
      <w:r w:rsidR="000B4B5E">
        <w:rPr>
          <w:szCs w:val="22"/>
        </w:rPr>
        <w:t xml:space="preserve">New Jersey and </w:t>
      </w:r>
      <w:r w:rsidR="00F65785">
        <w:rPr>
          <w:szCs w:val="22"/>
        </w:rPr>
        <w:t xml:space="preserve">New York </w:t>
      </w:r>
      <w:r w:rsidR="00766866">
        <w:rPr>
          <w:szCs w:val="22"/>
        </w:rPr>
        <w:t>(Service Areas)</w:t>
      </w:r>
      <w:r w:rsidR="00705FE8" w:rsidRPr="00705FE8">
        <w:rPr>
          <w:szCs w:val="22"/>
        </w:rPr>
        <w:t>.</w:t>
      </w:r>
      <w:r w:rsidR="00840CB8">
        <w:rPr>
          <w:rStyle w:val="FootnoteReference"/>
          <w:szCs w:val="22"/>
        </w:rPr>
        <w:footnoteReference w:id="1"/>
      </w:r>
    </w:p>
    <w:p w:rsidR="00983D9F" w:rsidRDefault="00983D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A04"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766866">
        <w:rPr>
          <w:szCs w:val="22"/>
        </w:rPr>
        <w:t>Broadview</w:t>
      </w:r>
      <w:r w:rsidR="004E006F">
        <w:rPr>
          <w:szCs w:val="22"/>
        </w:rPr>
        <w:t xml:space="preserve">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766866">
        <w:rPr>
          <w:szCs w:val="22"/>
        </w:rPr>
        <w:t xml:space="preserve">Broadview Hosted Private Branch Exchange </w:t>
      </w:r>
      <w:r w:rsidR="002E2D8A">
        <w:rPr>
          <w:szCs w:val="22"/>
        </w:rPr>
        <w:t xml:space="preserve">Service </w:t>
      </w:r>
      <w:r w:rsidR="00766866">
        <w:rPr>
          <w:szCs w:val="22"/>
        </w:rPr>
        <w:t xml:space="preserve">(Broadview HPBX or Affected Service) </w:t>
      </w:r>
      <w:r w:rsidR="004E006F">
        <w:rPr>
          <w:szCs w:val="22"/>
        </w:rPr>
        <w:t xml:space="preserve">in </w:t>
      </w:r>
      <w:r w:rsidR="00AE695B">
        <w:rPr>
          <w:szCs w:val="22"/>
        </w:rPr>
        <w:t>the Service Area</w:t>
      </w:r>
      <w:r w:rsidR="00281BFC">
        <w:rPr>
          <w:szCs w:val="22"/>
        </w:rPr>
        <w:t>s</w:t>
      </w:r>
      <w:r w:rsidR="00B574B4">
        <w:rPr>
          <w:szCs w:val="22"/>
        </w:rPr>
        <w:t xml:space="preserve">.  </w:t>
      </w:r>
      <w:r w:rsidR="00766866">
        <w:rPr>
          <w:szCs w:val="22"/>
        </w:rPr>
        <w:t xml:space="preserve">Broadview describes the Affected Service as a </w:t>
      </w:r>
      <w:r w:rsidR="00210F75">
        <w:rPr>
          <w:szCs w:val="22"/>
        </w:rPr>
        <w:t xml:space="preserve">VoIP-enabled HPBX service.  According to Broadview, the Affected Service is a </w:t>
      </w:r>
      <w:r w:rsidR="00766866">
        <w:rPr>
          <w:szCs w:val="22"/>
        </w:rPr>
        <w:t>technologically antiquated service configuration which Broadview inherited a number of years ago as part of the existing service offering of an entity which has been acquired by Broadview.  Broadview</w:t>
      </w:r>
      <w:r w:rsidR="00850583">
        <w:rPr>
          <w:szCs w:val="22"/>
        </w:rPr>
        <w:t xml:space="preserve"> </w:t>
      </w:r>
      <w:r w:rsidR="00407225" w:rsidRPr="00B26C94">
        <w:rPr>
          <w:szCs w:val="22"/>
        </w:rPr>
        <w:t>states</w:t>
      </w:r>
      <w:r w:rsidR="00700E75">
        <w:rPr>
          <w:szCs w:val="22"/>
        </w:rPr>
        <w:t xml:space="preserve">, however, that </w:t>
      </w:r>
      <w:r w:rsidR="00766866">
        <w:rPr>
          <w:szCs w:val="22"/>
        </w:rPr>
        <w:t xml:space="preserve">it has recently made the business decision that continued maintenance of </w:t>
      </w:r>
      <w:r w:rsidR="00521CDE">
        <w:rPr>
          <w:szCs w:val="22"/>
        </w:rPr>
        <w:t xml:space="preserve">the service </w:t>
      </w:r>
      <w:r w:rsidR="00766866">
        <w:rPr>
          <w:szCs w:val="22"/>
        </w:rPr>
        <w:t xml:space="preserve">is no longer </w:t>
      </w:r>
      <w:r w:rsidR="00DB2D75">
        <w:rPr>
          <w:szCs w:val="22"/>
        </w:rPr>
        <w:t>economically feasible</w:t>
      </w:r>
      <w:r w:rsidR="00E84873">
        <w:rPr>
          <w:szCs w:val="22"/>
        </w:rPr>
        <w:t xml:space="preserve">.  </w:t>
      </w:r>
      <w:r w:rsidR="00933E9D" w:rsidRPr="00933E9D">
        <w:rPr>
          <w:szCs w:val="22"/>
        </w:rPr>
        <w:t>Accordingly, Broadview indicates that it plans to discontinue the Affected Service on or after June 1, 2015, subject to Commission authorization.</w:t>
      </w:r>
    </w:p>
    <w:p w:rsidR="00FC6A04" w:rsidRDefault="00FC6A04"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FC6A04"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84873">
        <w:rPr>
          <w:szCs w:val="22"/>
        </w:rPr>
        <w:t>Broadview</w:t>
      </w:r>
      <w:r w:rsidR="002B7BAA">
        <w:rPr>
          <w:szCs w:val="22"/>
        </w:rPr>
        <w:t xml:space="preserve"> submits that the public convenience and necessity will not be impaired by the proposed discontinuance</w:t>
      </w:r>
      <w:r w:rsidR="007D78F6">
        <w:rPr>
          <w:szCs w:val="22"/>
        </w:rPr>
        <w:t xml:space="preserve"> because there is very low demand for the service and various alternatives remain available</w:t>
      </w:r>
      <w:r w:rsidR="002B7BAA">
        <w:rPr>
          <w:szCs w:val="22"/>
        </w:rPr>
        <w:t xml:space="preserve">.  </w:t>
      </w:r>
      <w:r w:rsidR="0003060D">
        <w:rPr>
          <w:szCs w:val="22"/>
        </w:rPr>
        <w:t xml:space="preserve">Broadview </w:t>
      </w:r>
      <w:r w:rsidR="00B872D0">
        <w:rPr>
          <w:szCs w:val="22"/>
        </w:rPr>
        <w:t xml:space="preserve">explains </w:t>
      </w:r>
      <w:r w:rsidR="00815C19">
        <w:rPr>
          <w:szCs w:val="22"/>
        </w:rPr>
        <w:t xml:space="preserve">that it extended an offer to convert </w:t>
      </w:r>
      <w:r w:rsidR="002E2D8A">
        <w:rPr>
          <w:szCs w:val="22"/>
        </w:rPr>
        <w:t xml:space="preserve">existing </w:t>
      </w:r>
      <w:r w:rsidR="00815C19">
        <w:rPr>
          <w:szCs w:val="22"/>
        </w:rPr>
        <w:t>Broadview HPBX customers to any of Broadview’s other service offerings, including Broadview’s Officesuite product.  Broadview maintains that its Officesuite product represents a significant upgrade in terms of both service quality and functionalities compared to Broadview HPBX, and that</w:t>
      </w:r>
      <w:r w:rsidR="00161EDE">
        <w:rPr>
          <w:szCs w:val="22"/>
        </w:rPr>
        <w:t xml:space="preserve"> </w:t>
      </w:r>
      <w:r w:rsidR="00815C19">
        <w:rPr>
          <w:szCs w:val="22"/>
        </w:rPr>
        <w:t>almost all of Broadview’s remaining customers have already converted to either Officesuite or another Broadview product</w:t>
      </w:r>
      <w:r w:rsidR="00161EDE" w:rsidRPr="00161EDE">
        <w:rPr>
          <w:szCs w:val="22"/>
        </w:rPr>
        <w:t xml:space="preserve"> </w:t>
      </w:r>
      <w:r w:rsidR="00161EDE">
        <w:rPr>
          <w:szCs w:val="22"/>
        </w:rPr>
        <w:t xml:space="preserve">with Broadview’s assistance.  </w:t>
      </w:r>
      <w:r w:rsidR="00815C19">
        <w:rPr>
          <w:szCs w:val="22"/>
        </w:rPr>
        <w:t xml:space="preserve">Broadview states </w:t>
      </w:r>
      <w:r w:rsidR="0003060D">
        <w:rPr>
          <w:szCs w:val="22"/>
        </w:rPr>
        <w:t xml:space="preserve">that </w:t>
      </w:r>
      <w:r w:rsidR="00B024B3">
        <w:rPr>
          <w:szCs w:val="22"/>
        </w:rPr>
        <w:t xml:space="preserve">currently </w:t>
      </w:r>
      <w:r w:rsidR="00E84873" w:rsidRPr="00DB2D75">
        <w:rPr>
          <w:szCs w:val="22"/>
        </w:rPr>
        <w:t xml:space="preserve">only </w:t>
      </w:r>
      <w:r w:rsidR="00DB2D75" w:rsidRPr="00DB2D75">
        <w:rPr>
          <w:szCs w:val="22"/>
        </w:rPr>
        <w:t>1</w:t>
      </w:r>
      <w:r w:rsidR="00E84873" w:rsidRPr="00DB2D75">
        <w:rPr>
          <w:szCs w:val="22"/>
        </w:rPr>
        <w:t xml:space="preserve">4 commercial customers </w:t>
      </w:r>
      <w:r w:rsidR="000E6D4E" w:rsidRPr="00DB2D75">
        <w:rPr>
          <w:szCs w:val="22"/>
        </w:rPr>
        <w:t xml:space="preserve">in the Service Areas </w:t>
      </w:r>
      <w:r w:rsidR="00E84873" w:rsidRPr="00DB2D75">
        <w:rPr>
          <w:szCs w:val="22"/>
        </w:rPr>
        <w:t>continue to utilize Broadview HPBX</w:t>
      </w:r>
      <w:r w:rsidR="00B024B3">
        <w:rPr>
          <w:szCs w:val="22"/>
        </w:rPr>
        <w:t xml:space="preserve"> and have not yet selected an alternative Broadview service or opted to migrate to a new service provider</w:t>
      </w:r>
      <w:r w:rsidR="00E84873" w:rsidRPr="00DB2D75">
        <w:rPr>
          <w:szCs w:val="22"/>
        </w:rPr>
        <w:t xml:space="preserve">.  </w:t>
      </w:r>
      <w:r w:rsidR="00B872D0">
        <w:rPr>
          <w:szCs w:val="22"/>
        </w:rPr>
        <w:t xml:space="preserve">According to </w:t>
      </w:r>
      <w:r w:rsidR="00B872D0" w:rsidRPr="00DB2D75">
        <w:rPr>
          <w:szCs w:val="22"/>
        </w:rPr>
        <w:t>Broadview</w:t>
      </w:r>
      <w:r w:rsidR="00B872D0">
        <w:rPr>
          <w:szCs w:val="22"/>
        </w:rPr>
        <w:t>,</w:t>
      </w:r>
      <w:r w:rsidR="00B872D0" w:rsidRPr="00DB2D75">
        <w:rPr>
          <w:szCs w:val="22"/>
        </w:rPr>
        <w:t xml:space="preserve"> no residential </w:t>
      </w:r>
      <w:r w:rsidR="00B872D0" w:rsidRPr="00526823">
        <w:rPr>
          <w:szCs w:val="22"/>
        </w:rPr>
        <w:t xml:space="preserve">customers will be </w:t>
      </w:r>
      <w:r w:rsidR="00B872D0">
        <w:rPr>
          <w:szCs w:val="22"/>
        </w:rPr>
        <w:t>impacted by the proposed discontinuance</w:t>
      </w:r>
      <w:r w:rsidR="00B872D0" w:rsidRPr="00526823">
        <w:rPr>
          <w:szCs w:val="22"/>
        </w:rPr>
        <w:t xml:space="preserve">.  </w:t>
      </w:r>
      <w:r w:rsidR="00526823">
        <w:rPr>
          <w:szCs w:val="22"/>
        </w:rPr>
        <w:t xml:space="preserve">Broadview </w:t>
      </w:r>
      <w:r w:rsidR="00815C19">
        <w:rPr>
          <w:szCs w:val="22"/>
        </w:rPr>
        <w:t>maintains</w:t>
      </w:r>
      <w:r w:rsidR="00C2774C">
        <w:rPr>
          <w:szCs w:val="22"/>
        </w:rPr>
        <w:t xml:space="preserve"> that </w:t>
      </w:r>
      <w:r w:rsidR="00161EDE" w:rsidRPr="00DB2D75">
        <w:rPr>
          <w:szCs w:val="22"/>
        </w:rPr>
        <w:t xml:space="preserve">throughout recent months </w:t>
      </w:r>
      <w:r w:rsidR="00C2774C">
        <w:rPr>
          <w:szCs w:val="22"/>
        </w:rPr>
        <w:t xml:space="preserve">it </w:t>
      </w:r>
      <w:r w:rsidR="00526823">
        <w:rPr>
          <w:szCs w:val="22"/>
        </w:rPr>
        <w:t>has repeatedly a</w:t>
      </w:r>
      <w:r>
        <w:rPr>
          <w:szCs w:val="22"/>
        </w:rPr>
        <w:t xml:space="preserve">dvised </w:t>
      </w:r>
      <w:r w:rsidRPr="00DB2D75">
        <w:rPr>
          <w:szCs w:val="22"/>
        </w:rPr>
        <w:t xml:space="preserve">the 14 remaining </w:t>
      </w:r>
      <w:r w:rsidR="00863704">
        <w:rPr>
          <w:szCs w:val="22"/>
        </w:rPr>
        <w:t xml:space="preserve">commercial </w:t>
      </w:r>
      <w:r w:rsidRPr="00DB2D75">
        <w:rPr>
          <w:szCs w:val="22"/>
        </w:rPr>
        <w:t>customers of the proposed discontinuance</w:t>
      </w:r>
      <w:r w:rsidR="00161EDE">
        <w:rPr>
          <w:szCs w:val="22"/>
        </w:rPr>
        <w:t>,</w:t>
      </w:r>
      <w:r w:rsidRPr="00DB2D75">
        <w:rPr>
          <w:szCs w:val="22"/>
        </w:rPr>
        <w:t xml:space="preserve"> </w:t>
      </w:r>
      <w:r w:rsidR="00B024B3">
        <w:rPr>
          <w:szCs w:val="22"/>
        </w:rPr>
        <w:t xml:space="preserve">and </w:t>
      </w:r>
      <w:r>
        <w:rPr>
          <w:szCs w:val="22"/>
        </w:rPr>
        <w:t>that</w:t>
      </w:r>
      <w:r w:rsidR="00161EDE">
        <w:rPr>
          <w:szCs w:val="22"/>
        </w:rPr>
        <w:t>,</w:t>
      </w:r>
      <w:r>
        <w:rPr>
          <w:szCs w:val="22"/>
        </w:rPr>
        <w:t xml:space="preserve"> </w:t>
      </w:r>
      <w:r w:rsidR="00161EDE">
        <w:rPr>
          <w:szCs w:val="22"/>
        </w:rPr>
        <w:t xml:space="preserve">on April 27, 2015, </w:t>
      </w:r>
      <w:r>
        <w:rPr>
          <w:szCs w:val="22"/>
        </w:rPr>
        <w:t xml:space="preserve">it also </w:t>
      </w:r>
      <w:r w:rsidR="00B024B3">
        <w:rPr>
          <w:szCs w:val="22"/>
        </w:rPr>
        <w:lastRenderedPageBreak/>
        <w:t xml:space="preserve">mailed notice </w:t>
      </w:r>
      <w:r>
        <w:rPr>
          <w:szCs w:val="22"/>
        </w:rPr>
        <w:t xml:space="preserve">to affected customers </w:t>
      </w:r>
      <w:r w:rsidR="00FE765B">
        <w:rPr>
          <w:szCs w:val="22"/>
        </w:rPr>
        <w:t xml:space="preserve">via U.S. Mail, </w:t>
      </w:r>
      <w:r w:rsidR="00B024B3">
        <w:rPr>
          <w:szCs w:val="22"/>
        </w:rPr>
        <w:t>postage prepaid</w:t>
      </w:r>
      <w:r w:rsidR="00887F29">
        <w:rPr>
          <w:szCs w:val="22"/>
        </w:rPr>
        <w:t>.</w:t>
      </w:r>
      <w:r w:rsidR="00B26C94" w:rsidRPr="00B26C94">
        <w:rPr>
          <w:szCs w:val="22"/>
        </w:rPr>
        <w:t xml:space="preserve">  </w:t>
      </w:r>
      <w:r>
        <w:rPr>
          <w:szCs w:val="22"/>
        </w:rPr>
        <w:t xml:space="preserve">Broadview </w:t>
      </w:r>
      <w:r w:rsidR="00145D3B">
        <w:rPr>
          <w:szCs w:val="22"/>
        </w:rPr>
        <w:t xml:space="preserve">asserts that </w:t>
      </w:r>
      <w:r w:rsidR="00935506">
        <w:rPr>
          <w:szCs w:val="22"/>
        </w:rPr>
        <w:t>it</w:t>
      </w:r>
      <w:r w:rsidR="00145D3B">
        <w:rPr>
          <w:szCs w:val="22"/>
        </w:rPr>
        <w:t xml:space="preserve"> is considered </w:t>
      </w:r>
      <w:r w:rsidR="00B26C94">
        <w:rPr>
          <w:szCs w:val="22"/>
        </w:rPr>
        <w:t>non-</w:t>
      </w:r>
      <w:r w:rsidR="00145D3B">
        <w:rPr>
          <w:szCs w:val="22"/>
        </w:rPr>
        <w:t xml:space="preserve">dominant with respect to the service </w:t>
      </w:r>
      <w:r w:rsidR="00780539">
        <w:rPr>
          <w:szCs w:val="22"/>
        </w:rPr>
        <w:t>to be discontinued</w:t>
      </w:r>
      <w:r w:rsidR="00145D3B">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CF4709"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E5883">
        <w:rPr>
          <w:szCs w:val="22"/>
        </w:rPr>
        <w:t xml:space="preserve">  </w:t>
      </w:r>
      <w:r>
        <w:rPr>
          <w:szCs w:val="22"/>
        </w:rPr>
        <w:t xml:space="preserve">In accordance with section 63.71(c) of the Commission’s rules, </w:t>
      </w:r>
      <w:r w:rsidR="00FC6A04">
        <w:rPr>
          <w:szCs w:val="22"/>
        </w:rPr>
        <w:t>Broadview</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FC6A04">
        <w:rPr>
          <w:szCs w:val="22"/>
        </w:rPr>
        <w:t>Broadview</w:t>
      </w:r>
      <w:r w:rsidR="00B26C94">
        <w:rPr>
          <w:szCs w:val="22"/>
        </w:rPr>
        <w:t xml:space="preserve"> </w:t>
      </w:r>
      <w:r>
        <w:rPr>
          <w:szCs w:val="22"/>
        </w:rPr>
        <w:t xml:space="preserve">that the grant will not be automatically effective.  In </w:t>
      </w:r>
      <w:r w:rsidR="0080274C">
        <w:rPr>
          <w:szCs w:val="22"/>
        </w:rPr>
        <w:t>the Application</w:t>
      </w:r>
      <w:r w:rsidR="00FB0AD5">
        <w:rPr>
          <w:szCs w:val="22"/>
        </w:rPr>
        <w:t xml:space="preserve"> and notice</w:t>
      </w:r>
      <w:r w:rsidR="00E3238F">
        <w:rPr>
          <w:szCs w:val="22"/>
        </w:rPr>
        <w:t xml:space="preserve"> to customers</w:t>
      </w:r>
      <w:r w:rsidR="00324E8E">
        <w:rPr>
          <w:szCs w:val="22"/>
        </w:rPr>
        <w:t>,</w:t>
      </w:r>
      <w:r>
        <w:rPr>
          <w:szCs w:val="22"/>
        </w:rPr>
        <w:t xml:space="preserve"> </w:t>
      </w:r>
      <w:r w:rsidR="00FC6A04">
        <w:rPr>
          <w:szCs w:val="22"/>
        </w:rPr>
        <w:t>Broadview</w:t>
      </w:r>
      <w:r w:rsidR="001C094F">
        <w:rPr>
          <w:szCs w:val="22"/>
        </w:rPr>
        <w:t xml:space="preserve"> </w:t>
      </w:r>
      <w:r>
        <w:rPr>
          <w:szCs w:val="22"/>
        </w:rPr>
        <w:t xml:space="preserve">indicates that </w:t>
      </w:r>
      <w:r w:rsidR="00B26C94">
        <w:rPr>
          <w:szCs w:val="22"/>
        </w:rPr>
        <w:t>it</w:t>
      </w:r>
      <w:r>
        <w:rPr>
          <w:szCs w:val="22"/>
        </w:rPr>
        <w:t xml:space="preserve"> plan</w:t>
      </w:r>
      <w:r w:rsidR="00B26C94">
        <w:rPr>
          <w:szCs w:val="22"/>
        </w:rPr>
        <w:t>s</w:t>
      </w:r>
      <w:r>
        <w:rPr>
          <w:szCs w:val="22"/>
        </w:rPr>
        <w:t xml:space="preserve"> </w:t>
      </w:r>
      <w:r w:rsidR="00966AE9">
        <w:rPr>
          <w:szCs w:val="22"/>
        </w:rPr>
        <w:t>to</w:t>
      </w:r>
      <w:r w:rsidR="00CD6B34">
        <w:rPr>
          <w:szCs w:val="22"/>
        </w:rPr>
        <w:t xml:space="preserve"> </w:t>
      </w:r>
      <w:r w:rsidR="00FC6A04">
        <w:rPr>
          <w:szCs w:val="22"/>
        </w:rPr>
        <w:t xml:space="preserve">discontinue </w:t>
      </w:r>
      <w:r w:rsidR="00D330E1" w:rsidRPr="00D330E1">
        <w:rPr>
          <w:szCs w:val="22"/>
        </w:rPr>
        <w:t xml:space="preserve">Broadview HPBX </w:t>
      </w:r>
      <w:r w:rsidR="00D330E1">
        <w:rPr>
          <w:szCs w:val="22"/>
        </w:rPr>
        <w:t>in the Service Areas</w:t>
      </w:r>
      <w:r w:rsidR="00167D19">
        <w:rPr>
          <w:szCs w:val="22"/>
        </w:rPr>
        <w:t xml:space="preserve"> on or after </w:t>
      </w:r>
      <w:r w:rsidR="00D330E1">
        <w:rPr>
          <w:szCs w:val="22"/>
        </w:rPr>
        <w:t>June 1</w:t>
      </w:r>
      <w:r w:rsidR="00167D19">
        <w:rPr>
          <w:szCs w:val="22"/>
        </w:rPr>
        <w:t>, 2015, subject to Commission authorization</w:t>
      </w:r>
      <w:r w:rsidR="002C2303">
        <w:rPr>
          <w:szCs w:val="22"/>
        </w:rPr>
        <w:t>.</w:t>
      </w:r>
      <w:r w:rsidR="00922E49">
        <w:rPr>
          <w:szCs w:val="22"/>
        </w:rPr>
        <w:t xml:space="preserve">  </w:t>
      </w:r>
      <w:r>
        <w:rPr>
          <w:szCs w:val="22"/>
        </w:rPr>
        <w:t>Accordingly, pursuant to section 63.71(c)</w:t>
      </w:r>
      <w:r w:rsidR="00966AE9">
        <w:rPr>
          <w:szCs w:val="22"/>
        </w:rPr>
        <w:t xml:space="preserve"> and the terms of </w:t>
      </w:r>
      <w:r w:rsidR="0080274C" w:rsidRPr="0080274C">
        <w:rPr>
          <w:szCs w:val="22"/>
        </w:rPr>
        <w:t>the Application</w:t>
      </w:r>
      <w:r w:rsidR="00103F94">
        <w:rPr>
          <w:szCs w:val="22"/>
        </w:rPr>
        <w:t xml:space="preserve"> and notice to customers</w:t>
      </w:r>
      <w:r>
        <w:rPr>
          <w:szCs w:val="22"/>
        </w:rPr>
        <w:t xml:space="preserve">, absent further Commission action, </w:t>
      </w:r>
      <w:r w:rsidR="00D330E1">
        <w:rPr>
          <w:szCs w:val="22"/>
        </w:rPr>
        <w:t>Broadview</w:t>
      </w:r>
      <w:r>
        <w:rPr>
          <w:szCs w:val="22"/>
        </w:rPr>
        <w:t xml:space="preserve"> </w:t>
      </w:r>
      <w:r w:rsidR="00935506">
        <w:rPr>
          <w:szCs w:val="22"/>
        </w:rPr>
        <w:t xml:space="preserve">may </w:t>
      </w:r>
      <w:r w:rsidR="00E3238F">
        <w:rPr>
          <w:szCs w:val="22"/>
        </w:rPr>
        <w:t xml:space="preserve">discontinue </w:t>
      </w:r>
      <w:r w:rsidR="009912EB">
        <w:rPr>
          <w:szCs w:val="22"/>
        </w:rPr>
        <w:t xml:space="preserve">the </w:t>
      </w:r>
      <w:r w:rsidR="006C3D81">
        <w:rPr>
          <w:szCs w:val="22"/>
        </w:rPr>
        <w:t xml:space="preserve">Affected Service </w:t>
      </w:r>
      <w:r w:rsidR="008616B4">
        <w:rPr>
          <w:szCs w:val="22"/>
        </w:rPr>
        <w:t xml:space="preserve">in the Service Areas on or after </w:t>
      </w:r>
      <w:r w:rsidR="008616B4">
        <w:rPr>
          <w:b/>
          <w:szCs w:val="22"/>
        </w:rPr>
        <w:t xml:space="preserve">June </w:t>
      </w:r>
      <w:r w:rsidR="00E2419F">
        <w:rPr>
          <w:b/>
          <w:szCs w:val="22"/>
        </w:rPr>
        <w:t>20</w:t>
      </w:r>
      <w:r w:rsidR="008616B4">
        <w:rPr>
          <w:b/>
          <w:szCs w:val="22"/>
        </w:rPr>
        <w:t>, 2015</w:t>
      </w:r>
      <w:r w:rsidR="008616B4">
        <w:rPr>
          <w:szCs w:val="22"/>
        </w:rPr>
        <w:t xml:space="preserve">, in accordance with its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CD7722">
        <w:rPr>
          <w:b/>
          <w:szCs w:val="22"/>
        </w:rPr>
        <w:t xml:space="preserve">June </w:t>
      </w:r>
      <w:r w:rsidR="00410CE4">
        <w:rPr>
          <w:b/>
          <w:szCs w:val="22"/>
        </w:rPr>
        <w:t>4</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CD7722">
        <w:rPr>
          <w:b/>
          <w:szCs w:val="22"/>
        </w:rPr>
        <w:t>116</w:t>
      </w:r>
      <w:r>
        <w:rPr>
          <w:b/>
          <w:szCs w:val="22"/>
        </w:rPr>
        <w:t xml:space="preserve"> and Comp. Pol. File No. 1</w:t>
      </w:r>
      <w:r w:rsidR="007153EC">
        <w:rPr>
          <w:b/>
          <w:szCs w:val="22"/>
        </w:rPr>
        <w:t>2</w:t>
      </w:r>
      <w:r w:rsidR="006C5CF0">
        <w:rPr>
          <w:b/>
          <w:szCs w:val="22"/>
        </w:rPr>
        <w:t>1</w:t>
      </w:r>
      <w:r w:rsidR="00CD7722">
        <w:rPr>
          <w:b/>
          <w:szCs w:val="22"/>
        </w:rPr>
        <w:t>9</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lastRenderedPageBreak/>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6" w:rsidRDefault="009B7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5C3C6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6" w:rsidRDefault="009B7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0F" w:rsidRDefault="00306E0F">
      <w:r>
        <w:separator/>
      </w:r>
    </w:p>
  </w:footnote>
  <w:footnote w:type="continuationSeparator" w:id="0">
    <w:p w:rsidR="00306E0F" w:rsidRDefault="00306E0F">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F65785">
        <w:rPr>
          <w:sz w:val="20"/>
        </w:rPr>
        <w:t>Broadview Networks, Inc.</w:t>
      </w:r>
      <w:r w:rsidR="004E50CF">
        <w:rPr>
          <w:sz w:val="20"/>
        </w:rPr>
        <w:t xml:space="preserve"> For Authority Pursuant to Section 214 of </w:t>
      </w:r>
      <w:r w:rsidR="00F65785">
        <w:rPr>
          <w:sz w:val="20"/>
        </w:rPr>
        <w:t>t</w:t>
      </w:r>
      <w:r w:rsidR="004E50CF">
        <w:rPr>
          <w:sz w:val="20"/>
        </w:rPr>
        <w:t>he Communications Act of 1934, As Amended, To Discontinue the Provision of Service</w:t>
      </w:r>
      <w:r w:rsidRPr="00840CB8">
        <w:rPr>
          <w:sz w:val="20"/>
        </w:rPr>
        <w:t>,</w:t>
      </w:r>
      <w:r w:rsidR="004D6529">
        <w:rPr>
          <w:sz w:val="20"/>
        </w:rPr>
        <w:t xml:space="preserve"> </w:t>
      </w:r>
      <w:r w:rsidRPr="00840CB8">
        <w:rPr>
          <w:sz w:val="20"/>
        </w:rPr>
        <w:t>WC Docket No. 15-</w:t>
      </w:r>
      <w:r w:rsidR="00F65785">
        <w:rPr>
          <w:sz w:val="20"/>
        </w:rPr>
        <w:t>116</w:t>
      </w:r>
      <w:r w:rsidRPr="00840CB8">
        <w:rPr>
          <w:sz w:val="20"/>
        </w:rPr>
        <w:t xml:space="preserve"> (filed </w:t>
      </w:r>
      <w:r w:rsidR="004E50CF">
        <w:rPr>
          <w:sz w:val="20"/>
        </w:rPr>
        <w:t>Apr</w:t>
      </w:r>
      <w:r w:rsidR="004D6529">
        <w:rPr>
          <w:sz w:val="20"/>
        </w:rPr>
        <w:t>.</w:t>
      </w:r>
      <w:r w:rsidRPr="00840CB8">
        <w:rPr>
          <w:sz w:val="20"/>
        </w:rPr>
        <w:t xml:space="preserve"> </w:t>
      </w:r>
      <w:r w:rsidR="004D6529">
        <w:rPr>
          <w:sz w:val="20"/>
        </w:rPr>
        <w:t>2</w:t>
      </w:r>
      <w:r w:rsidR="00F65785">
        <w:rPr>
          <w:sz w:val="20"/>
        </w:rPr>
        <w:t>9</w:t>
      </w:r>
      <w:r w:rsidRPr="00840CB8">
        <w:rPr>
          <w:sz w:val="20"/>
        </w:rPr>
        <w:t>, 2015),</w:t>
      </w:r>
      <w:r w:rsidR="004E50CF" w:rsidRPr="004E50CF">
        <w:t xml:space="preserve"> </w:t>
      </w:r>
      <w:r w:rsidR="00DB068C" w:rsidRPr="00CF4709">
        <w:rPr>
          <w:sz w:val="20"/>
        </w:rPr>
        <w:t>http://apps.fcc.gov/ecfs/comment/view?id=60001030319</w:t>
      </w:r>
      <w:r w:rsidR="00DB068C">
        <w:t xml:space="preserve"> </w:t>
      </w:r>
      <w:r w:rsidR="009A512A">
        <w:rPr>
          <w:sz w:val="20"/>
        </w:rPr>
        <w:t>(Application)</w:t>
      </w:r>
      <w:r w:rsidR="003F1A9F">
        <w:rPr>
          <w:sz w:val="20"/>
        </w:rPr>
        <w:t>.</w:t>
      </w:r>
    </w:p>
  </w:footnote>
  <w:footnote w:id="2">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6" w:rsidRDefault="009B7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6" w:rsidRDefault="009B7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10A79"/>
    <w:rsid w:val="000242C2"/>
    <w:rsid w:val="0003060D"/>
    <w:rsid w:val="000329DA"/>
    <w:rsid w:val="000404D4"/>
    <w:rsid w:val="00047B6F"/>
    <w:rsid w:val="00053F1E"/>
    <w:rsid w:val="00060761"/>
    <w:rsid w:val="00060C50"/>
    <w:rsid w:val="00062396"/>
    <w:rsid w:val="00071E13"/>
    <w:rsid w:val="000823F8"/>
    <w:rsid w:val="00083253"/>
    <w:rsid w:val="000960B5"/>
    <w:rsid w:val="000A347B"/>
    <w:rsid w:val="000B0538"/>
    <w:rsid w:val="000B09C9"/>
    <w:rsid w:val="000B0CE8"/>
    <w:rsid w:val="000B4B5E"/>
    <w:rsid w:val="000C2B4F"/>
    <w:rsid w:val="000D135D"/>
    <w:rsid w:val="000D1929"/>
    <w:rsid w:val="000D3F6A"/>
    <w:rsid w:val="000E6D4E"/>
    <w:rsid w:val="000E7E27"/>
    <w:rsid w:val="000F3B9E"/>
    <w:rsid w:val="000F7FAA"/>
    <w:rsid w:val="00103F94"/>
    <w:rsid w:val="00106749"/>
    <w:rsid w:val="00107BFF"/>
    <w:rsid w:val="00116F19"/>
    <w:rsid w:val="00117698"/>
    <w:rsid w:val="0012745C"/>
    <w:rsid w:val="00127AAF"/>
    <w:rsid w:val="00132C43"/>
    <w:rsid w:val="00133A5F"/>
    <w:rsid w:val="00145D3B"/>
    <w:rsid w:val="00161EDE"/>
    <w:rsid w:val="001650B3"/>
    <w:rsid w:val="00167D19"/>
    <w:rsid w:val="00170E42"/>
    <w:rsid w:val="00180745"/>
    <w:rsid w:val="00180BB0"/>
    <w:rsid w:val="0018204A"/>
    <w:rsid w:val="001863BA"/>
    <w:rsid w:val="00187ED3"/>
    <w:rsid w:val="00195E15"/>
    <w:rsid w:val="00197387"/>
    <w:rsid w:val="001B6F21"/>
    <w:rsid w:val="001C094F"/>
    <w:rsid w:val="001C3E9F"/>
    <w:rsid w:val="001D1B66"/>
    <w:rsid w:val="001D34DE"/>
    <w:rsid w:val="001D672B"/>
    <w:rsid w:val="001E506A"/>
    <w:rsid w:val="001F3F3D"/>
    <w:rsid w:val="001F4F14"/>
    <w:rsid w:val="001F5723"/>
    <w:rsid w:val="001F773D"/>
    <w:rsid w:val="00203F89"/>
    <w:rsid w:val="00210F75"/>
    <w:rsid w:val="0021760B"/>
    <w:rsid w:val="00234333"/>
    <w:rsid w:val="0024085A"/>
    <w:rsid w:val="002431BD"/>
    <w:rsid w:val="002448B7"/>
    <w:rsid w:val="0025111E"/>
    <w:rsid w:val="00273BCE"/>
    <w:rsid w:val="00273F9B"/>
    <w:rsid w:val="0028134C"/>
    <w:rsid w:val="002818A7"/>
    <w:rsid w:val="00281BFC"/>
    <w:rsid w:val="00296F59"/>
    <w:rsid w:val="002A353F"/>
    <w:rsid w:val="002A465F"/>
    <w:rsid w:val="002A75FF"/>
    <w:rsid w:val="002A78AD"/>
    <w:rsid w:val="002B45DE"/>
    <w:rsid w:val="002B7BAA"/>
    <w:rsid w:val="002C2303"/>
    <w:rsid w:val="002D4333"/>
    <w:rsid w:val="002E1116"/>
    <w:rsid w:val="002E2D8A"/>
    <w:rsid w:val="002E3157"/>
    <w:rsid w:val="002E475A"/>
    <w:rsid w:val="003015B6"/>
    <w:rsid w:val="00306E0F"/>
    <w:rsid w:val="00324172"/>
    <w:rsid w:val="00324E8E"/>
    <w:rsid w:val="00347932"/>
    <w:rsid w:val="0036357A"/>
    <w:rsid w:val="003672B0"/>
    <w:rsid w:val="00371002"/>
    <w:rsid w:val="003710F3"/>
    <w:rsid w:val="00382C8E"/>
    <w:rsid w:val="00390A63"/>
    <w:rsid w:val="003A08A1"/>
    <w:rsid w:val="003A41D0"/>
    <w:rsid w:val="003B25CE"/>
    <w:rsid w:val="003B2C56"/>
    <w:rsid w:val="003C4EF5"/>
    <w:rsid w:val="003E20C5"/>
    <w:rsid w:val="003F1A9F"/>
    <w:rsid w:val="003F418F"/>
    <w:rsid w:val="003F7E3C"/>
    <w:rsid w:val="004037D8"/>
    <w:rsid w:val="00407225"/>
    <w:rsid w:val="00410BC6"/>
    <w:rsid w:val="00410CE4"/>
    <w:rsid w:val="00413330"/>
    <w:rsid w:val="004174CF"/>
    <w:rsid w:val="00454741"/>
    <w:rsid w:val="00464670"/>
    <w:rsid w:val="004654C6"/>
    <w:rsid w:val="0047320F"/>
    <w:rsid w:val="00490021"/>
    <w:rsid w:val="004A03B3"/>
    <w:rsid w:val="004C60F2"/>
    <w:rsid w:val="004D0C9A"/>
    <w:rsid w:val="004D1C70"/>
    <w:rsid w:val="004D6529"/>
    <w:rsid w:val="004E006F"/>
    <w:rsid w:val="004E258B"/>
    <w:rsid w:val="004E3E6C"/>
    <w:rsid w:val="004E50CF"/>
    <w:rsid w:val="004F00F9"/>
    <w:rsid w:val="005025FF"/>
    <w:rsid w:val="00511162"/>
    <w:rsid w:val="0051494D"/>
    <w:rsid w:val="00521CDE"/>
    <w:rsid w:val="0052226C"/>
    <w:rsid w:val="00525153"/>
    <w:rsid w:val="00526823"/>
    <w:rsid w:val="00530CE9"/>
    <w:rsid w:val="0053103E"/>
    <w:rsid w:val="005328EE"/>
    <w:rsid w:val="00546DAC"/>
    <w:rsid w:val="00560872"/>
    <w:rsid w:val="005703E8"/>
    <w:rsid w:val="0057771F"/>
    <w:rsid w:val="00594C2C"/>
    <w:rsid w:val="005A536E"/>
    <w:rsid w:val="005A76F8"/>
    <w:rsid w:val="005B226F"/>
    <w:rsid w:val="005C3C6D"/>
    <w:rsid w:val="005E3913"/>
    <w:rsid w:val="005F109B"/>
    <w:rsid w:val="005F3014"/>
    <w:rsid w:val="005F6B65"/>
    <w:rsid w:val="00617209"/>
    <w:rsid w:val="0063274C"/>
    <w:rsid w:val="00642759"/>
    <w:rsid w:val="0065159A"/>
    <w:rsid w:val="00657392"/>
    <w:rsid w:val="006575E5"/>
    <w:rsid w:val="00662718"/>
    <w:rsid w:val="0066381F"/>
    <w:rsid w:val="00672434"/>
    <w:rsid w:val="006804A2"/>
    <w:rsid w:val="00691728"/>
    <w:rsid w:val="006920F7"/>
    <w:rsid w:val="006932D7"/>
    <w:rsid w:val="00694B84"/>
    <w:rsid w:val="006A6795"/>
    <w:rsid w:val="006A687C"/>
    <w:rsid w:val="006B30C7"/>
    <w:rsid w:val="006B78A4"/>
    <w:rsid w:val="006C3D81"/>
    <w:rsid w:val="006C5CF0"/>
    <w:rsid w:val="006E0667"/>
    <w:rsid w:val="006E7AE8"/>
    <w:rsid w:val="006F4998"/>
    <w:rsid w:val="00700E75"/>
    <w:rsid w:val="00704FE8"/>
    <w:rsid w:val="00705FE8"/>
    <w:rsid w:val="00706C1B"/>
    <w:rsid w:val="007075AC"/>
    <w:rsid w:val="007153EC"/>
    <w:rsid w:val="00715729"/>
    <w:rsid w:val="00723A54"/>
    <w:rsid w:val="00732A5B"/>
    <w:rsid w:val="00740965"/>
    <w:rsid w:val="00745935"/>
    <w:rsid w:val="007500F8"/>
    <w:rsid w:val="007512A2"/>
    <w:rsid w:val="00762F70"/>
    <w:rsid w:val="00766866"/>
    <w:rsid w:val="00777BD3"/>
    <w:rsid w:val="00780539"/>
    <w:rsid w:val="00783BE8"/>
    <w:rsid w:val="00790A3C"/>
    <w:rsid w:val="00797567"/>
    <w:rsid w:val="007A2751"/>
    <w:rsid w:val="007A70A1"/>
    <w:rsid w:val="007B100F"/>
    <w:rsid w:val="007C58A9"/>
    <w:rsid w:val="007D4A47"/>
    <w:rsid w:val="007D78F6"/>
    <w:rsid w:val="007E415F"/>
    <w:rsid w:val="007E6329"/>
    <w:rsid w:val="007E69DF"/>
    <w:rsid w:val="007E7D8B"/>
    <w:rsid w:val="0080274C"/>
    <w:rsid w:val="00804B25"/>
    <w:rsid w:val="00815270"/>
    <w:rsid w:val="00815C19"/>
    <w:rsid w:val="008203FA"/>
    <w:rsid w:val="008217F3"/>
    <w:rsid w:val="008230B3"/>
    <w:rsid w:val="00823C7D"/>
    <w:rsid w:val="008356C4"/>
    <w:rsid w:val="00840CB8"/>
    <w:rsid w:val="00850583"/>
    <w:rsid w:val="00855E21"/>
    <w:rsid w:val="008616B4"/>
    <w:rsid w:val="00862B45"/>
    <w:rsid w:val="00863704"/>
    <w:rsid w:val="00866ADE"/>
    <w:rsid w:val="0087290D"/>
    <w:rsid w:val="008767ED"/>
    <w:rsid w:val="00881822"/>
    <w:rsid w:val="008834D3"/>
    <w:rsid w:val="00887F29"/>
    <w:rsid w:val="00897B1A"/>
    <w:rsid w:val="00897DC3"/>
    <w:rsid w:val="008A5248"/>
    <w:rsid w:val="008B0A2A"/>
    <w:rsid w:val="008B5AF5"/>
    <w:rsid w:val="008B6798"/>
    <w:rsid w:val="008B6D06"/>
    <w:rsid w:val="008C3D6E"/>
    <w:rsid w:val="008C6DFE"/>
    <w:rsid w:val="008D5576"/>
    <w:rsid w:val="008F7ED7"/>
    <w:rsid w:val="00904CF1"/>
    <w:rsid w:val="00917A52"/>
    <w:rsid w:val="00922E49"/>
    <w:rsid w:val="00925241"/>
    <w:rsid w:val="00930830"/>
    <w:rsid w:val="00933E9D"/>
    <w:rsid w:val="00935506"/>
    <w:rsid w:val="0094012C"/>
    <w:rsid w:val="00944369"/>
    <w:rsid w:val="009563F9"/>
    <w:rsid w:val="00966773"/>
    <w:rsid w:val="00966AE9"/>
    <w:rsid w:val="0097454D"/>
    <w:rsid w:val="00976D6C"/>
    <w:rsid w:val="0098004C"/>
    <w:rsid w:val="009820E0"/>
    <w:rsid w:val="009831D4"/>
    <w:rsid w:val="00983D9F"/>
    <w:rsid w:val="009912EB"/>
    <w:rsid w:val="0099286E"/>
    <w:rsid w:val="009942DC"/>
    <w:rsid w:val="009A512A"/>
    <w:rsid w:val="009B10B5"/>
    <w:rsid w:val="009B75E6"/>
    <w:rsid w:val="009D0C19"/>
    <w:rsid w:val="009D0D17"/>
    <w:rsid w:val="009D2B27"/>
    <w:rsid w:val="009D568C"/>
    <w:rsid w:val="009F0CE0"/>
    <w:rsid w:val="009F65A5"/>
    <w:rsid w:val="00A275CC"/>
    <w:rsid w:val="00A34387"/>
    <w:rsid w:val="00A41C45"/>
    <w:rsid w:val="00A51697"/>
    <w:rsid w:val="00A56D07"/>
    <w:rsid w:val="00A66764"/>
    <w:rsid w:val="00A6773C"/>
    <w:rsid w:val="00A71686"/>
    <w:rsid w:val="00A73663"/>
    <w:rsid w:val="00A74516"/>
    <w:rsid w:val="00A8590C"/>
    <w:rsid w:val="00A86981"/>
    <w:rsid w:val="00AA0A5A"/>
    <w:rsid w:val="00AA6211"/>
    <w:rsid w:val="00AB7116"/>
    <w:rsid w:val="00AD3498"/>
    <w:rsid w:val="00AD508C"/>
    <w:rsid w:val="00AE256D"/>
    <w:rsid w:val="00AE43F5"/>
    <w:rsid w:val="00AE695B"/>
    <w:rsid w:val="00AF2275"/>
    <w:rsid w:val="00AF3684"/>
    <w:rsid w:val="00AF51B8"/>
    <w:rsid w:val="00AF7BDE"/>
    <w:rsid w:val="00B024B3"/>
    <w:rsid w:val="00B11A19"/>
    <w:rsid w:val="00B12735"/>
    <w:rsid w:val="00B135D0"/>
    <w:rsid w:val="00B26C94"/>
    <w:rsid w:val="00B27D07"/>
    <w:rsid w:val="00B35D8F"/>
    <w:rsid w:val="00B4436F"/>
    <w:rsid w:val="00B554BA"/>
    <w:rsid w:val="00B574B4"/>
    <w:rsid w:val="00B619FD"/>
    <w:rsid w:val="00B64EDB"/>
    <w:rsid w:val="00B75149"/>
    <w:rsid w:val="00B872D0"/>
    <w:rsid w:val="00B92496"/>
    <w:rsid w:val="00BA1732"/>
    <w:rsid w:val="00BA213A"/>
    <w:rsid w:val="00BB2E61"/>
    <w:rsid w:val="00BB3E89"/>
    <w:rsid w:val="00BB6765"/>
    <w:rsid w:val="00BB7368"/>
    <w:rsid w:val="00BE26EA"/>
    <w:rsid w:val="00C01FB9"/>
    <w:rsid w:val="00C020DB"/>
    <w:rsid w:val="00C111CB"/>
    <w:rsid w:val="00C220F7"/>
    <w:rsid w:val="00C26305"/>
    <w:rsid w:val="00C2774C"/>
    <w:rsid w:val="00C3095B"/>
    <w:rsid w:val="00C34DA9"/>
    <w:rsid w:val="00C3686B"/>
    <w:rsid w:val="00C458F2"/>
    <w:rsid w:val="00C509E0"/>
    <w:rsid w:val="00C5178F"/>
    <w:rsid w:val="00C52F40"/>
    <w:rsid w:val="00C6174F"/>
    <w:rsid w:val="00C61B44"/>
    <w:rsid w:val="00C63F11"/>
    <w:rsid w:val="00C72245"/>
    <w:rsid w:val="00C965B0"/>
    <w:rsid w:val="00CA57C3"/>
    <w:rsid w:val="00CA6BA5"/>
    <w:rsid w:val="00CB4DAB"/>
    <w:rsid w:val="00CB51CB"/>
    <w:rsid w:val="00CD0988"/>
    <w:rsid w:val="00CD6B34"/>
    <w:rsid w:val="00CD6F0D"/>
    <w:rsid w:val="00CD7722"/>
    <w:rsid w:val="00CE609A"/>
    <w:rsid w:val="00CF4709"/>
    <w:rsid w:val="00CF5FC0"/>
    <w:rsid w:val="00D01308"/>
    <w:rsid w:val="00D10C19"/>
    <w:rsid w:val="00D15BEA"/>
    <w:rsid w:val="00D15D4A"/>
    <w:rsid w:val="00D15D66"/>
    <w:rsid w:val="00D330E1"/>
    <w:rsid w:val="00D334D5"/>
    <w:rsid w:val="00D356FE"/>
    <w:rsid w:val="00D3789D"/>
    <w:rsid w:val="00D44FCD"/>
    <w:rsid w:val="00D605C9"/>
    <w:rsid w:val="00D677FD"/>
    <w:rsid w:val="00D73910"/>
    <w:rsid w:val="00D76220"/>
    <w:rsid w:val="00D76EC0"/>
    <w:rsid w:val="00D771AD"/>
    <w:rsid w:val="00D8601F"/>
    <w:rsid w:val="00D921C2"/>
    <w:rsid w:val="00D96593"/>
    <w:rsid w:val="00DA5992"/>
    <w:rsid w:val="00DA7B4A"/>
    <w:rsid w:val="00DB068C"/>
    <w:rsid w:val="00DB2D75"/>
    <w:rsid w:val="00DD4638"/>
    <w:rsid w:val="00DD5708"/>
    <w:rsid w:val="00DD5976"/>
    <w:rsid w:val="00DE5883"/>
    <w:rsid w:val="00DF1B07"/>
    <w:rsid w:val="00DF7447"/>
    <w:rsid w:val="00E01346"/>
    <w:rsid w:val="00E05B3F"/>
    <w:rsid w:val="00E12407"/>
    <w:rsid w:val="00E14A52"/>
    <w:rsid w:val="00E2419F"/>
    <w:rsid w:val="00E25A2B"/>
    <w:rsid w:val="00E25EBC"/>
    <w:rsid w:val="00E3238F"/>
    <w:rsid w:val="00E34B7A"/>
    <w:rsid w:val="00E359B9"/>
    <w:rsid w:val="00E54A7A"/>
    <w:rsid w:val="00E55E8C"/>
    <w:rsid w:val="00E574A9"/>
    <w:rsid w:val="00E576A8"/>
    <w:rsid w:val="00E7016E"/>
    <w:rsid w:val="00E7335F"/>
    <w:rsid w:val="00E7427B"/>
    <w:rsid w:val="00E74798"/>
    <w:rsid w:val="00E80949"/>
    <w:rsid w:val="00E84873"/>
    <w:rsid w:val="00E951C8"/>
    <w:rsid w:val="00EA1ED6"/>
    <w:rsid w:val="00EA3937"/>
    <w:rsid w:val="00EC000C"/>
    <w:rsid w:val="00EC0B3A"/>
    <w:rsid w:val="00EC257C"/>
    <w:rsid w:val="00ED16D7"/>
    <w:rsid w:val="00EE052F"/>
    <w:rsid w:val="00EE61EF"/>
    <w:rsid w:val="00EE7537"/>
    <w:rsid w:val="00F02C4A"/>
    <w:rsid w:val="00F10FBF"/>
    <w:rsid w:val="00F1150F"/>
    <w:rsid w:val="00F13A84"/>
    <w:rsid w:val="00F25497"/>
    <w:rsid w:val="00F272F8"/>
    <w:rsid w:val="00F36CED"/>
    <w:rsid w:val="00F43BA5"/>
    <w:rsid w:val="00F472B7"/>
    <w:rsid w:val="00F65785"/>
    <w:rsid w:val="00F74192"/>
    <w:rsid w:val="00F74CCB"/>
    <w:rsid w:val="00F805A5"/>
    <w:rsid w:val="00F9086F"/>
    <w:rsid w:val="00F92D2F"/>
    <w:rsid w:val="00F960E2"/>
    <w:rsid w:val="00FB0AD5"/>
    <w:rsid w:val="00FB1228"/>
    <w:rsid w:val="00FB731F"/>
    <w:rsid w:val="00FC56DB"/>
    <w:rsid w:val="00FC6A04"/>
    <w:rsid w:val="00FC7A58"/>
    <w:rsid w:val="00FD6D55"/>
    <w:rsid w:val="00FE226F"/>
    <w:rsid w:val="00FE377E"/>
    <w:rsid w:val="00FE4140"/>
    <w:rsid w:val="00FE75A6"/>
    <w:rsid w:val="00FE765B"/>
    <w:rsid w:val="00FF1029"/>
    <w:rsid w:val="00FF18A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7527</Characters>
  <Application>Microsoft Office Word</Application>
  <DocSecurity>0</DocSecurity>
  <Lines>114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2015-05-20T17:56:00Z</dcterms:created>
  <dcterms:modified xsi:type="dcterms:W3CDTF">2015-05-20T17:56:00Z</dcterms:modified>
  <cp:category> </cp:category>
  <cp:contentStatus> </cp:contentStatus>
</cp:coreProperties>
</file>