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C6" w:rsidRPr="00CD69C0" w:rsidRDefault="004F77C6" w:rsidP="00B575F2">
      <w:pPr>
        <w:widowControl/>
        <w:tabs>
          <w:tab w:val="left" w:pos="0"/>
        </w:tabs>
        <w:suppressAutoHyphens/>
        <w:outlineLvl w:val="0"/>
        <w:rPr>
          <w:color w:val="000000"/>
          <w:sz w:val="22"/>
          <w:szCs w:val="22"/>
        </w:rPr>
      </w:pPr>
      <w:bookmarkStart w:id="0" w:name="_GoBack"/>
      <w:bookmarkEnd w:id="0"/>
      <w:r w:rsidRPr="00CD69C0">
        <w:rPr>
          <w:color w:val="000000"/>
          <w:sz w:val="22"/>
          <w:szCs w:val="22"/>
        </w:rPr>
        <w:t>Dan J. Alpert, Esq.</w:t>
      </w:r>
    </w:p>
    <w:p w:rsidR="004F77C6" w:rsidRPr="00CD69C0" w:rsidRDefault="004F77C6" w:rsidP="00B575F2">
      <w:pPr>
        <w:widowControl/>
        <w:tabs>
          <w:tab w:val="left" w:pos="0"/>
        </w:tabs>
        <w:suppressAutoHyphens/>
        <w:outlineLvl w:val="0"/>
        <w:rPr>
          <w:color w:val="000000"/>
          <w:sz w:val="22"/>
          <w:szCs w:val="22"/>
        </w:rPr>
      </w:pPr>
      <w:r w:rsidRPr="00CD69C0">
        <w:rPr>
          <w:color w:val="000000"/>
          <w:sz w:val="22"/>
          <w:szCs w:val="22"/>
        </w:rPr>
        <w:t xml:space="preserve">The Law Office of Dan J. Alpert </w:t>
      </w:r>
    </w:p>
    <w:p w:rsidR="004F77C6" w:rsidRPr="00CD69C0" w:rsidRDefault="004F77C6" w:rsidP="00B575F2">
      <w:pPr>
        <w:widowControl/>
        <w:tabs>
          <w:tab w:val="left" w:pos="0"/>
        </w:tabs>
        <w:suppressAutoHyphens/>
        <w:outlineLvl w:val="0"/>
        <w:rPr>
          <w:color w:val="000000"/>
          <w:sz w:val="22"/>
          <w:szCs w:val="22"/>
        </w:rPr>
      </w:pPr>
      <w:r w:rsidRPr="00CD69C0">
        <w:rPr>
          <w:color w:val="000000"/>
          <w:sz w:val="22"/>
          <w:szCs w:val="22"/>
        </w:rPr>
        <w:t>2120 N. 21</w:t>
      </w:r>
      <w:r w:rsidRPr="00CD69C0">
        <w:rPr>
          <w:color w:val="000000"/>
          <w:sz w:val="22"/>
          <w:szCs w:val="22"/>
          <w:vertAlign w:val="superscript"/>
        </w:rPr>
        <w:t>st</w:t>
      </w:r>
      <w:r w:rsidRPr="00CD69C0">
        <w:rPr>
          <w:color w:val="000000"/>
          <w:sz w:val="22"/>
          <w:szCs w:val="22"/>
        </w:rPr>
        <w:t xml:space="preserve"> Rd. </w:t>
      </w:r>
    </w:p>
    <w:p w:rsidR="004F77C6" w:rsidRDefault="004F77C6" w:rsidP="00B575F2">
      <w:pPr>
        <w:widowControl/>
        <w:tabs>
          <w:tab w:val="left" w:pos="0"/>
        </w:tabs>
        <w:suppressAutoHyphens/>
        <w:outlineLvl w:val="0"/>
        <w:rPr>
          <w:color w:val="000000"/>
          <w:sz w:val="22"/>
          <w:szCs w:val="22"/>
        </w:rPr>
      </w:pPr>
      <w:r w:rsidRPr="00CD69C0">
        <w:rPr>
          <w:color w:val="000000"/>
          <w:sz w:val="22"/>
          <w:szCs w:val="22"/>
        </w:rPr>
        <w:t>Arlington, Virginia 22201</w:t>
      </w:r>
    </w:p>
    <w:p w:rsidR="00EE5B3A" w:rsidRPr="009B7381" w:rsidRDefault="008867E5" w:rsidP="00B575F2">
      <w:pPr>
        <w:widowControl/>
        <w:ind w:left="7200" w:hanging="2880"/>
        <w:rPr>
          <w:b/>
          <w:sz w:val="22"/>
          <w:szCs w:val="22"/>
        </w:rPr>
      </w:pPr>
      <w:r w:rsidRPr="009B7381">
        <w:rPr>
          <w:sz w:val="22"/>
          <w:szCs w:val="22"/>
        </w:rPr>
        <w:t>In re:</w:t>
      </w:r>
      <w:r w:rsidR="009B7381" w:rsidRPr="009B7381">
        <w:rPr>
          <w:sz w:val="22"/>
          <w:szCs w:val="22"/>
        </w:rPr>
        <w:t xml:space="preserve">    </w:t>
      </w:r>
      <w:r w:rsidR="00EE5B3A" w:rsidRPr="009B7381">
        <w:rPr>
          <w:b/>
          <w:sz w:val="22"/>
          <w:szCs w:val="22"/>
        </w:rPr>
        <w:t>K</w:t>
      </w:r>
      <w:r w:rsidR="0044027F" w:rsidRPr="009B7381">
        <w:rPr>
          <w:b/>
          <w:sz w:val="22"/>
          <w:szCs w:val="22"/>
        </w:rPr>
        <w:t>C</w:t>
      </w:r>
      <w:r w:rsidR="00EE5B3A" w:rsidRPr="009B7381">
        <w:rPr>
          <w:b/>
          <w:sz w:val="22"/>
          <w:szCs w:val="22"/>
        </w:rPr>
        <w:t xml:space="preserve">IY(FM), </w:t>
      </w:r>
      <w:r w:rsidR="0032157F" w:rsidRPr="009B7381">
        <w:rPr>
          <w:b/>
          <w:sz w:val="22"/>
          <w:szCs w:val="22"/>
        </w:rPr>
        <w:t>Helendale</w:t>
      </w:r>
      <w:r w:rsidR="00EE5B3A" w:rsidRPr="009B7381">
        <w:rPr>
          <w:b/>
          <w:sz w:val="22"/>
          <w:szCs w:val="22"/>
        </w:rPr>
        <w:t>, CA</w:t>
      </w:r>
    </w:p>
    <w:p w:rsidR="00081262" w:rsidRPr="00CD69C0" w:rsidRDefault="008D23BF" w:rsidP="00B575F2">
      <w:pPr>
        <w:widowControl/>
        <w:ind w:left="4320" w:firstLine="720"/>
        <w:rPr>
          <w:sz w:val="22"/>
          <w:szCs w:val="22"/>
          <w:lang w:val="es-US"/>
        </w:rPr>
      </w:pPr>
      <w:r w:rsidRPr="00CD69C0">
        <w:rPr>
          <w:sz w:val="22"/>
          <w:szCs w:val="22"/>
          <w:lang w:val="es-US"/>
        </w:rPr>
        <w:t xml:space="preserve">Centro </w:t>
      </w:r>
      <w:r w:rsidR="004164B1" w:rsidRPr="00CD69C0">
        <w:rPr>
          <w:sz w:val="22"/>
          <w:szCs w:val="22"/>
          <w:lang w:val="es-US"/>
        </w:rPr>
        <w:t>d</w:t>
      </w:r>
      <w:r w:rsidR="00081262" w:rsidRPr="00CD69C0">
        <w:rPr>
          <w:sz w:val="22"/>
          <w:szCs w:val="22"/>
          <w:lang w:val="es-US"/>
        </w:rPr>
        <w:t xml:space="preserve">e </w:t>
      </w:r>
      <w:r w:rsidR="00C7201F" w:rsidRPr="00CD69C0">
        <w:rPr>
          <w:sz w:val="22"/>
          <w:szCs w:val="22"/>
          <w:lang w:val="es-US"/>
        </w:rPr>
        <w:t>Intercesión</w:t>
      </w:r>
      <w:r w:rsidR="00081262" w:rsidRPr="00CD69C0">
        <w:rPr>
          <w:sz w:val="22"/>
          <w:szCs w:val="22"/>
          <w:lang w:val="es-US"/>
        </w:rPr>
        <w:t xml:space="preserve"> y </w:t>
      </w:r>
      <w:r w:rsidR="00C7201F" w:rsidRPr="00CD69C0">
        <w:rPr>
          <w:sz w:val="22"/>
          <w:szCs w:val="22"/>
          <w:lang w:val="es-US"/>
        </w:rPr>
        <w:t>Adoración</w:t>
      </w:r>
      <w:r w:rsidR="00081262" w:rsidRPr="00CD69C0">
        <w:rPr>
          <w:sz w:val="22"/>
          <w:szCs w:val="22"/>
          <w:lang w:val="es-US"/>
        </w:rPr>
        <w:t xml:space="preserve"> </w:t>
      </w:r>
    </w:p>
    <w:p w:rsidR="008867E5" w:rsidRPr="00CD69C0" w:rsidRDefault="00081262" w:rsidP="00B575F2">
      <w:pPr>
        <w:widowControl/>
        <w:ind w:left="4320" w:firstLine="720"/>
        <w:rPr>
          <w:sz w:val="22"/>
          <w:szCs w:val="22"/>
          <w:lang w:val="es-US"/>
        </w:rPr>
      </w:pPr>
      <w:r w:rsidRPr="00CD69C0">
        <w:rPr>
          <w:sz w:val="22"/>
          <w:szCs w:val="22"/>
          <w:lang w:val="es-US"/>
        </w:rPr>
        <w:t>Internacional, Inc.</w:t>
      </w:r>
    </w:p>
    <w:p w:rsidR="008867E5" w:rsidRPr="006465FE" w:rsidRDefault="008867E5" w:rsidP="00B575F2">
      <w:pPr>
        <w:widowControl/>
        <w:rPr>
          <w:sz w:val="22"/>
          <w:szCs w:val="22"/>
        </w:rPr>
      </w:pPr>
      <w:r w:rsidRPr="00CD69C0">
        <w:rPr>
          <w:b/>
          <w:sz w:val="22"/>
          <w:szCs w:val="22"/>
          <w:lang w:val="es-US"/>
        </w:rPr>
        <w:tab/>
      </w:r>
      <w:r w:rsidRPr="00CD69C0">
        <w:rPr>
          <w:b/>
          <w:sz w:val="22"/>
          <w:szCs w:val="22"/>
          <w:lang w:val="es-US"/>
        </w:rPr>
        <w:tab/>
      </w:r>
      <w:r w:rsidRPr="00CD69C0">
        <w:rPr>
          <w:b/>
          <w:sz w:val="22"/>
          <w:szCs w:val="22"/>
          <w:lang w:val="es-US"/>
        </w:rPr>
        <w:tab/>
      </w:r>
      <w:r w:rsidRPr="00CD69C0">
        <w:rPr>
          <w:b/>
          <w:sz w:val="22"/>
          <w:szCs w:val="22"/>
          <w:lang w:val="es-US"/>
        </w:rPr>
        <w:tab/>
      </w:r>
      <w:r w:rsidRPr="00CD69C0">
        <w:rPr>
          <w:b/>
          <w:sz w:val="22"/>
          <w:szCs w:val="22"/>
          <w:lang w:val="es-US"/>
        </w:rPr>
        <w:tab/>
      </w:r>
      <w:r w:rsidRPr="00CD69C0">
        <w:rPr>
          <w:b/>
          <w:sz w:val="22"/>
          <w:szCs w:val="22"/>
          <w:lang w:val="es-US"/>
        </w:rPr>
        <w:tab/>
      </w:r>
      <w:r w:rsidRPr="00CD69C0">
        <w:rPr>
          <w:b/>
          <w:sz w:val="22"/>
          <w:szCs w:val="22"/>
          <w:lang w:val="es-US"/>
        </w:rPr>
        <w:tab/>
      </w:r>
      <w:r w:rsidRPr="006465FE">
        <w:rPr>
          <w:sz w:val="22"/>
          <w:szCs w:val="22"/>
        </w:rPr>
        <w:t>Facility ID No. 17</w:t>
      </w:r>
      <w:r w:rsidR="00081262" w:rsidRPr="006465FE">
        <w:rPr>
          <w:sz w:val="22"/>
          <w:szCs w:val="22"/>
        </w:rPr>
        <w:t>6032</w:t>
      </w:r>
    </w:p>
    <w:p w:rsidR="009B7381" w:rsidRDefault="008867E5" w:rsidP="00B575F2">
      <w:pPr>
        <w:widowControl/>
        <w:rPr>
          <w:sz w:val="22"/>
          <w:szCs w:val="22"/>
        </w:rPr>
      </w:pPr>
      <w:r w:rsidRPr="006465FE">
        <w:rPr>
          <w:sz w:val="22"/>
          <w:szCs w:val="22"/>
        </w:rPr>
        <w:tab/>
      </w:r>
      <w:r w:rsidRPr="006465FE">
        <w:rPr>
          <w:sz w:val="22"/>
          <w:szCs w:val="22"/>
        </w:rPr>
        <w:tab/>
      </w:r>
      <w:r w:rsidRPr="006465FE">
        <w:rPr>
          <w:sz w:val="22"/>
          <w:szCs w:val="22"/>
        </w:rPr>
        <w:tab/>
      </w:r>
      <w:r w:rsidRPr="006465FE">
        <w:rPr>
          <w:sz w:val="22"/>
          <w:szCs w:val="22"/>
        </w:rPr>
        <w:tab/>
      </w:r>
      <w:r w:rsidRPr="006465FE">
        <w:rPr>
          <w:sz w:val="22"/>
          <w:szCs w:val="22"/>
        </w:rPr>
        <w:tab/>
      </w:r>
      <w:r w:rsidRPr="006465FE">
        <w:rPr>
          <w:sz w:val="22"/>
          <w:szCs w:val="22"/>
        </w:rPr>
        <w:tab/>
      </w:r>
      <w:r w:rsidRPr="006465FE">
        <w:rPr>
          <w:sz w:val="22"/>
          <w:szCs w:val="22"/>
        </w:rPr>
        <w:tab/>
      </w:r>
      <w:r w:rsidRPr="009B7381">
        <w:rPr>
          <w:sz w:val="22"/>
          <w:szCs w:val="22"/>
        </w:rPr>
        <w:t>File No</w:t>
      </w:r>
      <w:r w:rsidR="004164B1" w:rsidRPr="009B7381">
        <w:rPr>
          <w:sz w:val="22"/>
          <w:szCs w:val="22"/>
        </w:rPr>
        <w:t>s</w:t>
      </w:r>
      <w:r w:rsidR="009B7381">
        <w:rPr>
          <w:sz w:val="22"/>
          <w:szCs w:val="22"/>
        </w:rPr>
        <w:t>.</w:t>
      </w:r>
      <w:r w:rsidR="00434A79">
        <w:rPr>
          <w:sz w:val="22"/>
          <w:szCs w:val="22"/>
        </w:rPr>
        <w:t xml:space="preserve"> </w:t>
      </w:r>
      <w:r w:rsidR="0032157F" w:rsidRPr="009B7381">
        <w:rPr>
          <w:sz w:val="22"/>
          <w:szCs w:val="22"/>
        </w:rPr>
        <w:t>BLED-</w:t>
      </w:r>
      <w:r w:rsidR="004164B1" w:rsidRPr="009B7381">
        <w:rPr>
          <w:sz w:val="22"/>
          <w:szCs w:val="22"/>
        </w:rPr>
        <w:t>20131209WXR</w:t>
      </w:r>
      <w:r w:rsidR="009B7381">
        <w:rPr>
          <w:sz w:val="22"/>
          <w:szCs w:val="22"/>
        </w:rPr>
        <w:t xml:space="preserve"> </w:t>
      </w:r>
    </w:p>
    <w:p w:rsidR="007951EC" w:rsidRDefault="00BA28E3" w:rsidP="00B575F2">
      <w:pPr>
        <w:widowControl/>
        <w:ind w:left="5040" w:firstLine="720"/>
        <w:rPr>
          <w:sz w:val="22"/>
          <w:szCs w:val="22"/>
        </w:rPr>
      </w:pPr>
      <w:r>
        <w:rPr>
          <w:sz w:val="22"/>
          <w:szCs w:val="22"/>
        </w:rPr>
        <w:t xml:space="preserve">   </w:t>
      </w:r>
      <w:r w:rsidR="007951EC" w:rsidRPr="009B7381">
        <w:rPr>
          <w:sz w:val="22"/>
          <w:szCs w:val="22"/>
        </w:rPr>
        <w:t>BNPED-20071022AIP</w:t>
      </w:r>
    </w:p>
    <w:p w:rsidR="00B575F2" w:rsidRDefault="00B575F2" w:rsidP="00B575F2">
      <w:pPr>
        <w:widowControl/>
        <w:rPr>
          <w:sz w:val="22"/>
          <w:szCs w:val="22"/>
        </w:rPr>
      </w:pPr>
    </w:p>
    <w:p w:rsidR="00552D48" w:rsidRDefault="00557F6E" w:rsidP="00B575F2">
      <w:pPr>
        <w:widowControl/>
        <w:rPr>
          <w:sz w:val="22"/>
          <w:szCs w:val="22"/>
        </w:rPr>
      </w:pPr>
      <w:r>
        <w:rPr>
          <w:sz w:val="22"/>
          <w:szCs w:val="22"/>
        </w:rPr>
        <w:t xml:space="preserve">Dear </w:t>
      </w:r>
      <w:r w:rsidR="00552D48">
        <w:rPr>
          <w:sz w:val="22"/>
          <w:szCs w:val="22"/>
        </w:rPr>
        <w:t>Counsel:</w:t>
      </w:r>
    </w:p>
    <w:p w:rsidR="00552D48" w:rsidRDefault="00552D48" w:rsidP="00B575F2">
      <w:pPr>
        <w:widowControl/>
        <w:rPr>
          <w:sz w:val="22"/>
          <w:szCs w:val="22"/>
        </w:rPr>
      </w:pPr>
    </w:p>
    <w:p w:rsidR="00552D48" w:rsidRPr="00CD69C0" w:rsidRDefault="00552D48" w:rsidP="00552D48">
      <w:pPr>
        <w:widowControl/>
        <w:tabs>
          <w:tab w:val="left" w:pos="0"/>
        </w:tabs>
        <w:suppressAutoHyphens/>
        <w:outlineLvl w:val="0"/>
        <w:rPr>
          <w:sz w:val="22"/>
          <w:szCs w:val="22"/>
        </w:rPr>
      </w:pPr>
      <w:r>
        <w:rPr>
          <w:sz w:val="22"/>
          <w:szCs w:val="22"/>
        </w:rPr>
        <w:tab/>
      </w:r>
      <w:r w:rsidRPr="00DA4F69">
        <w:rPr>
          <w:sz w:val="22"/>
          <w:szCs w:val="22"/>
        </w:rPr>
        <w:t xml:space="preserve">This letter </w:t>
      </w:r>
      <w:r>
        <w:rPr>
          <w:sz w:val="22"/>
          <w:szCs w:val="22"/>
        </w:rPr>
        <w:t>concerns:</w:t>
      </w:r>
      <w:r w:rsidRPr="00DA4F69">
        <w:rPr>
          <w:sz w:val="22"/>
          <w:szCs w:val="22"/>
        </w:rPr>
        <w:t xml:space="preserve"> </w:t>
      </w:r>
      <w:r>
        <w:rPr>
          <w:sz w:val="22"/>
          <w:szCs w:val="22"/>
        </w:rPr>
        <w:t xml:space="preserve">(1) </w:t>
      </w:r>
      <w:r w:rsidRPr="00DA4F69">
        <w:rPr>
          <w:sz w:val="22"/>
          <w:szCs w:val="22"/>
        </w:rPr>
        <w:t>Centro de Intercesión y Adoración Internacion</w:t>
      </w:r>
      <w:r w:rsidRPr="00C61BBC">
        <w:rPr>
          <w:sz w:val="22"/>
          <w:szCs w:val="22"/>
        </w:rPr>
        <w:t>al</w:t>
      </w:r>
      <w:r w:rsidRPr="00CD69C0">
        <w:rPr>
          <w:sz w:val="22"/>
          <w:szCs w:val="22"/>
        </w:rPr>
        <w:t xml:space="preserve">, Inc.’s (“CIAI”) application, filed </w:t>
      </w:r>
      <w:r w:rsidRPr="00CD69C0">
        <w:rPr>
          <w:color w:val="000000"/>
          <w:sz w:val="22"/>
          <w:szCs w:val="22"/>
        </w:rPr>
        <w:t>December 9, 2013,</w:t>
      </w:r>
      <w:r w:rsidRPr="00CD69C0">
        <w:rPr>
          <w:sz w:val="22"/>
          <w:szCs w:val="22"/>
        </w:rPr>
        <w:t xml:space="preserve"> for a license to cover </w:t>
      </w:r>
      <w:r>
        <w:rPr>
          <w:sz w:val="22"/>
          <w:szCs w:val="22"/>
        </w:rPr>
        <w:t>for</w:t>
      </w:r>
      <w:r w:rsidRPr="00CD69C0">
        <w:rPr>
          <w:sz w:val="22"/>
          <w:szCs w:val="22"/>
        </w:rPr>
        <w:t xml:space="preserve"> new noncommercial educational (“NCE”) Station KCIY(FM) (“KCIY” or “Station”)</w:t>
      </w:r>
      <w:r w:rsidR="000E4A53">
        <w:rPr>
          <w:sz w:val="22"/>
          <w:szCs w:val="22"/>
        </w:rPr>
        <w:t xml:space="preserve">, </w:t>
      </w:r>
      <w:r w:rsidRPr="00CD69C0">
        <w:rPr>
          <w:sz w:val="22"/>
          <w:szCs w:val="22"/>
        </w:rPr>
        <w:t>Helendale, California</w:t>
      </w:r>
      <w:r>
        <w:rPr>
          <w:sz w:val="22"/>
          <w:szCs w:val="22"/>
        </w:rPr>
        <w:t>;</w:t>
      </w:r>
      <w:r w:rsidRPr="00CD69C0">
        <w:rPr>
          <w:rStyle w:val="FootnoteReference"/>
          <w:sz w:val="22"/>
          <w:szCs w:val="22"/>
        </w:rPr>
        <w:footnoteReference w:id="1"/>
      </w:r>
      <w:r>
        <w:rPr>
          <w:sz w:val="22"/>
          <w:szCs w:val="22"/>
        </w:rPr>
        <w:t xml:space="preserve"> and (2) CIAI’s</w:t>
      </w:r>
      <w:r w:rsidRPr="00517243">
        <w:rPr>
          <w:sz w:val="22"/>
          <w:szCs w:val="22"/>
        </w:rPr>
        <w:t xml:space="preserve"> Construction Permit</w:t>
      </w:r>
      <w:r>
        <w:rPr>
          <w:sz w:val="22"/>
          <w:szCs w:val="22"/>
        </w:rPr>
        <w:t xml:space="preserve">, issued </w:t>
      </w:r>
      <w:r w:rsidRPr="00CD69C0">
        <w:rPr>
          <w:sz w:val="22"/>
          <w:szCs w:val="22"/>
        </w:rPr>
        <w:t>December 8, 2010</w:t>
      </w:r>
      <w:r>
        <w:rPr>
          <w:sz w:val="22"/>
          <w:szCs w:val="22"/>
        </w:rPr>
        <w:t>.</w:t>
      </w:r>
      <w:r w:rsidRPr="00CD69C0">
        <w:rPr>
          <w:rStyle w:val="FootnoteReference"/>
          <w:sz w:val="22"/>
          <w:szCs w:val="22"/>
        </w:rPr>
        <w:footnoteReference w:id="2"/>
      </w:r>
      <w:r w:rsidRPr="00CD69C0">
        <w:rPr>
          <w:sz w:val="22"/>
          <w:szCs w:val="22"/>
        </w:rPr>
        <w:t xml:space="preserve">  For the reasons set forth below, we find </w:t>
      </w:r>
      <w:r>
        <w:rPr>
          <w:sz w:val="22"/>
          <w:szCs w:val="22"/>
        </w:rPr>
        <w:t>that CIAI’s</w:t>
      </w:r>
      <w:r w:rsidRPr="00CD69C0">
        <w:rPr>
          <w:sz w:val="22"/>
          <w:szCs w:val="22"/>
        </w:rPr>
        <w:t xml:space="preserve"> Construction Permit </w:t>
      </w:r>
      <w:r>
        <w:rPr>
          <w:sz w:val="22"/>
          <w:szCs w:val="22"/>
        </w:rPr>
        <w:t>has</w:t>
      </w:r>
      <w:r w:rsidRPr="00CD69C0">
        <w:rPr>
          <w:sz w:val="22"/>
          <w:szCs w:val="22"/>
        </w:rPr>
        <w:t xml:space="preserve"> expired by operation of law</w:t>
      </w:r>
      <w:r>
        <w:rPr>
          <w:sz w:val="22"/>
          <w:szCs w:val="22"/>
        </w:rPr>
        <w:t xml:space="preserve"> and is thereby forfeited</w:t>
      </w:r>
      <w:r w:rsidRPr="00CD69C0">
        <w:rPr>
          <w:sz w:val="22"/>
          <w:szCs w:val="22"/>
        </w:rPr>
        <w:t>.</w:t>
      </w:r>
      <w:r>
        <w:rPr>
          <w:rStyle w:val="FootnoteReference"/>
          <w:szCs w:val="22"/>
        </w:rPr>
        <w:footnoteReference w:id="3"/>
      </w:r>
      <w:r w:rsidRPr="00CD69C0">
        <w:rPr>
          <w:sz w:val="22"/>
          <w:szCs w:val="22"/>
        </w:rPr>
        <w:t xml:space="preserve">  We therefore dismiss</w:t>
      </w:r>
      <w:r>
        <w:rPr>
          <w:sz w:val="22"/>
          <w:szCs w:val="22"/>
        </w:rPr>
        <w:t xml:space="preserve"> CIAI’s</w:t>
      </w:r>
      <w:r w:rsidRPr="00CD69C0">
        <w:rPr>
          <w:sz w:val="22"/>
          <w:szCs w:val="22"/>
        </w:rPr>
        <w:t xml:space="preserve"> License Application as </w:t>
      </w:r>
      <w:r>
        <w:rPr>
          <w:sz w:val="22"/>
          <w:szCs w:val="22"/>
        </w:rPr>
        <w:t>moot</w:t>
      </w:r>
      <w:r w:rsidRPr="00CD69C0">
        <w:rPr>
          <w:sz w:val="22"/>
          <w:szCs w:val="22"/>
        </w:rPr>
        <w:t>.</w:t>
      </w:r>
      <w:r>
        <w:rPr>
          <w:rStyle w:val="FootnoteReference"/>
          <w:szCs w:val="22"/>
        </w:rPr>
        <w:footnoteReference w:id="4"/>
      </w:r>
    </w:p>
    <w:p w:rsidR="00552D48" w:rsidRPr="00CD69C0" w:rsidRDefault="00552D48" w:rsidP="00552D48">
      <w:pPr>
        <w:widowControl/>
        <w:tabs>
          <w:tab w:val="left" w:pos="0"/>
        </w:tabs>
        <w:suppressAutoHyphens/>
        <w:outlineLvl w:val="0"/>
        <w:rPr>
          <w:sz w:val="22"/>
          <w:szCs w:val="22"/>
        </w:rPr>
      </w:pPr>
    </w:p>
    <w:p w:rsidR="00552D48" w:rsidRDefault="00552D48" w:rsidP="00552D48">
      <w:pPr>
        <w:widowControl/>
        <w:numPr>
          <w:ilvl w:val="0"/>
          <w:numId w:val="16"/>
        </w:numPr>
        <w:tabs>
          <w:tab w:val="left" w:pos="0"/>
        </w:tabs>
        <w:suppressAutoHyphens/>
        <w:spacing w:after="120"/>
        <w:outlineLvl w:val="0"/>
        <w:rPr>
          <w:sz w:val="22"/>
          <w:szCs w:val="22"/>
        </w:rPr>
      </w:pPr>
      <w:r w:rsidRPr="00CD69C0">
        <w:rPr>
          <w:b/>
          <w:sz w:val="22"/>
          <w:szCs w:val="22"/>
        </w:rPr>
        <w:t>Background</w:t>
      </w:r>
      <w:r w:rsidRPr="00CD69C0">
        <w:rPr>
          <w:sz w:val="22"/>
          <w:szCs w:val="22"/>
        </w:rPr>
        <w:t xml:space="preserve">.  </w:t>
      </w:r>
    </w:p>
    <w:p w:rsidR="00552D48" w:rsidRDefault="00552D48" w:rsidP="00552D48">
      <w:pPr>
        <w:widowControl/>
        <w:tabs>
          <w:tab w:val="left" w:pos="0"/>
        </w:tabs>
        <w:suppressAutoHyphens/>
        <w:outlineLvl w:val="0"/>
        <w:rPr>
          <w:sz w:val="22"/>
          <w:szCs w:val="22"/>
        </w:rPr>
      </w:pPr>
      <w:r w:rsidRPr="00CD69C0">
        <w:rPr>
          <w:sz w:val="22"/>
          <w:szCs w:val="22"/>
        </w:rPr>
        <w:tab/>
      </w:r>
      <w:r>
        <w:rPr>
          <w:sz w:val="22"/>
          <w:szCs w:val="22"/>
        </w:rPr>
        <w:t>O</w:t>
      </w:r>
      <w:r w:rsidRPr="00CD69C0">
        <w:rPr>
          <w:sz w:val="22"/>
          <w:szCs w:val="22"/>
        </w:rPr>
        <w:t xml:space="preserve">n December 8, 2010, </w:t>
      </w:r>
      <w:r w:rsidRPr="007C4228">
        <w:rPr>
          <w:sz w:val="22"/>
          <w:szCs w:val="22"/>
        </w:rPr>
        <w:t xml:space="preserve">the Media Bureau (“Bureau”) </w:t>
      </w:r>
      <w:r>
        <w:rPr>
          <w:sz w:val="22"/>
          <w:szCs w:val="22"/>
        </w:rPr>
        <w:t>granted</w:t>
      </w:r>
      <w:r w:rsidRPr="00CD69C0">
        <w:rPr>
          <w:sz w:val="22"/>
          <w:szCs w:val="22"/>
        </w:rPr>
        <w:t xml:space="preserve"> CIAI</w:t>
      </w:r>
      <w:r>
        <w:rPr>
          <w:sz w:val="22"/>
          <w:szCs w:val="22"/>
        </w:rPr>
        <w:t>’s application for a c</w:t>
      </w:r>
      <w:r w:rsidRPr="00CD69C0">
        <w:rPr>
          <w:sz w:val="22"/>
          <w:szCs w:val="22"/>
        </w:rPr>
        <w:t xml:space="preserve">onstruction </w:t>
      </w:r>
      <w:r>
        <w:rPr>
          <w:sz w:val="22"/>
          <w:szCs w:val="22"/>
        </w:rPr>
        <w:t>p</w:t>
      </w:r>
      <w:r w:rsidRPr="00CD69C0">
        <w:rPr>
          <w:sz w:val="22"/>
          <w:szCs w:val="22"/>
        </w:rPr>
        <w:t>ermit</w:t>
      </w:r>
      <w:r>
        <w:rPr>
          <w:sz w:val="22"/>
          <w:szCs w:val="22"/>
        </w:rPr>
        <w:t xml:space="preserve"> and established a construction deadline of </w:t>
      </w:r>
      <w:r w:rsidRPr="00CD69C0">
        <w:rPr>
          <w:sz w:val="22"/>
          <w:szCs w:val="22"/>
        </w:rPr>
        <w:t>December 8, 2013.</w:t>
      </w:r>
      <w:r w:rsidRPr="00CD69C0">
        <w:rPr>
          <w:rStyle w:val="FootnoteReference"/>
          <w:sz w:val="22"/>
          <w:szCs w:val="22"/>
        </w:rPr>
        <w:footnoteReference w:id="5"/>
      </w:r>
      <w:r w:rsidRPr="00CD69C0">
        <w:rPr>
          <w:sz w:val="22"/>
          <w:szCs w:val="22"/>
        </w:rPr>
        <w:t xml:space="preserve">  </w:t>
      </w:r>
      <w:r>
        <w:rPr>
          <w:sz w:val="22"/>
          <w:szCs w:val="22"/>
        </w:rPr>
        <w:t>The Construction Permit specified an antenna height of 20 meters above ground level on a 60-meter tower.</w:t>
      </w:r>
      <w:r>
        <w:rPr>
          <w:rStyle w:val="FootnoteReference"/>
          <w:szCs w:val="22"/>
        </w:rPr>
        <w:footnoteReference w:id="6"/>
      </w:r>
      <w:r>
        <w:rPr>
          <w:sz w:val="22"/>
          <w:szCs w:val="22"/>
        </w:rPr>
        <w:t xml:space="preserve">  </w:t>
      </w:r>
      <w:r w:rsidRPr="00CD69C0">
        <w:rPr>
          <w:sz w:val="22"/>
          <w:szCs w:val="22"/>
        </w:rPr>
        <w:t>O</w:t>
      </w:r>
      <w:r w:rsidRPr="00CD69C0">
        <w:rPr>
          <w:color w:val="000000"/>
          <w:sz w:val="22"/>
          <w:szCs w:val="22"/>
        </w:rPr>
        <w:t xml:space="preserve">n December </w:t>
      </w:r>
      <w:r w:rsidRPr="00CD69C0">
        <w:rPr>
          <w:color w:val="000000"/>
          <w:sz w:val="22"/>
          <w:szCs w:val="22"/>
        </w:rPr>
        <w:lastRenderedPageBreak/>
        <w:t>9, 2013,</w:t>
      </w:r>
      <w:r w:rsidRPr="00CD69C0">
        <w:rPr>
          <w:sz w:val="22"/>
          <w:szCs w:val="22"/>
        </w:rPr>
        <w:t xml:space="preserve"> CIAI </w:t>
      </w:r>
      <w:r>
        <w:rPr>
          <w:sz w:val="22"/>
          <w:szCs w:val="22"/>
        </w:rPr>
        <w:t xml:space="preserve">timely </w:t>
      </w:r>
      <w:r w:rsidRPr="00CD69C0">
        <w:rPr>
          <w:sz w:val="22"/>
          <w:szCs w:val="22"/>
        </w:rPr>
        <w:t xml:space="preserve">filed the License Application, certifying, </w:t>
      </w:r>
      <w:r w:rsidRPr="00CD69C0">
        <w:rPr>
          <w:i/>
          <w:sz w:val="22"/>
          <w:szCs w:val="22"/>
        </w:rPr>
        <w:t xml:space="preserve">inter alia, </w:t>
      </w:r>
      <w:r w:rsidRPr="00CD69C0">
        <w:rPr>
          <w:sz w:val="22"/>
          <w:szCs w:val="22"/>
        </w:rPr>
        <w:t xml:space="preserve">that KCIY was operating pursuant to automatic </w:t>
      </w:r>
      <w:r>
        <w:rPr>
          <w:sz w:val="22"/>
          <w:szCs w:val="22"/>
        </w:rPr>
        <w:t>Program Test Authority (“</w:t>
      </w:r>
      <w:r w:rsidRPr="00CD69C0">
        <w:rPr>
          <w:sz w:val="22"/>
          <w:szCs w:val="22"/>
        </w:rPr>
        <w:t>PTA</w:t>
      </w:r>
      <w:r>
        <w:rPr>
          <w:sz w:val="22"/>
          <w:szCs w:val="22"/>
        </w:rPr>
        <w:t>”)</w:t>
      </w:r>
      <w:r w:rsidRPr="00CD69C0">
        <w:rPr>
          <w:sz w:val="22"/>
          <w:szCs w:val="22"/>
        </w:rPr>
        <w:t>,</w:t>
      </w:r>
      <w:r>
        <w:rPr>
          <w:sz w:val="22"/>
          <w:szCs w:val="22"/>
        </w:rPr>
        <w:t xml:space="preserve"> that</w:t>
      </w:r>
      <w:r w:rsidRPr="00CD69C0">
        <w:rPr>
          <w:sz w:val="22"/>
          <w:szCs w:val="22"/>
        </w:rPr>
        <w:t xml:space="preserve"> it had fully met all the terms, conditions, and obligations in </w:t>
      </w:r>
      <w:r>
        <w:rPr>
          <w:sz w:val="22"/>
          <w:szCs w:val="22"/>
        </w:rPr>
        <w:t>the Construction P</w:t>
      </w:r>
      <w:r w:rsidRPr="00CD69C0">
        <w:rPr>
          <w:sz w:val="22"/>
          <w:szCs w:val="22"/>
        </w:rPr>
        <w:t xml:space="preserve">ermit, and </w:t>
      </w:r>
      <w:r>
        <w:rPr>
          <w:sz w:val="22"/>
          <w:szCs w:val="22"/>
        </w:rPr>
        <w:t xml:space="preserve">that </w:t>
      </w:r>
      <w:r w:rsidRPr="00CD69C0">
        <w:rPr>
          <w:sz w:val="22"/>
          <w:szCs w:val="22"/>
        </w:rPr>
        <w:t xml:space="preserve">KCIY was constructed as authorized in </w:t>
      </w:r>
      <w:r>
        <w:rPr>
          <w:sz w:val="22"/>
          <w:szCs w:val="22"/>
        </w:rPr>
        <w:t>its Construction P</w:t>
      </w:r>
      <w:r w:rsidRPr="00CD69C0">
        <w:rPr>
          <w:sz w:val="22"/>
          <w:szCs w:val="22"/>
        </w:rPr>
        <w:t>ermit.</w:t>
      </w:r>
      <w:r w:rsidRPr="00CD69C0">
        <w:rPr>
          <w:rStyle w:val="FootnoteReference"/>
          <w:sz w:val="22"/>
          <w:szCs w:val="22"/>
        </w:rPr>
        <w:footnoteReference w:id="7"/>
      </w:r>
    </w:p>
    <w:p w:rsidR="00552D48" w:rsidRDefault="00552D48" w:rsidP="00552D48">
      <w:pPr>
        <w:widowControl/>
        <w:ind w:right="-360" w:firstLine="720"/>
        <w:rPr>
          <w:sz w:val="22"/>
          <w:szCs w:val="22"/>
        </w:rPr>
      </w:pPr>
    </w:p>
    <w:p w:rsidR="00552D48" w:rsidRPr="00CD69C0" w:rsidRDefault="00552D48" w:rsidP="00552D48">
      <w:pPr>
        <w:widowControl/>
        <w:ind w:right="-360" w:firstLine="720"/>
        <w:rPr>
          <w:sz w:val="22"/>
          <w:szCs w:val="22"/>
        </w:rPr>
      </w:pPr>
      <w:r>
        <w:rPr>
          <w:sz w:val="22"/>
          <w:szCs w:val="22"/>
        </w:rPr>
        <w:t>O</w:t>
      </w:r>
      <w:r w:rsidRPr="00CD69C0">
        <w:rPr>
          <w:sz w:val="22"/>
          <w:szCs w:val="22"/>
        </w:rPr>
        <w:t xml:space="preserve">n December 13, 2013, Enforcement Bureau </w:t>
      </w:r>
      <w:r>
        <w:rPr>
          <w:sz w:val="22"/>
          <w:szCs w:val="22"/>
        </w:rPr>
        <w:t xml:space="preserve">field agents </w:t>
      </w:r>
      <w:r w:rsidRPr="00CD69C0">
        <w:rPr>
          <w:sz w:val="22"/>
          <w:szCs w:val="22"/>
        </w:rPr>
        <w:t xml:space="preserve">(“Agents”) drove to the vicinity of the </w:t>
      </w:r>
      <w:r w:rsidR="00C10ED4">
        <w:rPr>
          <w:sz w:val="22"/>
          <w:szCs w:val="22"/>
        </w:rPr>
        <w:t xml:space="preserve">Station’s </w:t>
      </w:r>
      <w:r w:rsidRPr="00CD69C0">
        <w:rPr>
          <w:sz w:val="22"/>
          <w:szCs w:val="22"/>
        </w:rPr>
        <w:t xml:space="preserve">authorized transmitter site to determine KCIY’s </w:t>
      </w:r>
      <w:r w:rsidR="00570969">
        <w:rPr>
          <w:sz w:val="22"/>
          <w:szCs w:val="22"/>
        </w:rPr>
        <w:t xml:space="preserve">operational status.  </w:t>
      </w:r>
      <w:r w:rsidRPr="00CD69C0">
        <w:rPr>
          <w:sz w:val="22"/>
          <w:szCs w:val="22"/>
        </w:rPr>
        <w:t>The Agents</w:t>
      </w:r>
      <w:r w:rsidR="00C10ED4">
        <w:rPr>
          <w:sz w:val="22"/>
          <w:szCs w:val="22"/>
        </w:rPr>
        <w:t xml:space="preserve"> found that the KCIY signal </w:t>
      </w:r>
      <w:r w:rsidRPr="00CD69C0">
        <w:rPr>
          <w:sz w:val="22"/>
          <w:szCs w:val="22"/>
        </w:rPr>
        <w:t xml:space="preserve">was not detectable and </w:t>
      </w:r>
      <w:r>
        <w:rPr>
          <w:sz w:val="22"/>
          <w:szCs w:val="22"/>
        </w:rPr>
        <w:t xml:space="preserve">ultimately </w:t>
      </w:r>
      <w:r w:rsidRPr="00CD69C0">
        <w:rPr>
          <w:sz w:val="22"/>
          <w:szCs w:val="22"/>
        </w:rPr>
        <w:t xml:space="preserve">determined that </w:t>
      </w:r>
      <w:r>
        <w:rPr>
          <w:sz w:val="22"/>
          <w:szCs w:val="22"/>
        </w:rPr>
        <w:t>the Station</w:t>
      </w:r>
      <w:r w:rsidRPr="00CD69C0">
        <w:rPr>
          <w:sz w:val="22"/>
          <w:szCs w:val="22"/>
        </w:rPr>
        <w:t xml:space="preserve"> was</w:t>
      </w:r>
      <w:r>
        <w:rPr>
          <w:sz w:val="22"/>
          <w:szCs w:val="22"/>
        </w:rPr>
        <w:t xml:space="preserve"> </w:t>
      </w:r>
      <w:r w:rsidRPr="00CD69C0">
        <w:rPr>
          <w:sz w:val="22"/>
          <w:szCs w:val="22"/>
        </w:rPr>
        <w:t xml:space="preserve">not broadcasting.  </w:t>
      </w:r>
      <w:r>
        <w:rPr>
          <w:sz w:val="22"/>
          <w:szCs w:val="22"/>
        </w:rPr>
        <w:t>D</w:t>
      </w:r>
      <w:r w:rsidRPr="00CD69C0">
        <w:rPr>
          <w:sz w:val="22"/>
          <w:szCs w:val="22"/>
        </w:rPr>
        <w:t xml:space="preserve">ue to KCIY’s remote location, </w:t>
      </w:r>
      <w:r>
        <w:rPr>
          <w:sz w:val="22"/>
          <w:szCs w:val="22"/>
        </w:rPr>
        <w:t xml:space="preserve">however, </w:t>
      </w:r>
      <w:r w:rsidRPr="00CD69C0">
        <w:rPr>
          <w:sz w:val="22"/>
          <w:szCs w:val="22"/>
        </w:rPr>
        <w:t xml:space="preserve">the </w:t>
      </w:r>
      <w:r>
        <w:rPr>
          <w:sz w:val="22"/>
          <w:szCs w:val="22"/>
        </w:rPr>
        <w:t>Bureau</w:t>
      </w:r>
      <w:r w:rsidRPr="00CD69C0">
        <w:rPr>
          <w:sz w:val="22"/>
          <w:szCs w:val="22"/>
        </w:rPr>
        <w:t xml:space="preserve"> </w:t>
      </w:r>
      <w:r>
        <w:rPr>
          <w:sz w:val="22"/>
          <w:szCs w:val="22"/>
        </w:rPr>
        <w:t>requested</w:t>
      </w:r>
      <w:r w:rsidRPr="00CD69C0">
        <w:rPr>
          <w:sz w:val="22"/>
          <w:szCs w:val="22"/>
        </w:rPr>
        <w:t xml:space="preserve"> that </w:t>
      </w:r>
      <w:r>
        <w:rPr>
          <w:sz w:val="22"/>
          <w:szCs w:val="22"/>
        </w:rPr>
        <w:t xml:space="preserve">the Agents visit the authorized transmitter site </w:t>
      </w:r>
      <w:r w:rsidRPr="00CD69C0">
        <w:rPr>
          <w:sz w:val="22"/>
          <w:szCs w:val="22"/>
        </w:rPr>
        <w:t xml:space="preserve">to confirm </w:t>
      </w:r>
      <w:r>
        <w:rPr>
          <w:sz w:val="22"/>
          <w:szCs w:val="22"/>
        </w:rPr>
        <w:t>their</w:t>
      </w:r>
      <w:r w:rsidRPr="00CD69C0">
        <w:rPr>
          <w:sz w:val="22"/>
          <w:szCs w:val="22"/>
        </w:rPr>
        <w:t xml:space="preserve"> initial finding.  </w:t>
      </w:r>
    </w:p>
    <w:p w:rsidR="00552D48" w:rsidRPr="00CD69C0" w:rsidRDefault="00552D48" w:rsidP="00552D48">
      <w:pPr>
        <w:widowControl/>
        <w:ind w:right="-360" w:firstLine="720"/>
        <w:rPr>
          <w:sz w:val="22"/>
          <w:szCs w:val="22"/>
        </w:rPr>
      </w:pPr>
    </w:p>
    <w:p w:rsidR="00552D48" w:rsidRPr="00CD69C0" w:rsidRDefault="00552D48" w:rsidP="00552D48">
      <w:pPr>
        <w:widowControl/>
        <w:ind w:right="-360" w:firstLine="720"/>
        <w:rPr>
          <w:b/>
          <w:sz w:val="22"/>
          <w:szCs w:val="22"/>
        </w:rPr>
      </w:pPr>
      <w:r>
        <w:rPr>
          <w:sz w:val="22"/>
          <w:szCs w:val="22"/>
        </w:rPr>
        <w:t>The</w:t>
      </w:r>
      <w:r w:rsidRPr="00CD69C0">
        <w:rPr>
          <w:sz w:val="22"/>
          <w:szCs w:val="22"/>
        </w:rPr>
        <w:t xml:space="preserve"> Agents </w:t>
      </w:r>
      <w:r>
        <w:rPr>
          <w:sz w:val="22"/>
          <w:szCs w:val="22"/>
        </w:rPr>
        <w:t>conducted a second field investigation</w:t>
      </w:r>
      <w:r w:rsidRPr="00CD69C0">
        <w:rPr>
          <w:sz w:val="22"/>
          <w:szCs w:val="22"/>
        </w:rPr>
        <w:t xml:space="preserve"> </w:t>
      </w:r>
      <w:r>
        <w:rPr>
          <w:sz w:val="22"/>
          <w:szCs w:val="22"/>
        </w:rPr>
        <w:t>o</w:t>
      </w:r>
      <w:r w:rsidRPr="00CD69C0">
        <w:rPr>
          <w:sz w:val="22"/>
          <w:szCs w:val="22"/>
        </w:rPr>
        <w:t>n December 17, 2013</w:t>
      </w:r>
      <w:r>
        <w:rPr>
          <w:sz w:val="22"/>
          <w:szCs w:val="22"/>
        </w:rPr>
        <w:t>, using</w:t>
      </w:r>
      <w:r w:rsidRPr="00CD69C0">
        <w:rPr>
          <w:sz w:val="22"/>
          <w:szCs w:val="22"/>
        </w:rPr>
        <w:t xml:space="preserve"> a special</w:t>
      </w:r>
      <w:r>
        <w:rPr>
          <w:sz w:val="22"/>
          <w:szCs w:val="22"/>
        </w:rPr>
        <w:t>ized</w:t>
      </w:r>
      <w:r w:rsidRPr="00CD69C0">
        <w:rPr>
          <w:sz w:val="22"/>
          <w:szCs w:val="22"/>
        </w:rPr>
        <w:t xml:space="preserve"> vehicle to </w:t>
      </w:r>
      <w:r>
        <w:rPr>
          <w:sz w:val="22"/>
          <w:szCs w:val="22"/>
        </w:rPr>
        <w:t>access the remote</w:t>
      </w:r>
      <w:r w:rsidRPr="00CD69C0">
        <w:rPr>
          <w:sz w:val="22"/>
          <w:szCs w:val="22"/>
        </w:rPr>
        <w:t xml:space="preserve"> transmitter </w:t>
      </w:r>
      <w:r>
        <w:rPr>
          <w:sz w:val="22"/>
          <w:szCs w:val="22"/>
        </w:rPr>
        <w:t>site</w:t>
      </w:r>
      <w:r w:rsidRPr="00CD69C0">
        <w:rPr>
          <w:sz w:val="22"/>
          <w:szCs w:val="22"/>
        </w:rPr>
        <w:t xml:space="preserve">.  </w:t>
      </w:r>
      <w:r>
        <w:rPr>
          <w:sz w:val="22"/>
          <w:szCs w:val="22"/>
        </w:rPr>
        <w:t>T</w:t>
      </w:r>
      <w:r w:rsidRPr="00CD69C0">
        <w:rPr>
          <w:sz w:val="22"/>
          <w:szCs w:val="22"/>
        </w:rPr>
        <w:t>he Agents</w:t>
      </w:r>
      <w:r>
        <w:rPr>
          <w:sz w:val="22"/>
          <w:szCs w:val="22"/>
        </w:rPr>
        <w:t xml:space="preserve"> reported no evidence of</w:t>
      </w:r>
      <w:r w:rsidRPr="00CD69C0">
        <w:rPr>
          <w:sz w:val="22"/>
          <w:szCs w:val="22"/>
        </w:rPr>
        <w:t xml:space="preserve"> radio station </w:t>
      </w:r>
      <w:r>
        <w:rPr>
          <w:sz w:val="22"/>
          <w:szCs w:val="22"/>
        </w:rPr>
        <w:t>construction at the authorized site and</w:t>
      </w:r>
      <w:r w:rsidRPr="00CD69C0">
        <w:rPr>
          <w:sz w:val="22"/>
          <w:szCs w:val="22"/>
        </w:rPr>
        <w:t xml:space="preserve"> observed that there were no </w:t>
      </w:r>
      <w:r>
        <w:rPr>
          <w:sz w:val="22"/>
          <w:szCs w:val="22"/>
        </w:rPr>
        <w:t xml:space="preserve">electric power lines within </w:t>
      </w:r>
      <w:r w:rsidRPr="00CD69C0">
        <w:rPr>
          <w:sz w:val="22"/>
          <w:szCs w:val="22"/>
        </w:rPr>
        <w:t xml:space="preserve">several miles </w:t>
      </w:r>
      <w:r>
        <w:rPr>
          <w:sz w:val="22"/>
          <w:szCs w:val="22"/>
        </w:rPr>
        <w:t>of the site</w:t>
      </w:r>
      <w:r w:rsidRPr="00CD69C0">
        <w:rPr>
          <w:sz w:val="22"/>
          <w:szCs w:val="22"/>
        </w:rPr>
        <w:t xml:space="preserve">. </w:t>
      </w:r>
      <w:r>
        <w:rPr>
          <w:sz w:val="22"/>
          <w:szCs w:val="22"/>
        </w:rPr>
        <w:t xml:space="preserve"> They also</w:t>
      </w:r>
      <w:r w:rsidRPr="00CD69C0">
        <w:rPr>
          <w:sz w:val="22"/>
          <w:szCs w:val="22"/>
        </w:rPr>
        <w:t xml:space="preserve"> noted that the </w:t>
      </w:r>
      <w:r>
        <w:rPr>
          <w:sz w:val="22"/>
          <w:szCs w:val="22"/>
        </w:rPr>
        <w:t xml:space="preserve">site </w:t>
      </w:r>
      <w:r w:rsidRPr="00CD69C0">
        <w:rPr>
          <w:sz w:val="22"/>
          <w:szCs w:val="22"/>
        </w:rPr>
        <w:t xml:space="preserve">was </w:t>
      </w:r>
      <w:r>
        <w:rPr>
          <w:sz w:val="22"/>
          <w:szCs w:val="22"/>
        </w:rPr>
        <w:t xml:space="preserve">located in an area </w:t>
      </w:r>
      <w:r w:rsidRPr="00CD69C0">
        <w:rPr>
          <w:sz w:val="22"/>
          <w:szCs w:val="22"/>
        </w:rPr>
        <w:t xml:space="preserve">under the control of the Bureau of Land Management (“BLM”).  The Enforcement Bureau </w:t>
      </w:r>
      <w:r>
        <w:rPr>
          <w:sz w:val="22"/>
          <w:szCs w:val="22"/>
        </w:rPr>
        <w:t xml:space="preserve">later </w:t>
      </w:r>
      <w:r w:rsidRPr="00CD69C0">
        <w:rPr>
          <w:sz w:val="22"/>
          <w:szCs w:val="22"/>
        </w:rPr>
        <w:t xml:space="preserve">communicated with the BLM administrator who </w:t>
      </w:r>
      <w:r w:rsidR="00C10ED4">
        <w:rPr>
          <w:sz w:val="22"/>
          <w:szCs w:val="22"/>
        </w:rPr>
        <w:t>stated</w:t>
      </w:r>
      <w:r w:rsidRPr="00CD69C0">
        <w:rPr>
          <w:sz w:val="22"/>
          <w:szCs w:val="22"/>
        </w:rPr>
        <w:t xml:space="preserve"> that the BLM had not authorized </w:t>
      </w:r>
      <w:r>
        <w:rPr>
          <w:sz w:val="22"/>
          <w:szCs w:val="22"/>
        </w:rPr>
        <w:t>CIAI’s</w:t>
      </w:r>
      <w:r w:rsidRPr="00CD69C0">
        <w:rPr>
          <w:sz w:val="22"/>
          <w:szCs w:val="22"/>
        </w:rPr>
        <w:t xml:space="preserve"> </w:t>
      </w:r>
      <w:r>
        <w:rPr>
          <w:sz w:val="22"/>
          <w:szCs w:val="22"/>
        </w:rPr>
        <w:t xml:space="preserve">proposed </w:t>
      </w:r>
      <w:r w:rsidRPr="00CD69C0">
        <w:rPr>
          <w:sz w:val="22"/>
          <w:szCs w:val="22"/>
        </w:rPr>
        <w:t xml:space="preserve">construction and that such a request would </w:t>
      </w:r>
      <w:r>
        <w:rPr>
          <w:sz w:val="22"/>
          <w:szCs w:val="22"/>
        </w:rPr>
        <w:t xml:space="preserve">have been denied because it is inconsistent with </w:t>
      </w:r>
      <w:r w:rsidRPr="002C2607">
        <w:rPr>
          <w:sz w:val="22"/>
          <w:szCs w:val="22"/>
        </w:rPr>
        <w:t>the</w:t>
      </w:r>
      <w:r>
        <w:rPr>
          <w:sz w:val="22"/>
          <w:szCs w:val="22"/>
        </w:rPr>
        <w:t xml:space="preserve"> BLM’s land use policies</w:t>
      </w:r>
      <w:r w:rsidRPr="00CD69C0">
        <w:rPr>
          <w:sz w:val="22"/>
          <w:szCs w:val="22"/>
        </w:rPr>
        <w:t>.</w:t>
      </w:r>
    </w:p>
    <w:p w:rsidR="00552D48" w:rsidRDefault="00552D48" w:rsidP="00552D48">
      <w:pPr>
        <w:widowControl/>
        <w:ind w:firstLine="720"/>
        <w:rPr>
          <w:sz w:val="22"/>
          <w:szCs w:val="22"/>
        </w:rPr>
      </w:pPr>
    </w:p>
    <w:p w:rsidR="00552D48" w:rsidRDefault="00552D48" w:rsidP="006C7847">
      <w:pPr>
        <w:widowControl/>
        <w:ind w:firstLine="720"/>
        <w:rPr>
          <w:sz w:val="22"/>
          <w:szCs w:val="22"/>
        </w:rPr>
      </w:pPr>
      <w:r>
        <w:rPr>
          <w:sz w:val="22"/>
          <w:szCs w:val="22"/>
        </w:rPr>
        <w:t>On</w:t>
      </w:r>
      <w:r w:rsidRPr="0062372F">
        <w:rPr>
          <w:sz w:val="22"/>
          <w:szCs w:val="22"/>
        </w:rPr>
        <w:t xml:space="preserve"> </w:t>
      </w:r>
      <w:r w:rsidRPr="00CD69C0">
        <w:rPr>
          <w:sz w:val="22"/>
          <w:szCs w:val="22"/>
        </w:rPr>
        <w:t>April 10, 2014</w:t>
      </w:r>
      <w:r>
        <w:rPr>
          <w:sz w:val="22"/>
          <w:szCs w:val="22"/>
        </w:rPr>
        <w:t>, t</w:t>
      </w:r>
      <w:r w:rsidRPr="00CD69C0">
        <w:rPr>
          <w:sz w:val="22"/>
          <w:szCs w:val="22"/>
        </w:rPr>
        <w:t xml:space="preserve">he </w:t>
      </w:r>
      <w:r>
        <w:rPr>
          <w:sz w:val="22"/>
          <w:szCs w:val="22"/>
        </w:rPr>
        <w:t xml:space="preserve">Bureau </w:t>
      </w:r>
      <w:r w:rsidRPr="00CD69C0">
        <w:rPr>
          <w:sz w:val="22"/>
          <w:szCs w:val="22"/>
        </w:rPr>
        <w:t xml:space="preserve">issued </w:t>
      </w:r>
      <w:r>
        <w:rPr>
          <w:sz w:val="22"/>
          <w:szCs w:val="22"/>
        </w:rPr>
        <w:t xml:space="preserve">CIAI </w:t>
      </w:r>
      <w:r w:rsidRPr="00CD69C0">
        <w:rPr>
          <w:sz w:val="22"/>
          <w:szCs w:val="22"/>
        </w:rPr>
        <w:t xml:space="preserve">a letter of inquiry </w:t>
      </w:r>
      <w:r>
        <w:rPr>
          <w:sz w:val="22"/>
          <w:szCs w:val="22"/>
        </w:rPr>
        <w:t xml:space="preserve">(“LOI”), </w:t>
      </w:r>
      <w:r w:rsidRPr="00CD69C0">
        <w:rPr>
          <w:sz w:val="22"/>
          <w:szCs w:val="22"/>
        </w:rPr>
        <w:t xml:space="preserve">directing it to </w:t>
      </w:r>
      <w:r w:rsidR="003C6E41">
        <w:rPr>
          <w:sz w:val="22"/>
          <w:szCs w:val="22"/>
        </w:rPr>
        <w:t xml:space="preserve">provide </w:t>
      </w:r>
      <w:r w:rsidR="000E4A53">
        <w:rPr>
          <w:sz w:val="22"/>
          <w:szCs w:val="22"/>
        </w:rPr>
        <w:t xml:space="preserve">within 30 days </w:t>
      </w:r>
      <w:r w:rsidR="003C6E41">
        <w:rPr>
          <w:sz w:val="22"/>
          <w:szCs w:val="22"/>
        </w:rPr>
        <w:t xml:space="preserve">additional information </w:t>
      </w:r>
      <w:r>
        <w:rPr>
          <w:sz w:val="22"/>
          <w:szCs w:val="22"/>
        </w:rPr>
        <w:t>about</w:t>
      </w:r>
      <w:r w:rsidRPr="00CD69C0">
        <w:rPr>
          <w:sz w:val="22"/>
          <w:szCs w:val="22"/>
        </w:rPr>
        <w:t xml:space="preserve"> purported </w:t>
      </w:r>
      <w:r>
        <w:rPr>
          <w:sz w:val="22"/>
          <w:szCs w:val="22"/>
        </w:rPr>
        <w:t xml:space="preserve">Station </w:t>
      </w:r>
      <w:r w:rsidRPr="00CD69C0">
        <w:rPr>
          <w:sz w:val="22"/>
          <w:szCs w:val="22"/>
        </w:rPr>
        <w:t>construction</w:t>
      </w:r>
      <w:r>
        <w:rPr>
          <w:sz w:val="22"/>
          <w:szCs w:val="22"/>
        </w:rPr>
        <w:t>.</w:t>
      </w:r>
      <w:r w:rsidRPr="00CD69C0">
        <w:rPr>
          <w:rStyle w:val="FootnoteReference"/>
          <w:sz w:val="22"/>
          <w:szCs w:val="22"/>
        </w:rPr>
        <w:footnoteReference w:id="8"/>
      </w:r>
      <w:r>
        <w:rPr>
          <w:sz w:val="22"/>
          <w:szCs w:val="22"/>
        </w:rPr>
        <w:t xml:space="preserve">  After multiple extensions of the deadline,</w:t>
      </w:r>
      <w:r w:rsidRPr="00CD69C0">
        <w:rPr>
          <w:sz w:val="22"/>
          <w:szCs w:val="22"/>
        </w:rPr>
        <w:t xml:space="preserve"> CIAI </w:t>
      </w:r>
      <w:r>
        <w:rPr>
          <w:sz w:val="22"/>
          <w:szCs w:val="22"/>
        </w:rPr>
        <w:t xml:space="preserve">ultimately </w:t>
      </w:r>
      <w:r w:rsidRPr="00CD69C0">
        <w:rPr>
          <w:sz w:val="22"/>
          <w:szCs w:val="22"/>
        </w:rPr>
        <w:t xml:space="preserve">submitted </w:t>
      </w:r>
      <w:r>
        <w:rPr>
          <w:sz w:val="22"/>
          <w:szCs w:val="22"/>
        </w:rPr>
        <w:t>its response</w:t>
      </w:r>
      <w:r w:rsidRPr="00CD69C0">
        <w:rPr>
          <w:sz w:val="22"/>
          <w:szCs w:val="22"/>
        </w:rPr>
        <w:t xml:space="preserve"> to the LOI</w:t>
      </w:r>
      <w:r>
        <w:rPr>
          <w:sz w:val="22"/>
          <w:szCs w:val="22"/>
        </w:rPr>
        <w:t xml:space="preserve"> </w:t>
      </w:r>
      <w:r w:rsidRPr="00CD69C0">
        <w:rPr>
          <w:sz w:val="22"/>
          <w:szCs w:val="22"/>
        </w:rPr>
        <w:t>on June 13, 2014.</w:t>
      </w:r>
      <w:r w:rsidRPr="00CD69C0">
        <w:rPr>
          <w:rStyle w:val="FootnoteReference"/>
          <w:sz w:val="22"/>
          <w:szCs w:val="22"/>
        </w:rPr>
        <w:footnoteReference w:id="9"/>
      </w:r>
      <w:r w:rsidR="006C7847">
        <w:rPr>
          <w:sz w:val="22"/>
          <w:szCs w:val="22"/>
        </w:rPr>
        <w:t xml:space="preserve">  </w:t>
      </w:r>
      <w:r w:rsidRPr="00CD69C0">
        <w:rPr>
          <w:sz w:val="22"/>
          <w:szCs w:val="22"/>
        </w:rPr>
        <w:t xml:space="preserve">In </w:t>
      </w:r>
      <w:r>
        <w:rPr>
          <w:sz w:val="22"/>
          <w:szCs w:val="22"/>
        </w:rPr>
        <w:t xml:space="preserve">the LOI Response, CIAI states: </w:t>
      </w:r>
      <w:r w:rsidRPr="00CD69C0">
        <w:rPr>
          <w:sz w:val="22"/>
          <w:szCs w:val="22"/>
        </w:rPr>
        <w:t>“[t]he Station's transmission facilitie</w:t>
      </w:r>
      <w:r>
        <w:rPr>
          <w:sz w:val="22"/>
          <w:szCs w:val="22"/>
        </w:rPr>
        <w:t>s are not currently constructed.</w:t>
      </w:r>
      <w:r w:rsidRPr="00CD69C0">
        <w:rPr>
          <w:sz w:val="22"/>
          <w:szCs w:val="22"/>
        </w:rPr>
        <w:t>”</w:t>
      </w:r>
      <w:r w:rsidRPr="00CD69C0">
        <w:rPr>
          <w:rStyle w:val="FootnoteReference"/>
          <w:sz w:val="22"/>
          <w:szCs w:val="22"/>
        </w:rPr>
        <w:footnoteReference w:id="10"/>
      </w:r>
      <w:r>
        <w:rPr>
          <w:sz w:val="22"/>
          <w:szCs w:val="22"/>
        </w:rPr>
        <w:t xml:space="preserve">  In response to the LOI’s request for evidence of CIAI’s authorization to construct its transmission facilities on BLM land, </w:t>
      </w:r>
      <w:r w:rsidRPr="00CD69C0">
        <w:rPr>
          <w:sz w:val="22"/>
          <w:szCs w:val="22"/>
        </w:rPr>
        <w:t xml:space="preserve">CIAI </w:t>
      </w:r>
      <w:r>
        <w:rPr>
          <w:sz w:val="22"/>
          <w:szCs w:val="22"/>
        </w:rPr>
        <w:t>answers</w:t>
      </w:r>
      <w:r w:rsidRPr="00CD69C0">
        <w:rPr>
          <w:sz w:val="22"/>
          <w:szCs w:val="22"/>
        </w:rPr>
        <w:t>, “[t]here was no permission to operate on BLM land, and the operation only was temporary.”</w:t>
      </w:r>
      <w:r w:rsidRPr="00CD69C0">
        <w:rPr>
          <w:rStyle w:val="FootnoteReference"/>
          <w:sz w:val="22"/>
          <w:szCs w:val="22"/>
        </w:rPr>
        <w:footnoteReference w:id="11"/>
      </w:r>
      <w:r w:rsidRPr="00CD69C0">
        <w:rPr>
          <w:sz w:val="22"/>
          <w:szCs w:val="22"/>
        </w:rPr>
        <w:t xml:space="preserve">  </w:t>
      </w:r>
      <w:r>
        <w:rPr>
          <w:sz w:val="22"/>
          <w:szCs w:val="22"/>
        </w:rPr>
        <w:t xml:space="preserve">In </w:t>
      </w:r>
      <w:r w:rsidRPr="00CD69C0">
        <w:rPr>
          <w:sz w:val="22"/>
          <w:szCs w:val="22"/>
        </w:rPr>
        <w:t xml:space="preserve">response to the Commission’s </w:t>
      </w:r>
      <w:r>
        <w:rPr>
          <w:sz w:val="22"/>
          <w:szCs w:val="22"/>
        </w:rPr>
        <w:t>request</w:t>
      </w:r>
      <w:r w:rsidRPr="00CD69C0">
        <w:rPr>
          <w:sz w:val="22"/>
          <w:szCs w:val="22"/>
        </w:rPr>
        <w:t xml:space="preserve"> </w:t>
      </w:r>
      <w:r>
        <w:rPr>
          <w:sz w:val="22"/>
          <w:szCs w:val="22"/>
        </w:rPr>
        <w:t xml:space="preserve">that CIAI </w:t>
      </w:r>
      <w:r w:rsidRPr="00CD69C0">
        <w:rPr>
          <w:sz w:val="22"/>
          <w:szCs w:val="22"/>
        </w:rPr>
        <w:t xml:space="preserve">unequivocally affirm its </w:t>
      </w:r>
      <w:r>
        <w:rPr>
          <w:sz w:val="22"/>
          <w:szCs w:val="22"/>
        </w:rPr>
        <w:t xml:space="preserve">License Application </w:t>
      </w:r>
      <w:r w:rsidRPr="00CD69C0">
        <w:rPr>
          <w:sz w:val="22"/>
          <w:szCs w:val="22"/>
        </w:rPr>
        <w:t xml:space="preserve">certification that </w:t>
      </w:r>
      <w:r>
        <w:rPr>
          <w:sz w:val="22"/>
          <w:szCs w:val="22"/>
        </w:rPr>
        <w:t>the Station</w:t>
      </w:r>
      <w:r w:rsidRPr="00CD69C0">
        <w:rPr>
          <w:sz w:val="22"/>
          <w:szCs w:val="22"/>
        </w:rPr>
        <w:t xml:space="preserve"> was operating pursuant to automatic PTA, </w:t>
      </w:r>
      <w:r>
        <w:rPr>
          <w:sz w:val="22"/>
          <w:szCs w:val="22"/>
        </w:rPr>
        <w:t>CIAI</w:t>
      </w:r>
      <w:r w:rsidRPr="00CD69C0">
        <w:rPr>
          <w:sz w:val="22"/>
          <w:szCs w:val="22"/>
        </w:rPr>
        <w:t xml:space="preserve"> </w:t>
      </w:r>
      <w:r>
        <w:rPr>
          <w:sz w:val="22"/>
          <w:szCs w:val="22"/>
        </w:rPr>
        <w:t>states,</w:t>
      </w:r>
      <w:r w:rsidRPr="00CD69C0">
        <w:rPr>
          <w:sz w:val="22"/>
          <w:szCs w:val="22"/>
        </w:rPr>
        <w:t xml:space="preserve"> “[t]he Station was operating pursuant to Automatic [PT</w:t>
      </w:r>
      <w:r>
        <w:rPr>
          <w:sz w:val="22"/>
          <w:szCs w:val="22"/>
        </w:rPr>
        <w:t>A] at the time of certification.</w:t>
      </w:r>
      <w:r w:rsidRPr="00CD69C0">
        <w:rPr>
          <w:sz w:val="22"/>
          <w:szCs w:val="22"/>
        </w:rPr>
        <w:t>”</w:t>
      </w:r>
      <w:r w:rsidRPr="00CD69C0">
        <w:rPr>
          <w:rStyle w:val="FootnoteReference"/>
          <w:sz w:val="22"/>
          <w:szCs w:val="22"/>
        </w:rPr>
        <w:footnoteReference w:id="12"/>
      </w:r>
      <w:r>
        <w:rPr>
          <w:sz w:val="22"/>
          <w:szCs w:val="22"/>
        </w:rPr>
        <w:t xml:space="preserve">  </w:t>
      </w:r>
    </w:p>
    <w:p w:rsidR="00552D48" w:rsidRDefault="00552D48" w:rsidP="00552D48">
      <w:pPr>
        <w:widowControl/>
        <w:tabs>
          <w:tab w:val="left" w:pos="0"/>
        </w:tabs>
        <w:suppressAutoHyphens/>
        <w:outlineLvl w:val="0"/>
        <w:rPr>
          <w:sz w:val="22"/>
          <w:szCs w:val="22"/>
        </w:rPr>
      </w:pPr>
    </w:p>
    <w:p w:rsidR="00552D48" w:rsidRDefault="00552D48" w:rsidP="00552D48">
      <w:pPr>
        <w:widowControl/>
        <w:tabs>
          <w:tab w:val="left" w:pos="0"/>
        </w:tabs>
        <w:suppressAutoHyphens/>
        <w:outlineLvl w:val="0"/>
        <w:rPr>
          <w:sz w:val="22"/>
          <w:szCs w:val="22"/>
        </w:rPr>
      </w:pPr>
      <w:r>
        <w:rPr>
          <w:sz w:val="22"/>
          <w:szCs w:val="22"/>
        </w:rPr>
        <w:tab/>
      </w:r>
      <w:r w:rsidRPr="009D684A">
        <w:rPr>
          <w:sz w:val="22"/>
          <w:szCs w:val="22"/>
        </w:rPr>
        <w:t xml:space="preserve">CIAI </w:t>
      </w:r>
      <w:r w:rsidRPr="00531162">
        <w:rPr>
          <w:sz w:val="22"/>
          <w:szCs w:val="22"/>
        </w:rPr>
        <w:t xml:space="preserve">appends </w:t>
      </w:r>
      <w:r>
        <w:rPr>
          <w:sz w:val="22"/>
          <w:szCs w:val="22"/>
        </w:rPr>
        <w:t xml:space="preserve">a total of five declarations to its LOI Response: three </w:t>
      </w:r>
      <w:r w:rsidRPr="00633E99">
        <w:rPr>
          <w:sz w:val="22"/>
          <w:szCs w:val="22"/>
        </w:rPr>
        <w:t xml:space="preserve">by Rafael Porras (“Porras”), </w:t>
      </w:r>
      <w:r>
        <w:rPr>
          <w:sz w:val="22"/>
          <w:szCs w:val="22"/>
        </w:rPr>
        <w:t xml:space="preserve">who purports to have constructed the Station, one </w:t>
      </w:r>
      <w:r w:rsidRPr="00633E99">
        <w:rPr>
          <w:sz w:val="22"/>
          <w:szCs w:val="22"/>
        </w:rPr>
        <w:t>by Antonio Perez (“Perez”)</w:t>
      </w:r>
      <w:r>
        <w:rPr>
          <w:sz w:val="22"/>
          <w:szCs w:val="22"/>
        </w:rPr>
        <w:t xml:space="preserve">, a pastor with CIAI, and one </w:t>
      </w:r>
      <w:r w:rsidRPr="00633E99">
        <w:rPr>
          <w:sz w:val="22"/>
          <w:szCs w:val="22"/>
        </w:rPr>
        <w:t>by Antonio Cesar Guel (“Guel”)</w:t>
      </w:r>
      <w:r>
        <w:rPr>
          <w:sz w:val="22"/>
          <w:szCs w:val="22"/>
        </w:rPr>
        <w:t>, the person who made the engineering certification on the License Application</w:t>
      </w:r>
      <w:r w:rsidRPr="00633E99">
        <w:rPr>
          <w:sz w:val="22"/>
          <w:szCs w:val="22"/>
        </w:rPr>
        <w:t>.</w:t>
      </w:r>
      <w:r w:rsidRPr="00633E99">
        <w:rPr>
          <w:rStyle w:val="FootnoteReference"/>
          <w:sz w:val="22"/>
          <w:szCs w:val="22"/>
        </w:rPr>
        <w:footnoteReference w:id="13"/>
      </w:r>
      <w:r w:rsidRPr="009D684A">
        <w:rPr>
          <w:sz w:val="22"/>
          <w:szCs w:val="22"/>
        </w:rPr>
        <w:t xml:space="preserve">  </w:t>
      </w:r>
      <w:r w:rsidRPr="00776156">
        <w:rPr>
          <w:sz w:val="22"/>
          <w:szCs w:val="22"/>
        </w:rPr>
        <w:t xml:space="preserve">Of the three, only Porras </w:t>
      </w:r>
      <w:r>
        <w:rPr>
          <w:sz w:val="22"/>
          <w:szCs w:val="22"/>
        </w:rPr>
        <w:t xml:space="preserve">claims </w:t>
      </w:r>
      <w:r w:rsidRPr="00776156">
        <w:rPr>
          <w:sz w:val="22"/>
          <w:szCs w:val="22"/>
        </w:rPr>
        <w:t>personal knowledge of facts relating to the actual construction of the Station.</w:t>
      </w:r>
      <w:r w:rsidRPr="00776156">
        <w:rPr>
          <w:rStyle w:val="FootnoteReference"/>
          <w:sz w:val="22"/>
          <w:szCs w:val="22"/>
        </w:rPr>
        <w:footnoteReference w:id="14"/>
      </w:r>
    </w:p>
    <w:p w:rsidR="006C7847" w:rsidRDefault="00552D48" w:rsidP="00552D48">
      <w:pPr>
        <w:widowControl/>
        <w:spacing w:after="120"/>
        <w:ind w:firstLine="720"/>
        <w:rPr>
          <w:sz w:val="22"/>
          <w:szCs w:val="22"/>
        </w:rPr>
      </w:pPr>
      <w:r w:rsidRPr="00776156">
        <w:rPr>
          <w:sz w:val="22"/>
          <w:szCs w:val="22"/>
        </w:rPr>
        <w:lastRenderedPageBreak/>
        <w:t xml:space="preserve">Porras </w:t>
      </w:r>
      <w:r>
        <w:rPr>
          <w:sz w:val="22"/>
          <w:szCs w:val="22"/>
        </w:rPr>
        <w:t>confirms</w:t>
      </w:r>
      <w:r w:rsidRPr="00776156">
        <w:rPr>
          <w:sz w:val="22"/>
          <w:szCs w:val="22"/>
        </w:rPr>
        <w:t xml:space="preserve"> that he was “in charge” of Station construction.</w:t>
      </w:r>
      <w:r>
        <w:rPr>
          <w:rStyle w:val="FootnoteReference"/>
          <w:szCs w:val="22"/>
        </w:rPr>
        <w:footnoteReference w:id="15"/>
      </w:r>
      <w:r>
        <w:rPr>
          <w:sz w:val="22"/>
          <w:szCs w:val="22"/>
        </w:rPr>
        <w:t xml:space="preserve"> </w:t>
      </w:r>
      <w:r w:rsidRPr="00776156">
        <w:rPr>
          <w:sz w:val="22"/>
          <w:szCs w:val="22"/>
        </w:rPr>
        <w:t xml:space="preserve"> Porras </w:t>
      </w:r>
      <w:r>
        <w:rPr>
          <w:sz w:val="22"/>
          <w:szCs w:val="22"/>
        </w:rPr>
        <w:t>recounts</w:t>
      </w:r>
      <w:r w:rsidRPr="00776156">
        <w:rPr>
          <w:sz w:val="22"/>
          <w:szCs w:val="22"/>
        </w:rPr>
        <w:t xml:space="preserve"> that in the first week of December</w:t>
      </w:r>
      <w:r w:rsidR="00A5104A">
        <w:rPr>
          <w:sz w:val="22"/>
          <w:szCs w:val="22"/>
        </w:rPr>
        <w:t>,</w:t>
      </w:r>
      <w:r w:rsidRPr="00776156">
        <w:rPr>
          <w:sz w:val="22"/>
          <w:szCs w:val="22"/>
        </w:rPr>
        <w:t xml:space="preserve"> 2013, “we installed two pipes' </w:t>
      </w:r>
      <w:r>
        <w:rPr>
          <w:sz w:val="22"/>
          <w:szCs w:val="22"/>
        </w:rPr>
        <w:t xml:space="preserve">[sic] </w:t>
      </w:r>
      <w:r w:rsidRPr="00776156">
        <w:rPr>
          <w:sz w:val="22"/>
          <w:szCs w:val="22"/>
        </w:rPr>
        <w:t>ten feet a side by side, we set up the antenna, we put the cable, generator, transmitter in to the small house and we used a Lap</w:t>
      </w:r>
      <w:r>
        <w:rPr>
          <w:sz w:val="22"/>
          <w:szCs w:val="22"/>
        </w:rPr>
        <w:t xml:space="preserve"> [sic]</w:t>
      </w:r>
      <w:r w:rsidRPr="00776156">
        <w:rPr>
          <w:sz w:val="22"/>
          <w:szCs w:val="22"/>
        </w:rPr>
        <w:t xml:space="preserve"> Top computer with a Verizon Hot Pot </w:t>
      </w:r>
      <w:r>
        <w:rPr>
          <w:sz w:val="22"/>
          <w:szCs w:val="22"/>
        </w:rPr>
        <w:t xml:space="preserve">[sic] </w:t>
      </w:r>
      <w:r w:rsidRPr="00776156">
        <w:rPr>
          <w:sz w:val="22"/>
          <w:szCs w:val="22"/>
        </w:rPr>
        <w:t>to receive internet connection and get the studio signal.”</w:t>
      </w:r>
      <w:r>
        <w:rPr>
          <w:rStyle w:val="FootnoteReference"/>
          <w:szCs w:val="22"/>
        </w:rPr>
        <w:footnoteReference w:id="16"/>
      </w:r>
      <w:r w:rsidRPr="00CD69C0">
        <w:rPr>
          <w:sz w:val="22"/>
          <w:szCs w:val="22"/>
        </w:rPr>
        <w:t xml:space="preserve"> </w:t>
      </w:r>
      <w:r>
        <w:rPr>
          <w:sz w:val="22"/>
          <w:szCs w:val="22"/>
        </w:rPr>
        <w:t xml:space="preserve"> A</w:t>
      </w:r>
      <w:r w:rsidRPr="00776156">
        <w:rPr>
          <w:sz w:val="22"/>
          <w:szCs w:val="22"/>
        </w:rPr>
        <w:t>ccording to Porras, on December 6, 2013, at approximately 5:00 pm, “Station KCIY-FM 91.7 FM was on the air</w:t>
      </w:r>
      <w:r w:rsidR="00557F6E" w:rsidRPr="00776156">
        <w:rPr>
          <w:sz w:val="22"/>
          <w:szCs w:val="22"/>
        </w:rPr>
        <w:t>… [</w:t>
      </w:r>
      <w:r w:rsidRPr="00776156">
        <w:rPr>
          <w:sz w:val="22"/>
          <w:szCs w:val="22"/>
        </w:rPr>
        <w:t>t]ransmitting the signal from the studio located on 12555 Mariposa Rd., Victorville, CA 92394.”</w:t>
      </w:r>
      <w:r w:rsidRPr="00CD69C0">
        <w:rPr>
          <w:rStyle w:val="FootnoteReference"/>
          <w:sz w:val="22"/>
          <w:szCs w:val="22"/>
        </w:rPr>
        <w:footnoteReference w:id="17"/>
      </w:r>
      <w:r w:rsidRPr="00776156">
        <w:rPr>
          <w:sz w:val="22"/>
          <w:szCs w:val="22"/>
        </w:rPr>
        <w:t xml:space="preserve">  He explains that, “[i]n that moment we apply for the Radio License.”</w:t>
      </w:r>
      <w:r w:rsidRPr="00CD69C0">
        <w:rPr>
          <w:rStyle w:val="FootnoteReference"/>
          <w:sz w:val="22"/>
          <w:szCs w:val="22"/>
        </w:rPr>
        <w:footnoteReference w:id="18"/>
      </w:r>
      <w:r w:rsidRPr="00776156">
        <w:rPr>
          <w:sz w:val="22"/>
          <w:szCs w:val="22"/>
        </w:rPr>
        <w:t xml:space="preserve">  </w:t>
      </w:r>
      <w:r w:rsidR="006C7847" w:rsidRPr="00A96B84">
        <w:rPr>
          <w:sz w:val="22"/>
          <w:szCs w:val="22"/>
        </w:rPr>
        <w:t xml:space="preserve">Guel </w:t>
      </w:r>
      <w:r w:rsidR="006C7847">
        <w:rPr>
          <w:sz w:val="22"/>
          <w:szCs w:val="22"/>
        </w:rPr>
        <w:t>executed the engineering certification i</w:t>
      </w:r>
      <w:r w:rsidR="006C7847" w:rsidRPr="00A96B84">
        <w:rPr>
          <w:sz w:val="22"/>
          <w:szCs w:val="22"/>
        </w:rPr>
        <w:t>n the License Application</w:t>
      </w:r>
      <w:r w:rsidR="006C7847">
        <w:rPr>
          <w:rStyle w:val="FootnoteReference"/>
          <w:szCs w:val="22"/>
        </w:rPr>
        <w:footnoteReference w:id="19"/>
      </w:r>
      <w:r w:rsidR="006C7847" w:rsidRPr="00A96B84">
        <w:rPr>
          <w:sz w:val="22"/>
          <w:szCs w:val="22"/>
        </w:rPr>
        <w:t xml:space="preserve"> </w:t>
      </w:r>
      <w:r w:rsidR="006C7847">
        <w:rPr>
          <w:sz w:val="22"/>
          <w:szCs w:val="22"/>
        </w:rPr>
        <w:t xml:space="preserve">and </w:t>
      </w:r>
      <w:r w:rsidR="006C7847" w:rsidRPr="00A96B84">
        <w:rPr>
          <w:sz w:val="22"/>
          <w:szCs w:val="22"/>
        </w:rPr>
        <w:t>directed Mr. Alpert “to prepare the application to submit the license.”</w:t>
      </w:r>
      <w:r w:rsidR="006C7847" w:rsidRPr="00CD69C0">
        <w:rPr>
          <w:rStyle w:val="FootnoteReference"/>
          <w:sz w:val="22"/>
          <w:szCs w:val="22"/>
        </w:rPr>
        <w:footnoteReference w:id="20"/>
      </w:r>
      <w:r w:rsidR="006C7847" w:rsidRPr="00A96B84">
        <w:rPr>
          <w:sz w:val="22"/>
          <w:szCs w:val="22"/>
        </w:rPr>
        <w:t xml:space="preserve">  </w:t>
      </w:r>
      <w:r w:rsidR="006C7847">
        <w:rPr>
          <w:sz w:val="22"/>
          <w:szCs w:val="22"/>
        </w:rPr>
        <w:t>T</w:t>
      </w:r>
      <w:r w:rsidR="006C7847" w:rsidRPr="00A96B84">
        <w:rPr>
          <w:sz w:val="22"/>
          <w:szCs w:val="22"/>
        </w:rPr>
        <w:t xml:space="preserve">he License Application </w:t>
      </w:r>
      <w:r w:rsidR="006C7847">
        <w:rPr>
          <w:sz w:val="22"/>
          <w:szCs w:val="22"/>
        </w:rPr>
        <w:t xml:space="preserve">was </w:t>
      </w:r>
      <w:r w:rsidR="006C7847" w:rsidRPr="00A96B84">
        <w:rPr>
          <w:sz w:val="22"/>
          <w:szCs w:val="22"/>
        </w:rPr>
        <w:t>filed</w:t>
      </w:r>
      <w:r w:rsidR="006C7847" w:rsidRPr="00375B2F">
        <w:rPr>
          <w:sz w:val="22"/>
          <w:szCs w:val="22"/>
        </w:rPr>
        <w:t xml:space="preserve"> </w:t>
      </w:r>
      <w:r w:rsidR="006C7847">
        <w:rPr>
          <w:sz w:val="22"/>
          <w:szCs w:val="22"/>
        </w:rPr>
        <w:t>o</w:t>
      </w:r>
      <w:r w:rsidR="006C7847" w:rsidRPr="00A96B84">
        <w:rPr>
          <w:sz w:val="22"/>
          <w:szCs w:val="22"/>
        </w:rPr>
        <w:t xml:space="preserve">n December </w:t>
      </w:r>
      <w:r w:rsidR="006C7847">
        <w:rPr>
          <w:sz w:val="22"/>
          <w:szCs w:val="22"/>
        </w:rPr>
        <w:t>9</w:t>
      </w:r>
      <w:r w:rsidR="006C7847" w:rsidRPr="00A96B84">
        <w:rPr>
          <w:sz w:val="22"/>
          <w:szCs w:val="22"/>
        </w:rPr>
        <w:t>, 2013.</w:t>
      </w:r>
      <w:r w:rsidR="006C7847">
        <w:rPr>
          <w:rStyle w:val="FootnoteReference"/>
          <w:szCs w:val="22"/>
        </w:rPr>
        <w:footnoteReference w:id="21"/>
      </w:r>
      <w:r w:rsidR="006C7847">
        <w:rPr>
          <w:sz w:val="22"/>
          <w:szCs w:val="22"/>
        </w:rPr>
        <w:t xml:space="preserve">  </w:t>
      </w:r>
      <w:r w:rsidR="006C7847" w:rsidRPr="00083871">
        <w:rPr>
          <w:sz w:val="22"/>
          <w:szCs w:val="22"/>
        </w:rPr>
        <w:t xml:space="preserve">CIAI </w:t>
      </w:r>
      <w:r w:rsidR="006C7847">
        <w:rPr>
          <w:sz w:val="22"/>
          <w:szCs w:val="22"/>
        </w:rPr>
        <w:t>submits</w:t>
      </w:r>
      <w:r w:rsidR="006C7847" w:rsidRPr="00083871">
        <w:rPr>
          <w:sz w:val="22"/>
          <w:szCs w:val="22"/>
        </w:rPr>
        <w:t xml:space="preserve"> three photographs</w:t>
      </w:r>
      <w:r w:rsidR="006C7847">
        <w:rPr>
          <w:sz w:val="22"/>
          <w:szCs w:val="22"/>
        </w:rPr>
        <w:t xml:space="preserve"> </w:t>
      </w:r>
      <w:r w:rsidR="006C7847" w:rsidRPr="00083871">
        <w:rPr>
          <w:sz w:val="22"/>
          <w:szCs w:val="22"/>
        </w:rPr>
        <w:t xml:space="preserve">of </w:t>
      </w:r>
      <w:r w:rsidR="006C7847">
        <w:rPr>
          <w:sz w:val="22"/>
          <w:szCs w:val="22"/>
        </w:rPr>
        <w:t>KCIY</w:t>
      </w:r>
      <w:r w:rsidR="006C7847" w:rsidRPr="00083871">
        <w:rPr>
          <w:sz w:val="22"/>
          <w:szCs w:val="22"/>
        </w:rPr>
        <w:t>’s facilities</w:t>
      </w:r>
      <w:r w:rsidR="006C7847">
        <w:rPr>
          <w:sz w:val="22"/>
          <w:szCs w:val="22"/>
        </w:rPr>
        <w:t>.  N</w:t>
      </w:r>
      <w:r w:rsidR="006C7847" w:rsidRPr="00083871">
        <w:rPr>
          <w:sz w:val="22"/>
          <w:szCs w:val="22"/>
        </w:rPr>
        <w:t>one depict</w:t>
      </w:r>
      <w:r w:rsidR="006C7847">
        <w:rPr>
          <w:sz w:val="22"/>
          <w:szCs w:val="22"/>
        </w:rPr>
        <w:t>s</w:t>
      </w:r>
      <w:r w:rsidR="006C7847" w:rsidRPr="00083871">
        <w:rPr>
          <w:sz w:val="22"/>
          <w:szCs w:val="22"/>
        </w:rPr>
        <w:t xml:space="preserve"> </w:t>
      </w:r>
      <w:r w:rsidR="006C7847">
        <w:rPr>
          <w:sz w:val="22"/>
          <w:szCs w:val="22"/>
        </w:rPr>
        <w:t xml:space="preserve">a </w:t>
      </w:r>
      <w:r w:rsidR="006C7847" w:rsidRPr="00083871">
        <w:rPr>
          <w:sz w:val="22"/>
          <w:szCs w:val="22"/>
        </w:rPr>
        <w:t xml:space="preserve">constructed </w:t>
      </w:r>
      <w:r w:rsidR="006C7847">
        <w:rPr>
          <w:sz w:val="22"/>
          <w:szCs w:val="22"/>
        </w:rPr>
        <w:t xml:space="preserve">station </w:t>
      </w:r>
      <w:r w:rsidR="006C7847" w:rsidRPr="00083871">
        <w:rPr>
          <w:sz w:val="22"/>
          <w:szCs w:val="22"/>
        </w:rPr>
        <w:t xml:space="preserve">and only one specifically identifies </w:t>
      </w:r>
      <w:r w:rsidR="006C7847">
        <w:rPr>
          <w:sz w:val="22"/>
          <w:szCs w:val="22"/>
        </w:rPr>
        <w:t>KCIY</w:t>
      </w:r>
      <w:r w:rsidR="006C7847" w:rsidRPr="00083871">
        <w:rPr>
          <w:sz w:val="22"/>
          <w:szCs w:val="22"/>
        </w:rPr>
        <w:t>.</w:t>
      </w:r>
      <w:r w:rsidR="006C7847">
        <w:rPr>
          <w:sz w:val="22"/>
          <w:szCs w:val="22"/>
        </w:rPr>
        <w:t xml:space="preserve"> </w:t>
      </w:r>
    </w:p>
    <w:p w:rsidR="00552D48" w:rsidRDefault="00552D48" w:rsidP="00552D48">
      <w:pPr>
        <w:widowControl/>
        <w:spacing w:after="120"/>
        <w:ind w:firstLine="720"/>
        <w:rPr>
          <w:sz w:val="22"/>
          <w:szCs w:val="22"/>
        </w:rPr>
      </w:pPr>
      <w:r w:rsidRPr="00776156">
        <w:rPr>
          <w:sz w:val="22"/>
          <w:szCs w:val="22"/>
        </w:rPr>
        <w:t xml:space="preserve">However, Porras states </w:t>
      </w:r>
      <w:r>
        <w:rPr>
          <w:sz w:val="22"/>
          <w:szCs w:val="22"/>
        </w:rPr>
        <w:t xml:space="preserve">that </w:t>
      </w:r>
      <w:r w:rsidRPr="00776156">
        <w:rPr>
          <w:sz w:val="22"/>
          <w:szCs w:val="22"/>
        </w:rPr>
        <w:t xml:space="preserve">KCIY subsequently ceased </w:t>
      </w:r>
      <w:r>
        <w:rPr>
          <w:sz w:val="22"/>
          <w:szCs w:val="22"/>
        </w:rPr>
        <w:t xml:space="preserve">broadcasting:  </w:t>
      </w:r>
    </w:p>
    <w:p w:rsidR="001E664F" w:rsidRDefault="00552D48" w:rsidP="004669A9">
      <w:pPr>
        <w:widowControl/>
        <w:spacing w:after="120"/>
        <w:ind w:left="720" w:right="720"/>
        <w:rPr>
          <w:sz w:val="22"/>
          <w:szCs w:val="22"/>
        </w:rPr>
      </w:pPr>
      <w:r w:rsidRPr="00776156">
        <w:rPr>
          <w:sz w:val="22"/>
          <w:szCs w:val="22"/>
        </w:rPr>
        <w:t>I received a call on the KCIY Studio during the morning time notifying that the station</w:t>
      </w:r>
      <w:r w:rsidR="00557F6E">
        <w:rPr>
          <w:sz w:val="22"/>
          <w:szCs w:val="22"/>
        </w:rPr>
        <w:t xml:space="preserve"> </w:t>
      </w:r>
      <w:r w:rsidRPr="00776156">
        <w:rPr>
          <w:sz w:val="22"/>
          <w:szCs w:val="22"/>
        </w:rPr>
        <w:t>was off air and during the noon time I went to the place where we had the transmitter and I notify that the wind was tumble the tower. The antenna had considerable damage. We reconstruct the antenna and it was sending a reflector than more than 100 watts.  Finally we ordered a new antenna.</w:t>
      </w:r>
      <w:r w:rsidRPr="00CD69C0">
        <w:rPr>
          <w:rStyle w:val="FootnoteReference"/>
          <w:sz w:val="22"/>
          <w:szCs w:val="22"/>
        </w:rPr>
        <w:footnoteReference w:id="22"/>
      </w:r>
    </w:p>
    <w:p w:rsidR="00570969" w:rsidRDefault="00552D48" w:rsidP="004669A9">
      <w:pPr>
        <w:widowControl/>
        <w:spacing w:after="120"/>
        <w:ind w:left="720" w:right="720"/>
        <w:rPr>
          <w:sz w:val="22"/>
          <w:szCs w:val="22"/>
        </w:rPr>
      </w:pPr>
      <w:r>
        <w:rPr>
          <w:sz w:val="22"/>
          <w:szCs w:val="22"/>
        </w:rPr>
        <w:tab/>
      </w:r>
    </w:p>
    <w:p w:rsidR="00552D48" w:rsidRPr="00EE2233" w:rsidRDefault="00552D48" w:rsidP="00552D48">
      <w:pPr>
        <w:pStyle w:val="ListParagraph"/>
        <w:widowControl/>
        <w:numPr>
          <w:ilvl w:val="0"/>
          <w:numId w:val="16"/>
        </w:numPr>
        <w:tabs>
          <w:tab w:val="left" w:pos="0"/>
        </w:tabs>
        <w:suppressAutoHyphens/>
        <w:spacing w:after="120"/>
        <w:outlineLvl w:val="0"/>
        <w:rPr>
          <w:sz w:val="22"/>
          <w:szCs w:val="22"/>
        </w:rPr>
      </w:pPr>
      <w:r w:rsidRPr="00EE2233">
        <w:rPr>
          <w:b/>
          <w:sz w:val="22"/>
          <w:szCs w:val="22"/>
        </w:rPr>
        <w:t>Discussion</w:t>
      </w:r>
    </w:p>
    <w:p w:rsidR="00552D48" w:rsidRDefault="00552D48" w:rsidP="00552D48">
      <w:pPr>
        <w:widowControl/>
        <w:tabs>
          <w:tab w:val="left" w:pos="0"/>
        </w:tabs>
        <w:suppressAutoHyphens/>
        <w:outlineLvl w:val="0"/>
        <w:rPr>
          <w:sz w:val="22"/>
          <w:szCs w:val="22"/>
        </w:rPr>
      </w:pPr>
      <w:r>
        <w:rPr>
          <w:sz w:val="22"/>
          <w:szCs w:val="22"/>
        </w:rPr>
        <w:tab/>
      </w:r>
      <w:r w:rsidRPr="00CD69C0">
        <w:rPr>
          <w:sz w:val="22"/>
          <w:szCs w:val="22"/>
        </w:rPr>
        <w:t>Under Section 319(b) of the Act</w:t>
      </w:r>
      <w:r w:rsidRPr="009B674B">
        <w:rPr>
          <w:sz w:val="22"/>
          <w:szCs w:val="22"/>
        </w:rPr>
        <w:t xml:space="preserve">, as amended (the “Act”), </w:t>
      </w:r>
      <w:r w:rsidRPr="00CD69C0">
        <w:rPr>
          <w:sz w:val="22"/>
          <w:szCs w:val="22"/>
        </w:rPr>
        <w:t>a construction permit “will be automatically forfeited if the station is not ready for operation within the time specified or within such further time as the Commission may allow, unless prevented by causes not under the control of the grantee.”</w:t>
      </w:r>
      <w:r w:rsidRPr="00CD69C0">
        <w:rPr>
          <w:rStyle w:val="FootnoteReference"/>
          <w:sz w:val="22"/>
          <w:szCs w:val="22"/>
        </w:rPr>
        <w:footnoteReference w:id="23"/>
      </w:r>
      <w:r w:rsidRPr="00CD69C0">
        <w:rPr>
          <w:sz w:val="22"/>
          <w:szCs w:val="22"/>
        </w:rPr>
        <w:t xml:space="preserve"> </w:t>
      </w:r>
      <w:r>
        <w:rPr>
          <w:sz w:val="22"/>
          <w:szCs w:val="22"/>
        </w:rPr>
        <w:t xml:space="preserve"> Section 73.3598(e</w:t>
      </w:r>
      <w:r w:rsidRPr="008B4591">
        <w:rPr>
          <w:sz w:val="22"/>
          <w:szCs w:val="22"/>
        </w:rPr>
        <w:t>) of the Rules</w:t>
      </w:r>
      <w:r>
        <w:rPr>
          <w:sz w:val="22"/>
          <w:szCs w:val="22"/>
        </w:rPr>
        <w:t xml:space="preserve"> </w:t>
      </w:r>
      <w:r w:rsidRPr="00CD69C0">
        <w:rPr>
          <w:sz w:val="22"/>
          <w:szCs w:val="22"/>
        </w:rPr>
        <w:t>(the “Rules”)</w:t>
      </w:r>
      <w:r w:rsidRPr="008B4591">
        <w:rPr>
          <w:sz w:val="22"/>
          <w:szCs w:val="22"/>
        </w:rPr>
        <w:t xml:space="preserve">, </w:t>
      </w:r>
      <w:r>
        <w:rPr>
          <w:sz w:val="22"/>
          <w:szCs w:val="22"/>
        </w:rPr>
        <w:t xml:space="preserve">which is </w:t>
      </w:r>
      <w:r w:rsidRPr="008B4591">
        <w:rPr>
          <w:sz w:val="22"/>
          <w:szCs w:val="22"/>
        </w:rPr>
        <w:t>promulgated pursuant to Section 319(b)</w:t>
      </w:r>
      <w:r>
        <w:rPr>
          <w:sz w:val="22"/>
          <w:szCs w:val="22"/>
        </w:rPr>
        <w:t>,</w:t>
      </w:r>
      <w:r w:rsidRPr="008B4591">
        <w:rPr>
          <w:sz w:val="22"/>
          <w:szCs w:val="22"/>
        </w:rPr>
        <w:t xml:space="preserve"> </w:t>
      </w:r>
      <w:r>
        <w:rPr>
          <w:sz w:val="22"/>
          <w:szCs w:val="22"/>
        </w:rPr>
        <w:t>provides</w:t>
      </w:r>
      <w:r w:rsidRPr="008B4591">
        <w:rPr>
          <w:sz w:val="22"/>
          <w:szCs w:val="22"/>
        </w:rPr>
        <w:t xml:space="preserve"> that</w:t>
      </w:r>
      <w:r>
        <w:rPr>
          <w:sz w:val="22"/>
          <w:szCs w:val="22"/>
        </w:rPr>
        <w:t>:</w:t>
      </w:r>
      <w:r w:rsidRPr="008B4591">
        <w:rPr>
          <w:sz w:val="22"/>
          <w:szCs w:val="22"/>
        </w:rPr>
        <w:t xml:space="preserve"> “</w:t>
      </w:r>
      <w:r>
        <w:rPr>
          <w:sz w:val="22"/>
          <w:szCs w:val="22"/>
        </w:rPr>
        <w:t>[a]</w:t>
      </w:r>
      <w:r w:rsidRPr="008B4591">
        <w:rPr>
          <w:sz w:val="22"/>
          <w:szCs w:val="22"/>
        </w:rPr>
        <w:t>ny construction permit for which construction has not been completed and for which an application for license has not been filed, shall be automatically forfeited upon expiration without any further affirmative cancellation by the Commission.”</w:t>
      </w:r>
      <w:r w:rsidRPr="00CD69C0">
        <w:rPr>
          <w:rStyle w:val="FootnoteReference"/>
          <w:sz w:val="22"/>
          <w:szCs w:val="22"/>
        </w:rPr>
        <w:footnoteReference w:id="24"/>
      </w:r>
      <w:r>
        <w:rPr>
          <w:sz w:val="22"/>
          <w:szCs w:val="22"/>
        </w:rPr>
        <w:t xml:space="preserve">  </w:t>
      </w:r>
      <w:r w:rsidR="00572D4F">
        <w:rPr>
          <w:sz w:val="22"/>
          <w:szCs w:val="22"/>
        </w:rPr>
        <w:t>The pertinent application form, FCC 302-FM</w:t>
      </w:r>
      <w:r w:rsidR="00557F6E">
        <w:rPr>
          <w:sz w:val="22"/>
          <w:szCs w:val="22"/>
        </w:rPr>
        <w:t>, requires</w:t>
      </w:r>
      <w:r w:rsidR="00572D4F">
        <w:rPr>
          <w:sz w:val="22"/>
          <w:szCs w:val="22"/>
        </w:rPr>
        <w:t xml:space="preserve"> an applicant to certify that “all terms, conditions, and obligations set forth in the underlying construction permit have been fully met.”</w:t>
      </w:r>
      <w:r w:rsidR="00572D4F">
        <w:rPr>
          <w:rStyle w:val="FootnoteReference"/>
          <w:szCs w:val="22"/>
        </w:rPr>
        <w:footnoteReference w:id="25"/>
      </w:r>
      <w:r w:rsidR="00572D4F">
        <w:rPr>
          <w:sz w:val="22"/>
          <w:szCs w:val="22"/>
        </w:rPr>
        <w:t xml:space="preserve">  </w:t>
      </w:r>
      <w:r w:rsidRPr="003015F7">
        <w:rPr>
          <w:sz w:val="22"/>
          <w:szCs w:val="22"/>
        </w:rPr>
        <w:t>Commission precedent</w:t>
      </w:r>
      <w:r>
        <w:rPr>
          <w:sz w:val="22"/>
          <w:szCs w:val="22"/>
        </w:rPr>
        <w:t xml:space="preserve"> </w:t>
      </w:r>
      <w:r w:rsidRPr="003015F7">
        <w:rPr>
          <w:sz w:val="22"/>
          <w:szCs w:val="22"/>
        </w:rPr>
        <w:t xml:space="preserve">makes clear that </w:t>
      </w:r>
      <w:r>
        <w:rPr>
          <w:sz w:val="22"/>
          <w:szCs w:val="22"/>
        </w:rPr>
        <w:t>c</w:t>
      </w:r>
      <w:r w:rsidRPr="00A6178D">
        <w:rPr>
          <w:sz w:val="22"/>
          <w:szCs w:val="22"/>
        </w:rPr>
        <w:t xml:space="preserve">onstruction of unauthorized facilities </w:t>
      </w:r>
      <w:r w:rsidR="005F042C">
        <w:rPr>
          <w:sz w:val="22"/>
          <w:szCs w:val="22"/>
        </w:rPr>
        <w:t xml:space="preserve">does not override automatic forfeiture of a permit pursuant to </w:t>
      </w:r>
      <w:r w:rsidR="00572D4F">
        <w:rPr>
          <w:sz w:val="22"/>
          <w:szCs w:val="22"/>
        </w:rPr>
        <w:t>Section 73.3598(e).</w:t>
      </w:r>
      <w:r w:rsidR="005F042C">
        <w:rPr>
          <w:rStyle w:val="FootnoteReference"/>
          <w:szCs w:val="22"/>
        </w:rPr>
        <w:footnoteReference w:id="26"/>
      </w:r>
      <w:r w:rsidR="005F042C">
        <w:rPr>
          <w:sz w:val="22"/>
          <w:szCs w:val="22"/>
        </w:rPr>
        <w:t xml:space="preserve">  </w:t>
      </w:r>
      <w:r w:rsidR="005F042C" w:rsidRPr="00CD69C0" w:rsidDel="005F042C">
        <w:rPr>
          <w:rStyle w:val="FootnoteReference"/>
          <w:sz w:val="22"/>
          <w:szCs w:val="22"/>
        </w:rPr>
        <w:t xml:space="preserve"> </w:t>
      </w:r>
      <w:r>
        <w:rPr>
          <w:sz w:val="22"/>
          <w:szCs w:val="22"/>
        </w:rPr>
        <w:t xml:space="preserve">  </w:t>
      </w:r>
    </w:p>
    <w:p w:rsidR="00552D48" w:rsidRDefault="00552D48" w:rsidP="00552D48">
      <w:pPr>
        <w:widowControl/>
        <w:tabs>
          <w:tab w:val="left" w:pos="0"/>
        </w:tabs>
        <w:suppressAutoHyphens/>
        <w:outlineLvl w:val="0"/>
        <w:rPr>
          <w:sz w:val="22"/>
          <w:szCs w:val="22"/>
        </w:rPr>
      </w:pPr>
      <w:r>
        <w:rPr>
          <w:sz w:val="22"/>
          <w:szCs w:val="22"/>
        </w:rPr>
        <w:tab/>
        <w:t xml:space="preserve"> </w:t>
      </w:r>
    </w:p>
    <w:p w:rsidR="00552D48" w:rsidRDefault="00552D48" w:rsidP="00552D48">
      <w:pPr>
        <w:widowControl/>
        <w:tabs>
          <w:tab w:val="left" w:pos="0"/>
        </w:tabs>
        <w:suppressAutoHyphens/>
        <w:outlineLvl w:val="0"/>
        <w:rPr>
          <w:sz w:val="22"/>
          <w:szCs w:val="22"/>
        </w:rPr>
      </w:pPr>
      <w:r>
        <w:rPr>
          <w:sz w:val="22"/>
          <w:szCs w:val="22"/>
        </w:rPr>
        <w:tab/>
      </w:r>
      <w:r>
        <w:rPr>
          <w:i/>
          <w:sz w:val="22"/>
          <w:szCs w:val="22"/>
        </w:rPr>
        <w:t xml:space="preserve">Non-conforming facilities.  </w:t>
      </w:r>
      <w:r w:rsidRPr="00DD71D3">
        <w:rPr>
          <w:sz w:val="22"/>
          <w:szCs w:val="22"/>
        </w:rPr>
        <w:t xml:space="preserve">CIAI’s </w:t>
      </w:r>
      <w:r>
        <w:rPr>
          <w:sz w:val="22"/>
          <w:szCs w:val="22"/>
        </w:rPr>
        <w:t xml:space="preserve">submissions </w:t>
      </w:r>
      <w:r w:rsidR="003C6E41">
        <w:rPr>
          <w:sz w:val="22"/>
          <w:szCs w:val="22"/>
        </w:rPr>
        <w:t>establish</w:t>
      </w:r>
      <w:r>
        <w:rPr>
          <w:sz w:val="22"/>
          <w:szCs w:val="22"/>
        </w:rPr>
        <w:t xml:space="preserve"> that its </w:t>
      </w:r>
      <w:r w:rsidRPr="00DD71D3">
        <w:rPr>
          <w:sz w:val="22"/>
          <w:szCs w:val="22"/>
        </w:rPr>
        <w:t xml:space="preserve">alleged construction was not executed </w:t>
      </w:r>
      <w:r>
        <w:rPr>
          <w:sz w:val="22"/>
          <w:szCs w:val="22"/>
        </w:rPr>
        <w:t>in accordanc</w:t>
      </w:r>
      <w:r w:rsidRPr="00DD71D3">
        <w:rPr>
          <w:sz w:val="22"/>
          <w:szCs w:val="22"/>
        </w:rPr>
        <w:t>e with</w:t>
      </w:r>
      <w:r>
        <w:rPr>
          <w:sz w:val="22"/>
          <w:szCs w:val="22"/>
        </w:rPr>
        <w:t xml:space="preserve"> the terms of</w:t>
      </w:r>
      <w:r w:rsidRPr="00DD71D3">
        <w:rPr>
          <w:sz w:val="22"/>
          <w:szCs w:val="22"/>
        </w:rPr>
        <w:t xml:space="preserve"> the Construction Permit.</w:t>
      </w:r>
      <w:r>
        <w:rPr>
          <w:sz w:val="22"/>
          <w:szCs w:val="22"/>
        </w:rPr>
        <w:t xml:space="preserve"> </w:t>
      </w:r>
      <w:r w:rsidRPr="00DD71D3">
        <w:rPr>
          <w:sz w:val="22"/>
          <w:szCs w:val="22"/>
        </w:rPr>
        <w:t xml:space="preserve"> </w:t>
      </w:r>
      <w:r w:rsidRPr="00077967">
        <w:rPr>
          <w:sz w:val="22"/>
          <w:szCs w:val="22"/>
        </w:rPr>
        <w:t xml:space="preserve">CIAI’s Construction Permit authorized it to </w:t>
      </w:r>
      <w:r>
        <w:rPr>
          <w:sz w:val="22"/>
          <w:szCs w:val="22"/>
        </w:rPr>
        <w:t>mount</w:t>
      </w:r>
      <w:r w:rsidRPr="00077967">
        <w:rPr>
          <w:sz w:val="22"/>
          <w:szCs w:val="22"/>
        </w:rPr>
        <w:t xml:space="preserve"> an antenna </w:t>
      </w:r>
      <w:r>
        <w:rPr>
          <w:sz w:val="22"/>
          <w:szCs w:val="22"/>
        </w:rPr>
        <w:t xml:space="preserve">20 meters above ground level, </w:t>
      </w:r>
      <w:r w:rsidRPr="00077967">
        <w:rPr>
          <w:sz w:val="22"/>
          <w:szCs w:val="22"/>
        </w:rPr>
        <w:t xml:space="preserve">on a </w:t>
      </w:r>
      <w:r>
        <w:rPr>
          <w:sz w:val="22"/>
          <w:szCs w:val="22"/>
        </w:rPr>
        <w:t>60-</w:t>
      </w:r>
      <w:r w:rsidRPr="00077967">
        <w:rPr>
          <w:sz w:val="22"/>
          <w:szCs w:val="22"/>
        </w:rPr>
        <w:t>meter</w:t>
      </w:r>
      <w:r>
        <w:rPr>
          <w:sz w:val="22"/>
          <w:szCs w:val="22"/>
        </w:rPr>
        <w:t>-tall tower</w:t>
      </w:r>
      <w:r w:rsidRPr="00077967">
        <w:rPr>
          <w:sz w:val="22"/>
          <w:szCs w:val="22"/>
        </w:rPr>
        <w:t>.</w:t>
      </w:r>
      <w:r>
        <w:rPr>
          <w:rStyle w:val="FootnoteReference"/>
          <w:szCs w:val="22"/>
        </w:rPr>
        <w:footnoteReference w:id="27"/>
      </w:r>
      <w:r w:rsidRPr="00077967">
        <w:rPr>
          <w:sz w:val="22"/>
          <w:szCs w:val="22"/>
        </w:rPr>
        <w:t xml:space="preserve">  </w:t>
      </w:r>
      <w:r>
        <w:rPr>
          <w:sz w:val="22"/>
          <w:szCs w:val="22"/>
        </w:rPr>
        <w:t xml:space="preserve">CIAI’s submissions make clear that it did not do so.  </w:t>
      </w:r>
      <w:r w:rsidR="00827ECB">
        <w:rPr>
          <w:sz w:val="22"/>
          <w:szCs w:val="22"/>
        </w:rPr>
        <w:t xml:space="preserve">Accordingly, </w:t>
      </w:r>
      <w:r>
        <w:rPr>
          <w:sz w:val="22"/>
          <w:szCs w:val="22"/>
        </w:rPr>
        <w:t>we find that CIAI’s</w:t>
      </w:r>
      <w:r w:rsidRPr="00A8302E">
        <w:rPr>
          <w:sz w:val="22"/>
          <w:szCs w:val="22"/>
        </w:rPr>
        <w:t xml:space="preserve"> Construction Permit </w:t>
      </w:r>
      <w:r>
        <w:rPr>
          <w:sz w:val="22"/>
          <w:szCs w:val="22"/>
        </w:rPr>
        <w:t xml:space="preserve">has expired by operation of </w:t>
      </w:r>
      <w:r w:rsidR="00557F6E">
        <w:rPr>
          <w:sz w:val="22"/>
          <w:szCs w:val="22"/>
        </w:rPr>
        <w:t>law and</w:t>
      </w:r>
      <w:r w:rsidR="00827ECB">
        <w:rPr>
          <w:sz w:val="22"/>
          <w:szCs w:val="22"/>
        </w:rPr>
        <w:t xml:space="preserve"> has been </w:t>
      </w:r>
      <w:r w:rsidRPr="00A8302E">
        <w:rPr>
          <w:sz w:val="22"/>
          <w:szCs w:val="22"/>
        </w:rPr>
        <w:t>forfeit</w:t>
      </w:r>
      <w:r w:rsidR="008401F2">
        <w:rPr>
          <w:sz w:val="22"/>
          <w:szCs w:val="22"/>
        </w:rPr>
        <w:t>ed</w:t>
      </w:r>
      <w:r>
        <w:rPr>
          <w:sz w:val="22"/>
          <w:szCs w:val="22"/>
        </w:rPr>
        <w:t xml:space="preserve">.  </w:t>
      </w:r>
      <w:r w:rsidRPr="00A8302E">
        <w:rPr>
          <w:sz w:val="22"/>
          <w:szCs w:val="22"/>
        </w:rPr>
        <w:t xml:space="preserve"> </w:t>
      </w:r>
    </w:p>
    <w:p w:rsidR="00552D48" w:rsidRDefault="00552D48" w:rsidP="00552D48">
      <w:pPr>
        <w:widowControl/>
        <w:tabs>
          <w:tab w:val="left" w:pos="0"/>
        </w:tabs>
        <w:suppressAutoHyphens/>
        <w:outlineLvl w:val="0"/>
        <w:rPr>
          <w:sz w:val="22"/>
          <w:szCs w:val="22"/>
        </w:rPr>
      </w:pPr>
    </w:p>
    <w:p w:rsidR="00EC7ACC" w:rsidRDefault="00552D48" w:rsidP="00552D48">
      <w:pPr>
        <w:widowControl/>
        <w:tabs>
          <w:tab w:val="left" w:pos="0"/>
        </w:tabs>
        <w:suppressAutoHyphens/>
        <w:outlineLvl w:val="0"/>
        <w:rPr>
          <w:sz w:val="22"/>
          <w:szCs w:val="22"/>
        </w:rPr>
      </w:pPr>
      <w:r>
        <w:rPr>
          <w:sz w:val="22"/>
          <w:szCs w:val="22"/>
        </w:rPr>
        <w:tab/>
      </w:r>
      <w:r>
        <w:rPr>
          <w:i/>
          <w:sz w:val="22"/>
          <w:szCs w:val="22"/>
        </w:rPr>
        <w:t xml:space="preserve">Temporary Construction.  </w:t>
      </w:r>
      <w:r>
        <w:rPr>
          <w:sz w:val="22"/>
          <w:szCs w:val="22"/>
        </w:rPr>
        <w:t>We also find that the temporary nature of CIAI’s alleged construction provides an independent and alternative basis for our decision.  Assuming the veracity of Porras’ account, t</w:t>
      </w:r>
      <w:r w:rsidRPr="00DD71D3">
        <w:rPr>
          <w:sz w:val="22"/>
          <w:szCs w:val="22"/>
        </w:rPr>
        <w:t xml:space="preserve">he most </w:t>
      </w:r>
      <w:r>
        <w:rPr>
          <w:sz w:val="22"/>
          <w:szCs w:val="22"/>
        </w:rPr>
        <w:t>generous</w:t>
      </w:r>
      <w:r w:rsidRPr="00DD71D3">
        <w:rPr>
          <w:sz w:val="22"/>
          <w:szCs w:val="22"/>
        </w:rPr>
        <w:t xml:space="preserve"> interpretation of CIAI’s</w:t>
      </w:r>
      <w:r w:rsidR="00570969">
        <w:rPr>
          <w:sz w:val="22"/>
          <w:szCs w:val="22"/>
        </w:rPr>
        <w:t xml:space="preserve"> ambiguous</w:t>
      </w:r>
      <w:r w:rsidRPr="00DD71D3">
        <w:rPr>
          <w:sz w:val="22"/>
          <w:szCs w:val="22"/>
        </w:rPr>
        <w:t xml:space="preserve"> </w:t>
      </w:r>
      <w:r>
        <w:rPr>
          <w:sz w:val="22"/>
          <w:szCs w:val="22"/>
        </w:rPr>
        <w:t>submissions</w:t>
      </w:r>
      <w:r w:rsidRPr="00DD71D3">
        <w:rPr>
          <w:sz w:val="22"/>
          <w:szCs w:val="22"/>
        </w:rPr>
        <w:t xml:space="preserve"> would find the </w:t>
      </w:r>
      <w:r w:rsidR="008401F2">
        <w:rPr>
          <w:sz w:val="22"/>
          <w:szCs w:val="22"/>
        </w:rPr>
        <w:t xml:space="preserve">nonconforming </w:t>
      </w:r>
      <w:r w:rsidRPr="00DD71D3">
        <w:rPr>
          <w:sz w:val="22"/>
          <w:szCs w:val="22"/>
        </w:rPr>
        <w:t xml:space="preserve">Station </w:t>
      </w:r>
      <w:r>
        <w:rPr>
          <w:sz w:val="22"/>
          <w:szCs w:val="22"/>
        </w:rPr>
        <w:t>to have been</w:t>
      </w:r>
      <w:r w:rsidRPr="00DD71D3">
        <w:rPr>
          <w:sz w:val="22"/>
          <w:szCs w:val="22"/>
        </w:rPr>
        <w:t xml:space="preserve"> constructed</w:t>
      </w:r>
      <w:r w:rsidR="001849CE">
        <w:rPr>
          <w:sz w:val="22"/>
          <w:szCs w:val="22"/>
        </w:rPr>
        <w:t>, and was ready and able for operation</w:t>
      </w:r>
      <w:r>
        <w:rPr>
          <w:sz w:val="22"/>
          <w:szCs w:val="22"/>
        </w:rPr>
        <w:t xml:space="preserve"> </w:t>
      </w:r>
      <w:r w:rsidRPr="00DD71D3">
        <w:rPr>
          <w:sz w:val="22"/>
          <w:szCs w:val="22"/>
        </w:rPr>
        <w:t>from 5:00 pm on December 6, 2013, until sometime before December 11, 2013</w:t>
      </w:r>
      <w:r>
        <w:rPr>
          <w:sz w:val="22"/>
          <w:szCs w:val="22"/>
        </w:rPr>
        <w:t xml:space="preserve">, </w:t>
      </w:r>
      <w:r w:rsidRPr="00DD71D3">
        <w:rPr>
          <w:sz w:val="22"/>
          <w:szCs w:val="22"/>
        </w:rPr>
        <w:t xml:space="preserve">when the </w:t>
      </w:r>
      <w:r>
        <w:rPr>
          <w:sz w:val="22"/>
          <w:szCs w:val="22"/>
        </w:rPr>
        <w:t>Agents</w:t>
      </w:r>
      <w:r w:rsidRPr="00DD71D3">
        <w:rPr>
          <w:sz w:val="22"/>
          <w:szCs w:val="22"/>
        </w:rPr>
        <w:t xml:space="preserve"> </w:t>
      </w:r>
      <w:r>
        <w:rPr>
          <w:sz w:val="22"/>
          <w:szCs w:val="22"/>
        </w:rPr>
        <w:t xml:space="preserve">saw </w:t>
      </w:r>
      <w:r w:rsidR="00570969">
        <w:rPr>
          <w:sz w:val="22"/>
          <w:szCs w:val="22"/>
        </w:rPr>
        <w:t xml:space="preserve">found nothing </w:t>
      </w:r>
      <w:r>
        <w:rPr>
          <w:sz w:val="22"/>
          <w:szCs w:val="22"/>
        </w:rPr>
        <w:t xml:space="preserve">at the </w:t>
      </w:r>
      <w:r w:rsidR="00570969">
        <w:rPr>
          <w:sz w:val="22"/>
          <w:szCs w:val="22"/>
        </w:rPr>
        <w:t>transmitter</w:t>
      </w:r>
      <w:r>
        <w:rPr>
          <w:sz w:val="22"/>
          <w:szCs w:val="22"/>
        </w:rPr>
        <w:t xml:space="preserve"> site</w:t>
      </w:r>
      <w:r w:rsidRPr="00DD71D3">
        <w:rPr>
          <w:sz w:val="22"/>
          <w:szCs w:val="22"/>
        </w:rPr>
        <w:t>.</w:t>
      </w:r>
      <w:r>
        <w:rPr>
          <w:rStyle w:val="FootnoteReference"/>
          <w:szCs w:val="22"/>
        </w:rPr>
        <w:footnoteReference w:id="28"/>
      </w:r>
      <w:r w:rsidRPr="00DD71D3">
        <w:rPr>
          <w:sz w:val="22"/>
          <w:szCs w:val="22"/>
        </w:rPr>
        <w:t xml:space="preserve">  </w:t>
      </w:r>
    </w:p>
    <w:p w:rsidR="00EC7ACC" w:rsidRDefault="00EC7ACC" w:rsidP="00552D48">
      <w:pPr>
        <w:widowControl/>
        <w:tabs>
          <w:tab w:val="left" w:pos="0"/>
        </w:tabs>
        <w:suppressAutoHyphens/>
        <w:outlineLvl w:val="0"/>
        <w:rPr>
          <w:sz w:val="22"/>
          <w:szCs w:val="22"/>
        </w:rPr>
      </w:pPr>
    </w:p>
    <w:p w:rsidR="00552D48" w:rsidRDefault="00EC7ACC" w:rsidP="00552D48">
      <w:pPr>
        <w:widowControl/>
        <w:tabs>
          <w:tab w:val="left" w:pos="0"/>
        </w:tabs>
        <w:suppressAutoHyphens/>
        <w:outlineLvl w:val="0"/>
        <w:rPr>
          <w:sz w:val="22"/>
          <w:szCs w:val="22"/>
        </w:rPr>
      </w:pPr>
      <w:r>
        <w:rPr>
          <w:sz w:val="22"/>
          <w:szCs w:val="22"/>
        </w:rPr>
        <w:tab/>
      </w:r>
      <w:r w:rsidR="00552D48" w:rsidRPr="00C508C9">
        <w:rPr>
          <w:sz w:val="22"/>
          <w:szCs w:val="22"/>
        </w:rPr>
        <w:t xml:space="preserve">The Commission does not </w:t>
      </w:r>
      <w:r w:rsidR="00552D48">
        <w:rPr>
          <w:sz w:val="22"/>
          <w:szCs w:val="22"/>
        </w:rPr>
        <w:t xml:space="preserve">routinely </w:t>
      </w:r>
      <w:r w:rsidR="00552D48" w:rsidRPr="00C508C9">
        <w:rPr>
          <w:sz w:val="22"/>
          <w:szCs w:val="22"/>
        </w:rPr>
        <w:t>license temporary initial broadcast facilities</w:t>
      </w:r>
      <w:r w:rsidR="00552D48">
        <w:rPr>
          <w:sz w:val="22"/>
          <w:szCs w:val="22"/>
        </w:rPr>
        <w:t xml:space="preserve">.  </w:t>
      </w:r>
      <w:r w:rsidR="008401F2">
        <w:rPr>
          <w:sz w:val="22"/>
          <w:szCs w:val="22"/>
        </w:rPr>
        <w:t>I</w:t>
      </w:r>
      <w:r w:rsidR="00552D48">
        <w:rPr>
          <w:sz w:val="22"/>
          <w:szCs w:val="22"/>
        </w:rPr>
        <w:t>t is evident that the Commission expects</w:t>
      </w:r>
      <w:r w:rsidR="00552D48" w:rsidRPr="00C508C9">
        <w:rPr>
          <w:sz w:val="22"/>
          <w:szCs w:val="22"/>
        </w:rPr>
        <w:t xml:space="preserve"> </w:t>
      </w:r>
      <w:r w:rsidR="00552D48">
        <w:rPr>
          <w:sz w:val="22"/>
          <w:szCs w:val="22"/>
        </w:rPr>
        <w:t xml:space="preserve">a permittee’s constructed facilities </w:t>
      </w:r>
      <w:r w:rsidR="00552D48" w:rsidRPr="00C508C9">
        <w:rPr>
          <w:sz w:val="22"/>
          <w:szCs w:val="22"/>
        </w:rPr>
        <w:t xml:space="preserve">to endure beyond the </w:t>
      </w:r>
      <w:r w:rsidR="00552D48" w:rsidRPr="00C508C9">
        <w:rPr>
          <w:i/>
          <w:sz w:val="22"/>
          <w:szCs w:val="22"/>
        </w:rPr>
        <w:t>de minimis</w:t>
      </w:r>
      <w:r w:rsidR="00552D48" w:rsidRPr="00C508C9">
        <w:rPr>
          <w:sz w:val="22"/>
          <w:szCs w:val="22"/>
        </w:rPr>
        <w:t xml:space="preserve"> period necessary </w:t>
      </w:r>
      <w:r w:rsidR="00552D48">
        <w:rPr>
          <w:sz w:val="22"/>
          <w:szCs w:val="22"/>
        </w:rPr>
        <w:t xml:space="preserve">for it </w:t>
      </w:r>
      <w:r w:rsidR="00552D48" w:rsidRPr="00C508C9">
        <w:rPr>
          <w:sz w:val="22"/>
          <w:szCs w:val="22"/>
        </w:rPr>
        <w:t>to file a</w:t>
      </w:r>
      <w:r w:rsidR="00552D48">
        <w:rPr>
          <w:sz w:val="22"/>
          <w:szCs w:val="22"/>
        </w:rPr>
        <w:t xml:space="preserve"> </w:t>
      </w:r>
      <w:r w:rsidR="00552D48" w:rsidRPr="00C508C9">
        <w:rPr>
          <w:sz w:val="22"/>
          <w:szCs w:val="22"/>
        </w:rPr>
        <w:t xml:space="preserve">license </w:t>
      </w:r>
      <w:r w:rsidR="00552D48">
        <w:rPr>
          <w:sz w:val="22"/>
          <w:szCs w:val="22"/>
        </w:rPr>
        <w:t>application</w:t>
      </w:r>
      <w:r w:rsidR="00552D48" w:rsidRPr="00C508C9">
        <w:rPr>
          <w:sz w:val="22"/>
          <w:szCs w:val="22"/>
        </w:rPr>
        <w:t xml:space="preserve">. </w:t>
      </w:r>
      <w:r w:rsidR="00552D48">
        <w:rPr>
          <w:sz w:val="22"/>
          <w:szCs w:val="22"/>
        </w:rPr>
        <w:t xml:space="preserve"> </w:t>
      </w:r>
      <w:r w:rsidR="00552D48" w:rsidRPr="00653358">
        <w:rPr>
          <w:sz w:val="22"/>
          <w:szCs w:val="22"/>
        </w:rPr>
        <w:t xml:space="preserve">Commission precedent supports the statutory requirement that stations be, and remain, “ready for operation” before </w:t>
      </w:r>
      <w:r w:rsidR="00552D48">
        <w:rPr>
          <w:sz w:val="22"/>
          <w:szCs w:val="22"/>
        </w:rPr>
        <w:t xml:space="preserve">the </w:t>
      </w:r>
      <w:r w:rsidR="00552D48" w:rsidRPr="00653358">
        <w:rPr>
          <w:sz w:val="22"/>
          <w:szCs w:val="22"/>
        </w:rPr>
        <w:t xml:space="preserve">expiration of </w:t>
      </w:r>
      <w:r w:rsidR="00552D48">
        <w:rPr>
          <w:sz w:val="22"/>
          <w:szCs w:val="22"/>
        </w:rPr>
        <w:t>a</w:t>
      </w:r>
      <w:r w:rsidR="00552D48" w:rsidRPr="00653358">
        <w:rPr>
          <w:sz w:val="22"/>
          <w:szCs w:val="22"/>
        </w:rPr>
        <w:t xml:space="preserve"> construction permit and filing of a covering license</w:t>
      </w:r>
      <w:r w:rsidR="001E664F">
        <w:rPr>
          <w:sz w:val="22"/>
          <w:szCs w:val="22"/>
        </w:rPr>
        <w:t xml:space="preserve"> application</w:t>
      </w:r>
      <w:r w:rsidR="00552D48">
        <w:rPr>
          <w:sz w:val="22"/>
          <w:szCs w:val="22"/>
        </w:rPr>
        <w:t>.</w:t>
      </w:r>
      <w:r w:rsidR="00294281" w:rsidRPr="00653358">
        <w:rPr>
          <w:sz w:val="22"/>
          <w:szCs w:val="22"/>
        </w:rPr>
        <w:t xml:space="preserve">  </w:t>
      </w:r>
      <w:r w:rsidR="00294281">
        <w:rPr>
          <w:sz w:val="22"/>
          <w:szCs w:val="22"/>
        </w:rPr>
        <w:t>T</w:t>
      </w:r>
      <w:r w:rsidR="00294281" w:rsidRPr="00653358">
        <w:rPr>
          <w:sz w:val="22"/>
          <w:szCs w:val="22"/>
        </w:rPr>
        <w:t>he Commission has held that, “implicit in the filing of any facility application is that the applicant stands ‘ready, willing, and able’ to construct and operate as proposed,”</w:t>
      </w:r>
      <w:r w:rsidR="00294281" w:rsidRPr="00653358">
        <w:rPr>
          <w:rStyle w:val="FootnoteReference"/>
          <w:szCs w:val="22"/>
        </w:rPr>
        <w:footnoteReference w:id="29"/>
      </w:r>
      <w:r w:rsidR="00294281">
        <w:rPr>
          <w:sz w:val="22"/>
          <w:szCs w:val="22"/>
        </w:rPr>
        <w:t xml:space="preserve"> </w:t>
      </w:r>
      <w:r w:rsidR="008401F2">
        <w:rPr>
          <w:sz w:val="22"/>
          <w:szCs w:val="22"/>
        </w:rPr>
        <w:t xml:space="preserve">and the Audio Division </w:t>
      </w:r>
      <w:r w:rsidR="00294281" w:rsidRPr="00653358">
        <w:rPr>
          <w:sz w:val="22"/>
          <w:szCs w:val="22"/>
        </w:rPr>
        <w:t xml:space="preserve">has reminded applicants of the continuing force of </w:t>
      </w:r>
      <w:r w:rsidR="008E6F64">
        <w:rPr>
          <w:sz w:val="22"/>
          <w:szCs w:val="22"/>
        </w:rPr>
        <w:t>these obligations</w:t>
      </w:r>
      <w:r w:rsidR="00294281" w:rsidRPr="00653358">
        <w:rPr>
          <w:sz w:val="22"/>
          <w:szCs w:val="22"/>
        </w:rPr>
        <w:t>.</w:t>
      </w:r>
      <w:r w:rsidR="00294281" w:rsidRPr="00653358">
        <w:rPr>
          <w:rStyle w:val="FootnoteReference"/>
          <w:szCs w:val="22"/>
        </w:rPr>
        <w:footnoteReference w:id="30"/>
      </w:r>
      <w:r w:rsidR="00294281" w:rsidRPr="00653358">
        <w:rPr>
          <w:sz w:val="22"/>
          <w:szCs w:val="22"/>
        </w:rPr>
        <w:t xml:space="preserve"> </w:t>
      </w:r>
      <w:r w:rsidR="00294281">
        <w:rPr>
          <w:sz w:val="22"/>
          <w:szCs w:val="22"/>
        </w:rPr>
        <w:t xml:space="preserve"> </w:t>
      </w:r>
      <w:r w:rsidR="00552D48">
        <w:rPr>
          <w:sz w:val="22"/>
          <w:szCs w:val="22"/>
        </w:rPr>
        <w:t xml:space="preserve">Licensing a facility which </w:t>
      </w:r>
      <w:r w:rsidR="00057051">
        <w:rPr>
          <w:sz w:val="22"/>
          <w:szCs w:val="22"/>
        </w:rPr>
        <w:t xml:space="preserve">is dismantled shortly after </w:t>
      </w:r>
      <w:r w:rsidR="001E664F">
        <w:rPr>
          <w:sz w:val="22"/>
          <w:szCs w:val="22"/>
        </w:rPr>
        <w:t>a</w:t>
      </w:r>
      <w:r w:rsidR="00057051">
        <w:rPr>
          <w:sz w:val="22"/>
          <w:szCs w:val="22"/>
        </w:rPr>
        <w:t xml:space="preserve"> license application is filed</w:t>
      </w:r>
      <w:r w:rsidR="00552D48">
        <w:rPr>
          <w:sz w:val="22"/>
          <w:szCs w:val="22"/>
        </w:rPr>
        <w:t xml:space="preserve"> </w:t>
      </w:r>
      <w:r w:rsidR="003C6E41">
        <w:rPr>
          <w:sz w:val="22"/>
          <w:szCs w:val="22"/>
        </w:rPr>
        <w:t>or which is constructed without the site owner’s permission</w:t>
      </w:r>
      <w:r w:rsidR="00136BE9">
        <w:rPr>
          <w:sz w:val="22"/>
          <w:szCs w:val="22"/>
        </w:rPr>
        <w:t xml:space="preserve"> or knowledge</w:t>
      </w:r>
      <w:r w:rsidR="00A93426">
        <w:rPr>
          <w:sz w:val="22"/>
          <w:szCs w:val="22"/>
        </w:rPr>
        <w:t>,</w:t>
      </w:r>
      <w:r w:rsidR="003C6E41">
        <w:rPr>
          <w:sz w:val="22"/>
          <w:szCs w:val="22"/>
        </w:rPr>
        <w:t xml:space="preserve"> </w:t>
      </w:r>
      <w:r w:rsidR="00552D48">
        <w:rPr>
          <w:sz w:val="22"/>
          <w:szCs w:val="22"/>
        </w:rPr>
        <w:t xml:space="preserve">is fundamentally inconsistent with this </w:t>
      </w:r>
      <w:r w:rsidR="008E6F64">
        <w:rPr>
          <w:sz w:val="22"/>
          <w:szCs w:val="22"/>
        </w:rPr>
        <w:t>licensing principle</w:t>
      </w:r>
      <w:r w:rsidR="00552D48">
        <w:rPr>
          <w:sz w:val="22"/>
          <w:szCs w:val="22"/>
        </w:rPr>
        <w:t xml:space="preserve">.  It would be </w:t>
      </w:r>
      <w:r w:rsidR="00294281">
        <w:rPr>
          <w:sz w:val="22"/>
          <w:szCs w:val="22"/>
        </w:rPr>
        <w:t xml:space="preserve">incongruous </w:t>
      </w:r>
      <w:r w:rsidR="00552D48">
        <w:rPr>
          <w:sz w:val="22"/>
          <w:szCs w:val="22"/>
        </w:rPr>
        <w:t>to conclude that the filing of a license application relieves a permittee – at the very moment it is “ready” to operate – of the parallel obligation of being “able” to operate.  As the Commission observed in</w:t>
      </w:r>
      <w:r w:rsidR="00552D48" w:rsidRPr="00653358">
        <w:rPr>
          <w:sz w:val="22"/>
          <w:szCs w:val="22"/>
        </w:rPr>
        <w:t xml:space="preserve"> </w:t>
      </w:r>
      <w:r w:rsidR="00552D48" w:rsidRPr="00653358">
        <w:rPr>
          <w:i/>
          <w:sz w:val="22"/>
          <w:szCs w:val="22"/>
        </w:rPr>
        <w:t>Pathfinder</w:t>
      </w:r>
      <w:r w:rsidR="00552D48" w:rsidRPr="00653358">
        <w:rPr>
          <w:sz w:val="22"/>
          <w:szCs w:val="22"/>
        </w:rPr>
        <w:t>, “[i]t is axiomatic that at the time a station files a license application and obtains [PTA]… that they have done so with the full intention of operating as such.”</w:t>
      </w:r>
      <w:r w:rsidR="00552D48" w:rsidRPr="00653358">
        <w:rPr>
          <w:rStyle w:val="FootnoteReference"/>
          <w:szCs w:val="22"/>
        </w:rPr>
        <w:footnoteReference w:id="31"/>
      </w:r>
    </w:p>
    <w:p w:rsidR="0079374E" w:rsidRDefault="0079374E" w:rsidP="00CD3A05">
      <w:pPr>
        <w:widowControl/>
        <w:tabs>
          <w:tab w:val="left" w:pos="0"/>
        </w:tabs>
        <w:suppressAutoHyphens/>
        <w:outlineLvl w:val="0"/>
        <w:rPr>
          <w:sz w:val="22"/>
          <w:szCs w:val="22"/>
        </w:rPr>
      </w:pPr>
    </w:p>
    <w:p w:rsidR="00CE4F51" w:rsidRDefault="0079374E" w:rsidP="008272A6">
      <w:pPr>
        <w:widowControl/>
        <w:tabs>
          <w:tab w:val="left" w:pos="0"/>
        </w:tabs>
        <w:suppressAutoHyphens/>
        <w:outlineLvl w:val="0"/>
        <w:rPr>
          <w:sz w:val="22"/>
          <w:szCs w:val="22"/>
        </w:rPr>
      </w:pPr>
      <w:r>
        <w:rPr>
          <w:sz w:val="22"/>
          <w:szCs w:val="22"/>
        </w:rPr>
        <w:tab/>
      </w:r>
      <w:r w:rsidR="00CE4F51">
        <w:rPr>
          <w:sz w:val="22"/>
          <w:szCs w:val="22"/>
        </w:rPr>
        <w:t xml:space="preserve">The Commission’s Rules requiring the </w:t>
      </w:r>
      <w:r w:rsidR="00CE4F51" w:rsidRPr="00C508C9">
        <w:rPr>
          <w:sz w:val="22"/>
          <w:szCs w:val="22"/>
        </w:rPr>
        <w:t xml:space="preserve">maintenance, staffing, and </w:t>
      </w:r>
      <w:r w:rsidR="00CE4F51">
        <w:rPr>
          <w:sz w:val="22"/>
          <w:szCs w:val="22"/>
        </w:rPr>
        <w:t xml:space="preserve">public access to a station’s </w:t>
      </w:r>
      <w:r w:rsidR="00CE4F51" w:rsidRPr="00C508C9">
        <w:rPr>
          <w:sz w:val="22"/>
          <w:szCs w:val="22"/>
        </w:rPr>
        <w:t>main studio</w:t>
      </w:r>
      <w:r w:rsidR="00CE4F51">
        <w:rPr>
          <w:sz w:val="22"/>
          <w:szCs w:val="22"/>
        </w:rPr>
        <w:t>,</w:t>
      </w:r>
      <w:r w:rsidR="00CE4F51">
        <w:rPr>
          <w:rStyle w:val="FootnoteReference"/>
          <w:szCs w:val="22"/>
        </w:rPr>
        <w:footnoteReference w:id="32"/>
      </w:r>
      <w:r w:rsidR="00CE4F51">
        <w:rPr>
          <w:sz w:val="22"/>
          <w:szCs w:val="22"/>
        </w:rPr>
        <w:t xml:space="preserve"> as well as for the maintenance of its transmission system,</w:t>
      </w:r>
      <w:r w:rsidR="00CE4F51" w:rsidRPr="00C508C9">
        <w:rPr>
          <w:rStyle w:val="FootnoteReference"/>
          <w:szCs w:val="22"/>
        </w:rPr>
        <w:footnoteReference w:id="33"/>
      </w:r>
      <w:r w:rsidR="00CE4F51">
        <w:rPr>
          <w:sz w:val="22"/>
          <w:szCs w:val="22"/>
        </w:rPr>
        <w:t xml:space="preserve"> also support the expectation that permittees construct facilities capable of providing continuous service to the communities they serve.</w:t>
      </w:r>
      <w:r w:rsidR="00CE4F51" w:rsidRPr="00C508C9">
        <w:rPr>
          <w:sz w:val="22"/>
          <w:szCs w:val="22"/>
        </w:rPr>
        <w:t xml:space="preserve"> </w:t>
      </w:r>
      <w:r w:rsidR="00CE4F51">
        <w:rPr>
          <w:sz w:val="22"/>
          <w:szCs w:val="22"/>
        </w:rPr>
        <w:t xml:space="preserve"> Mandated </w:t>
      </w:r>
      <w:r w:rsidR="00CE4F51" w:rsidRPr="00C508C9">
        <w:rPr>
          <w:sz w:val="22"/>
          <w:szCs w:val="22"/>
        </w:rPr>
        <w:t>minimum operating schedule</w:t>
      </w:r>
      <w:r w:rsidR="00CE4F51">
        <w:rPr>
          <w:sz w:val="22"/>
          <w:szCs w:val="22"/>
        </w:rPr>
        <w:t>s, which attach upon licensing,</w:t>
      </w:r>
      <w:r w:rsidR="00CE4F51">
        <w:rPr>
          <w:rStyle w:val="FootnoteReference"/>
          <w:szCs w:val="22"/>
        </w:rPr>
        <w:footnoteReference w:id="34"/>
      </w:r>
      <w:r w:rsidR="00CE4F51">
        <w:rPr>
          <w:sz w:val="22"/>
          <w:szCs w:val="22"/>
        </w:rPr>
        <w:t xml:space="preserve"> and the obligation</w:t>
      </w:r>
      <w:r w:rsidR="00CE4F51" w:rsidRPr="002C2607">
        <w:rPr>
          <w:sz w:val="22"/>
          <w:szCs w:val="22"/>
        </w:rPr>
        <w:t xml:space="preserve"> </w:t>
      </w:r>
      <w:r w:rsidR="00566317" w:rsidRPr="002C2607">
        <w:rPr>
          <w:sz w:val="22"/>
          <w:szCs w:val="22"/>
        </w:rPr>
        <w:t xml:space="preserve">to have </w:t>
      </w:r>
      <w:r w:rsidR="00CE4F51">
        <w:rPr>
          <w:sz w:val="22"/>
          <w:szCs w:val="22"/>
        </w:rPr>
        <w:t>sufficient funding to operate for three months</w:t>
      </w:r>
      <w:r w:rsidR="00A93426">
        <w:rPr>
          <w:sz w:val="22"/>
          <w:szCs w:val="22"/>
        </w:rPr>
        <w:t>,</w:t>
      </w:r>
      <w:r w:rsidR="00CE4F51">
        <w:rPr>
          <w:sz w:val="22"/>
          <w:szCs w:val="22"/>
        </w:rPr>
        <w:t xml:space="preserve"> without revenues</w:t>
      </w:r>
      <w:r w:rsidR="00A93426">
        <w:rPr>
          <w:sz w:val="22"/>
          <w:szCs w:val="22"/>
        </w:rPr>
        <w:t>,</w:t>
      </w:r>
      <w:r w:rsidR="00CE4F51">
        <w:rPr>
          <w:sz w:val="22"/>
          <w:szCs w:val="22"/>
        </w:rPr>
        <w:t xml:space="preserve"> </w:t>
      </w:r>
      <w:r w:rsidR="00566317">
        <w:rPr>
          <w:sz w:val="22"/>
          <w:szCs w:val="22"/>
        </w:rPr>
        <w:t xml:space="preserve">also </w:t>
      </w:r>
      <w:r w:rsidR="00CE4F51">
        <w:rPr>
          <w:sz w:val="22"/>
          <w:szCs w:val="22"/>
        </w:rPr>
        <w:t>promote th</w:t>
      </w:r>
      <w:r w:rsidR="00566317">
        <w:rPr>
          <w:sz w:val="22"/>
          <w:szCs w:val="22"/>
        </w:rPr>
        <w:t>is</w:t>
      </w:r>
      <w:r w:rsidR="00CE4F51">
        <w:rPr>
          <w:sz w:val="22"/>
          <w:szCs w:val="22"/>
        </w:rPr>
        <w:t xml:space="preserve"> public interest goal of maintaining </w:t>
      </w:r>
      <w:r w:rsidR="001849CE" w:rsidRPr="002C2607">
        <w:rPr>
          <w:sz w:val="22"/>
          <w:szCs w:val="22"/>
        </w:rPr>
        <w:t>continuous</w:t>
      </w:r>
      <w:r w:rsidR="001849CE">
        <w:rPr>
          <w:sz w:val="22"/>
          <w:szCs w:val="22"/>
        </w:rPr>
        <w:t xml:space="preserve"> </w:t>
      </w:r>
      <w:r w:rsidR="00CE4F51">
        <w:rPr>
          <w:sz w:val="22"/>
          <w:szCs w:val="22"/>
        </w:rPr>
        <w:t>service once operations commence.</w:t>
      </w:r>
      <w:r w:rsidR="00566317" w:rsidRPr="004A5FFA">
        <w:rPr>
          <w:rStyle w:val="FootnoteReference"/>
          <w:szCs w:val="22"/>
        </w:rPr>
        <w:footnoteReference w:id="35"/>
      </w:r>
      <w:r w:rsidR="00566317" w:rsidRPr="004A5FFA">
        <w:rPr>
          <w:sz w:val="22"/>
          <w:szCs w:val="22"/>
        </w:rPr>
        <w:t xml:space="preserve"> </w:t>
      </w:r>
      <w:r w:rsidR="00CE4F51">
        <w:rPr>
          <w:sz w:val="22"/>
          <w:szCs w:val="22"/>
        </w:rPr>
        <w:t xml:space="preserve"> </w:t>
      </w:r>
    </w:p>
    <w:p w:rsidR="005317A4" w:rsidRDefault="005317A4" w:rsidP="008272A6">
      <w:pPr>
        <w:widowControl/>
        <w:tabs>
          <w:tab w:val="left" w:pos="0"/>
        </w:tabs>
        <w:suppressAutoHyphens/>
        <w:outlineLvl w:val="0"/>
        <w:rPr>
          <w:sz w:val="22"/>
          <w:szCs w:val="22"/>
        </w:rPr>
      </w:pPr>
    </w:p>
    <w:p w:rsidR="00EC7ACC" w:rsidRDefault="005317A4" w:rsidP="008272A6">
      <w:pPr>
        <w:widowControl/>
        <w:tabs>
          <w:tab w:val="left" w:pos="0"/>
        </w:tabs>
        <w:suppressAutoHyphens/>
        <w:outlineLvl w:val="0"/>
        <w:rPr>
          <w:sz w:val="22"/>
          <w:szCs w:val="22"/>
        </w:rPr>
      </w:pPr>
      <w:r>
        <w:rPr>
          <w:sz w:val="22"/>
          <w:szCs w:val="22"/>
        </w:rPr>
        <w:tab/>
        <w:t>I</w:t>
      </w:r>
      <w:r w:rsidRPr="00BD30B2">
        <w:rPr>
          <w:sz w:val="22"/>
          <w:szCs w:val="22"/>
        </w:rPr>
        <w:t xml:space="preserve">t </w:t>
      </w:r>
      <w:r>
        <w:rPr>
          <w:sz w:val="22"/>
          <w:szCs w:val="22"/>
        </w:rPr>
        <w:t>has become apparent</w:t>
      </w:r>
      <w:r w:rsidRPr="00BD30B2">
        <w:rPr>
          <w:sz w:val="22"/>
          <w:szCs w:val="22"/>
        </w:rPr>
        <w:t xml:space="preserve"> that some permittees, such as CIAI here, attempt to circumvent </w:t>
      </w:r>
      <w:r w:rsidR="007C67EF">
        <w:rPr>
          <w:sz w:val="22"/>
          <w:szCs w:val="22"/>
        </w:rPr>
        <w:t>our</w:t>
      </w:r>
      <w:r w:rsidRPr="00BD30B2">
        <w:rPr>
          <w:sz w:val="22"/>
          <w:szCs w:val="22"/>
        </w:rPr>
        <w:t xml:space="preserve"> strict </w:t>
      </w:r>
      <w:r w:rsidR="007C67EF">
        <w:rPr>
          <w:sz w:val="22"/>
          <w:szCs w:val="22"/>
        </w:rPr>
        <w:t xml:space="preserve">enforcement of </w:t>
      </w:r>
      <w:r>
        <w:rPr>
          <w:sz w:val="22"/>
          <w:szCs w:val="22"/>
        </w:rPr>
        <w:t xml:space="preserve">construction </w:t>
      </w:r>
      <w:r w:rsidRPr="00BD30B2">
        <w:rPr>
          <w:sz w:val="22"/>
          <w:szCs w:val="22"/>
        </w:rPr>
        <w:t>deadline</w:t>
      </w:r>
      <w:r w:rsidR="007C67EF">
        <w:rPr>
          <w:sz w:val="22"/>
          <w:szCs w:val="22"/>
        </w:rPr>
        <w:t>s</w:t>
      </w:r>
      <w:r w:rsidRPr="00BD30B2">
        <w:rPr>
          <w:sz w:val="22"/>
          <w:szCs w:val="22"/>
        </w:rPr>
        <w:t xml:space="preserve"> by erecting facilities, conforming or otherwise, </w:t>
      </w:r>
      <w:r>
        <w:rPr>
          <w:sz w:val="22"/>
          <w:szCs w:val="22"/>
        </w:rPr>
        <w:t xml:space="preserve">with or without </w:t>
      </w:r>
      <w:r w:rsidR="00B47A40">
        <w:rPr>
          <w:sz w:val="22"/>
          <w:szCs w:val="22"/>
        </w:rPr>
        <w:t xml:space="preserve">the site owner’s </w:t>
      </w:r>
      <w:r>
        <w:rPr>
          <w:sz w:val="22"/>
          <w:szCs w:val="22"/>
        </w:rPr>
        <w:t>permission</w:t>
      </w:r>
      <w:r w:rsidR="00CC7F83">
        <w:rPr>
          <w:i/>
          <w:sz w:val="22"/>
          <w:szCs w:val="22"/>
        </w:rPr>
        <w:t xml:space="preserve"> </w:t>
      </w:r>
      <w:r>
        <w:rPr>
          <w:sz w:val="22"/>
          <w:szCs w:val="22"/>
        </w:rPr>
        <w:t>—</w:t>
      </w:r>
      <w:r w:rsidR="00CC7F83">
        <w:rPr>
          <w:sz w:val="22"/>
          <w:szCs w:val="22"/>
        </w:rPr>
        <w:t xml:space="preserve"> </w:t>
      </w:r>
      <w:r w:rsidRPr="00BD30B2">
        <w:rPr>
          <w:sz w:val="22"/>
          <w:szCs w:val="22"/>
        </w:rPr>
        <w:t xml:space="preserve">long enough only to file a license application before the underlying construction permit expires. </w:t>
      </w:r>
      <w:r>
        <w:rPr>
          <w:sz w:val="22"/>
          <w:szCs w:val="22"/>
        </w:rPr>
        <w:t xml:space="preserve"> </w:t>
      </w:r>
      <w:r w:rsidR="00B47A40">
        <w:rPr>
          <w:sz w:val="22"/>
          <w:szCs w:val="22"/>
        </w:rPr>
        <w:t>We have previously found that a station not constructed in accordance with its permit cannot be declared “ready for operation” within the meaning of Section 319(b)</w:t>
      </w:r>
      <w:r w:rsidR="00573705">
        <w:rPr>
          <w:sz w:val="22"/>
          <w:szCs w:val="22"/>
        </w:rPr>
        <w:t>.</w:t>
      </w:r>
      <w:r w:rsidR="00B47A40">
        <w:rPr>
          <w:rStyle w:val="FootnoteReference"/>
          <w:szCs w:val="22"/>
        </w:rPr>
        <w:footnoteReference w:id="36"/>
      </w:r>
      <w:r w:rsidR="00B47A40">
        <w:rPr>
          <w:sz w:val="22"/>
          <w:szCs w:val="22"/>
        </w:rPr>
        <w:t xml:space="preserve">  We clarify that temporary facilities </w:t>
      </w:r>
      <w:r w:rsidR="007C67EF">
        <w:rPr>
          <w:sz w:val="22"/>
          <w:szCs w:val="22"/>
        </w:rPr>
        <w:t xml:space="preserve">also </w:t>
      </w:r>
      <w:r w:rsidR="00B47A40">
        <w:rPr>
          <w:sz w:val="22"/>
          <w:szCs w:val="22"/>
        </w:rPr>
        <w:t>fail to satisfy this requirement</w:t>
      </w:r>
      <w:r w:rsidR="00276084">
        <w:rPr>
          <w:sz w:val="22"/>
          <w:szCs w:val="22"/>
        </w:rPr>
        <w:t>,</w:t>
      </w:r>
      <w:r w:rsidR="00DD460D">
        <w:rPr>
          <w:sz w:val="22"/>
          <w:szCs w:val="22"/>
        </w:rPr>
        <w:t xml:space="preserve"> t</w:t>
      </w:r>
      <w:r w:rsidR="00573705">
        <w:rPr>
          <w:sz w:val="22"/>
          <w:szCs w:val="22"/>
        </w:rPr>
        <w:t>hat in these circumstances “construction has not been completed,”</w:t>
      </w:r>
      <w:r w:rsidR="00573705">
        <w:rPr>
          <w:rStyle w:val="FootnoteReference"/>
          <w:szCs w:val="22"/>
        </w:rPr>
        <w:footnoteReference w:id="37"/>
      </w:r>
      <w:r w:rsidR="00573705">
        <w:rPr>
          <w:sz w:val="22"/>
          <w:szCs w:val="22"/>
        </w:rPr>
        <w:t xml:space="preserve"> </w:t>
      </w:r>
      <w:r w:rsidR="007C67EF">
        <w:rPr>
          <w:sz w:val="22"/>
          <w:szCs w:val="22"/>
        </w:rPr>
        <w:t>and thus, that associated construction permits are subject to automatic forfeiture</w:t>
      </w:r>
      <w:r w:rsidR="00B47A40">
        <w:rPr>
          <w:sz w:val="22"/>
          <w:szCs w:val="22"/>
        </w:rPr>
        <w:t>.</w:t>
      </w:r>
      <w:r w:rsidR="00573705">
        <w:rPr>
          <w:rStyle w:val="FootnoteReference"/>
          <w:szCs w:val="22"/>
        </w:rPr>
        <w:footnoteReference w:id="38"/>
      </w:r>
      <w:r w:rsidR="00B47A40">
        <w:rPr>
          <w:sz w:val="22"/>
          <w:szCs w:val="22"/>
        </w:rPr>
        <w:t xml:space="preserve"> </w:t>
      </w:r>
      <w:r w:rsidR="00573705">
        <w:rPr>
          <w:sz w:val="22"/>
          <w:szCs w:val="22"/>
        </w:rPr>
        <w:t xml:space="preserve"> </w:t>
      </w:r>
      <w:r w:rsidR="008B66A4">
        <w:rPr>
          <w:sz w:val="22"/>
          <w:szCs w:val="22"/>
        </w:rPr>
        <w:t>Accordingly, we will no</w:t>
      </w:r>
      <w:r w:rsidR="00057051">
        <w:rPr>
          <w:sz w:val="22"/>
          <w:szCs w:val="22"/>
        </w:rPr>
        <w:t xml:space="preserve">t award licenses to permittees who have constructed </w:t>
      </w:r>
      <w:r w:rsidR="008B66A4">
        <w:rPr>
          <w:sz w:val="22"/>
          <w:szCs w:val="22"/>
        </w:rPr>
        <w:t>temporary facilities</w:t>
      </w:r>
      <w:r>
        <w:rPr>
          <w:sz w:val="22"/>
          <w:szCs w:val="22"/>
        </w:rPr>
        <w:t xml:space="preserve">. </w:t>
      </w:r>
    </w:p>
    <w:p w:rsidR="00CE4F51" w:rsidRDefault="00EC7ACC" w:rsidP="008272A6">
      <w:pPr>
        <w:widowControl/>
        <w:tabs>
          <w:tab w:val="left" w:pos="0"/>
        </w:tabs>
        <w:suppressAutoHyphens/>
        <w:outlineLvl w:val="0"/>
        <w:rPr>
          <w:sz w:val="22"/>
          <w:szCs w:val="22"/>
        </w:rPr>
      </w:pPr>
      <w:r>
        <w:rPr>
          <w:sz w:val="22"/>
          <w:szCs w:val="22"/>
        </w:rPr>
        <w:tab/>
      </w:r>
    </w:p>
    <w:p w:rsidR="008B66A4" w:rsidRDefault="008B66A4" w:rsidP="008272A6">
      <w:pPr>
        <w:widowControl/>
        <w:tabs>
          <w:tab w:val="left" w:pos="0"/>
        </w:tabs>
        <w:suppressAutoHyphens/>
        <w:outlineLvl w:val="0"/>
        <w:rPr>
          <w:sz w:val="22"/>
          <w:szCs w:val="22"/>
        </w:rPr>
      </w:pPr>
      <w:r>
        <w:rPr>
          <w:sz w:val="22"/>
          <w:szCs w:val="22"/>
        </w:rPr>
        <w:tab/>
      </w:r>
      <w:r w:rsidRPr="00A8302E">
        <w:rPr>
          <w:sz w:val="22"/>
          <w:szCs w:val="22"/>
        </w:rPr>
        <w:t xml:space="preserve">The evidence from the LOI Response and from the Enforcement Bureau’s </w:t>
      </w:r>
      <w:r>
        <w:rPr>
          <w:sz w:val="22"/>
          <w:szCs w:val="22"/>
        </w:rPr>
        <w:t>field investigation</w:t>
      </w:r>
      <w:r w:rsidRPr="00A8302E">
        <w:rPr>
          <w:sz w:val="22"/>
          <w:szCs w:val="22"/>
        </w:rPr>
        <w:t xml:space="preserve"> conclusively demonstrates that CIAI’s construction was not </w:t>
      </w:r>
      <w:r>
        <w:rPr>
          <w:sz w:val="22"/>
          <w:szCs w:val="22"/>
        </w:rPr>
        <w:t>executed</w:t>
      </w:r>
      <w:r w:rsidRPr="00A8302E">
        <w:rPr>
          <w:sz w:val="22"/>
          <w:szCs w:val="22"/>
        </w:rPr>
        <w:t xml:space="preserve"> in accordance with</w:t>
      </w:r>
      <w:r>
        <w:rPr>
          <w:sz w:val="22"/>
          <w:szCs w:val="22"/>
        </w:rPr>
        <w:t xml:space="preserve"> </w:t>
      </w:r>
      <w:r w:rsidRPr="00A8302E">
        <w:rPr>
          <w:sz w:val="22"/>
          <w:szCs w:val="22"/>
        </w:rPr>
        <w:t xml:space="preserve">the </w:t>
      </w:r>
      <w:r>
        <w:rPr>
          <w:sz w:val="22"/>
          <w:szCs w:val="22"/>
        </w:rPr>
        <w:t xml:space="preserve">terms of the </w:t>
      </w:r>
      <w:r w:rsidRPr="00A8302E">
        <w:rPr>
          <w:sz w:val="22"/>
          <w:szCs w:val="22"/>
        </w:rPr>
        <w:t>Construction Permit</w:t>
      </w:r>
      <w:r>
        <w:rPr>
          <w:sz w:val="22"/>
          <w:szCs w:val="22"/>
        </w:rPr>
        <w:t xml:space="preserve">, and that </w:t>
      </w:r>
      <w:r w:rsidRPr="002C2607">
        <w:rPr>
          <w:sz w:val="22"/>
          <w:szCs w:val="22"/>
        </w:rPr>
        <w:t>any</w:t>
      </w:r>
      <w:r>
        <w:rPr>
          <w:sz w:val="22"/>
          <w:szCs w:val="22"/>
        </w:rPr>
        <w:t xml:space="preserve"> construction that did occur was </w:t>
      </w:r>
      <w:r w:rsidR="005D500D">
        <w:rPr>
          <w:sz w:val="22"/>
          <w:szCs w:val="22"/>
        </w:rPr>
        <w:t>unauthorized</w:t>
      </w:r>
      <w:r>
        <w:rPr>
          <w:sz w:val="22"/>
          <w:szCs w:val="22"/>
        </w:rPr>
        <w:t xml:space="preserve"> and </w:t>
      </w:r>
      <w:r w:rsidR="005D500D">
        <w:rPr>
          <w:sz w:val="22"/>
          <w:szCs w:val="22"/>
        </w:rPr>
        <w:t>temporar</w:t>
      </w:r>
      <w:r>
        <w:rPr>
          <w:sz w:val="22"/>
          <w:szCs w:val="22"/>
        </w:rPr>
        <w:t>y</w:t>
      </w:r>
      <w:r w:rsidR="005D500D">
        <w:rPr>
          <w:sz w:val="22"/>
          <w:szCs w:val="22"/>
        </w:rPr>
        <w:t>. A</w:t>
      </w:r>
      <w:r w:rsidRPr="00A8302E">
        <w:rPr>
          <w:sz w:val="22"/>
          <w:szCs w:val="22"/>
        </w:rPr>
        <w:t xml:space="preserve">ccordingly, </w:t>
      </w:r>
      <w:r w:rsidR="005D500D">
        <w:rPr>
          <w:sz w:val="22"/>
          <w:szCs w:val="22"/>
        </w:rPr>
        <w:t xml:space="preserve">we conclude that </w:t>
      </w:r>
      <w:r w:rsidRPr="00A8302E">
        <w:rPr>
          <w:sz w:val="22"/>
          <w:szCs w:val="22"/>
        </w:rPr>
        <w:t xml:space="preserve">the Construction Permit expired by operation of law and </w:t>
      </w:r>
      <w:r w:rsidR="005D500D">
        <w:rPr>
          <w:sz w:val="22"/>
          <w:szCs w:val="22"/>
        </w:rPr>
        <w:t>is forfeit</w:t>
      </w:r>
      <w:r w:rsidR="00CC7F83">
        <w:rPr>
          <w:sz w:val="22"/>
          <w:szCs w:val="22"/>
        </w:rPr>
        <w:t>ed</w:t>
      </w:r>
      <w:r w:rsidRPr="00A8302E">
        <w:rPr>
          <w:sz w:val="22"/>
          <w:szCs w:val="22"/>
        </w:rPr>
        <w:t xml:space="preserve">.  The License Application will be dismissed as </w:t>
      </w:r>
      <w:r>
        <w:rPr>
          <w:sz w:val="22"/>
          <w:szCs w:val="22"/>
        </w:rPr>
        <w:t>moot</w:t>
      </w:r>
      <w:r w:rsidRPr="00A8302E">
        <w:rPr>
          <w:sz w:val="22"/>
          <w:szCs w:val="22"/>
        </w:rPr>
        <w:t xml:space="preserve">.  </w:t>
      </w:r>
      <w:r>
        <w:rPr>
          <w:sz w:val="22"/>
          <w:szCs w:val="22"/>
        </w:rPr>
        <w:t>As</w:t>
      </w:r>
      <w:r w:rsidRPr="00A8302E">
        <w:rPr>
          <w:sz w:val="22"/>
          <w:szCs w:val="22"/>
        </w:rPr>
        <w:t xml:space="preserve"> CIAI is no longer a permittee as of this date, we need not address character issue</w:t>
      </w:r>
      <w:r>
        <w:rPr>
          <w:sz w:val="22"/>
          <w:szCs w:val="22"/>
        </w:rPr>
        <w:t>s</w:t>
      </w:r>
      <w:r w:rsidRPr="00A8302E">
        <w:rPr>
          <w:sz w:val="22"/>
          <w:szCs w:val="22"/>
        </w:rPr>
        <w:t xml:space="preserve"> </w:t>
      </w:r>
      <w:r w:rsidR="009414FF">
        <w:rPr>
          <w:sz w:val="22"/>
          <w:szCs w:val="22"/>
        </w:rPr>
        <w:t xml:space="preserve">relating to the </w:t>
      </w:r>
      <w:r w:rsidR="00F10646">
        <w:rPr>
          <w:sz w:val="22"/>
          <w:szCs w:val="22"/>
        </w:rPr>
        <w:t xml:space="preserve">truth of the </w:t>
      </w:r>
      <w:r w:rsidR="009414FF">
        <w:rPr>
          <w:sz w:val="22"/>
          <w:szCs w:val="22"/>
        </w:rPr>
        <w:t xml:space="preserve">certifications in the License Application.  </w:t>
      </w:r>
    </w:p>
    <w:p w:rsidR="00FF0D05" w:rsidRDefault="00FF0D05" w:rsidP="00B575F2">
      <w:pPr>
        <w:widowControl/>
        <w:tabs>
          <w:tab w:val="left" w:pos="0"/>
        </w:tabs>
        <w:suppressAutoHyphens/>
        <w:outlineLvl w:val="0"/>
        <w:rPr>
          <w:sz w:val="22"/>
          <w:szCs w:val="22"/>
        </w:rPr>
      </w:pPr>
    </w:p>
    <w:p w:rsidR="00FF0D05" w:rsidRPr="00FF0D05" w:rsidRDefault="00FF0D05" w:rsidP="00B575F2">
      <w:pPr>
        <w:pStyle w:val="ListParagraph"/>
        <w:widowControl/>
        <w:numPr>
          <w:ilvl w:val="0"/>
          <w:numId w:val="16"/>
        </w:numPr>
        <w:tabs>
          <w:tab w:val="left" w:pos="0"/>
        </w:tabs>
        <w:suppressAutoHyphens/>
        <w:spacing w:after="120"/>
        <w:outlineLvl w:val="0"/>
        <w:rPr>
          <w:sz w:val="22"/>
          <w:szCs w:val="22"/>
        </w:rPr>
      </w:pPr>
      <w:r>
        <w:rPr>
          <w:b/>
          <w:sz w:val="22"/>
          <w:szCs w:val="22"/>
        </w:rPr>
        <w:t>Conclusion</w:t>
      </w:r>
    </w:p>
    <w:p w:rsidR="00FF0D05" w:rsidRPr="00EC7ACC" w:rsidRDefault="00FF0D05" w:rsidP="00B575F2">
      <w:pPr>
        <w:widowControl/>
        <w:tabs>
          <w:tab w:val="left" w:pos="0"/>
        </w:tabs>
        <w:suppressAutoHyphens/>
        <w:outlineLvl w:val="0"/>
        <w:rPr>
          <w:sz w:val="22"/>
          <w:szCs w:val="22"/>
        </w:rPr>
      </w:pPr>
      <w:r>
        <w:rPr>
          <w:sz w:val="22"/>
          <w:szCs w:val="22"/>
        </w:rPr>
        <w:tab/>
      </w:r>
      <w:r w:rsidR="00CC7F83" w:rsidRPr="00EC7ACC">
        <w:rPr>
          <w:sz w:val="22"/>
          <w:szCs w:val="22"/>
        </w:rPr>
        <w:t>Pursuant to Section 73.3598(e) of the Commission’s Rules, t</w:t>
      </w:r>
      <w:r w:rsidRPr="00EC7ACC">
        <w:rPr>
          <w:sz w:val="22"/>
          <w:szCs w:val="22"/>
        </w:rPr>
        <w:t>he Construction Permit BNPED-20071022AIP for Station KCIY(FM), Helendale, CA, has EXPIRED BY OPERATION OF LAW on December 9, 2013, and is hereby FORFEITED.  Accordingly, pursuant to Section 73.3566(a) of the Commission’s</w:t>
      </w:r>
      <w:r w:rsidR="00383EE9" w:rsidRPr="00EC7ACC">
        <w:rPr>
          <w:sz w:val="22"/>
          <w:szCs w:val="22"/>
        </w:rPr>
        <w:t xml:space="preserve"> Rules, IT IS ORDERED that CIAI</w:t>
      </w:r>
      <w:r w:rsidRPr="00EC7ACC">
        <w:rPr>
          <w:sz w:val="22"/>
          <w:szCs w:val="22"/>
        </w:rPr>
        <w:t xml:space="preserve">’s pending License Application BLED-20131209WXR for Station KCIY(FM), Helendale, CA, IS DISMISSED as </w:t>
      </w:r>
      <w:r w:rsidR="006465FE" w:rsidRPr="00EC7ACC">
        <w:rPr>
          <w:sz w:val="22"/>
          <w:szCs w:val="22"/>
        </w:rPr>
        <w:t>moot</w:t>
      </w:r>
      <w:r w:rsidRPr="00EC7ACC">
        <w:rPr>
          <w:sz w:val="22"/>
          <w:szCs w:val="22"/>
        </w:rPr>
        <w:t xml:space="preserve">, with the result that </w:t>
      </w:r>
      <w:r w:rsidR="00383EE9" w:rsidRPr="00EC7ACC">
        <w:rPr>
          <w:sz w:val="22"/>
          <w:szCs w:val="22"/>
        </w:rPr>
        <w:t>CIAI</w:t>
      </w:r>
      <w:r w:rsidRPr="00EC7ACC">
        <w:rPr>
          <w:sz w:val="22"/>
          <w:szCs w:val="22"/>
        </w:rPr>
        <w:t xml:space="preserve"> must terminate any operations thereon and the associated call sign will be deleted.</w:t>
      </w:r>
    </w:p>
    <w:p w:rsidR="003C6170" w:rsidRDefault="003C6170" w:rsidP="00B575F2">
      <w:pPr>
        <w:widowControl/>
        <w:tabs>
          <w:tab w:val="left" w:pos="0"/>
        </w:tabs>
        <w:suppressAutoHyphens/>
        <w:outlineLvl w:val="0"/>
        <w:rPr>
          <w:sz w:val="22"/>
          <w:szCs w:val="22"/>
        </w:rPr>
      </w:pPr>
    </w:p>
    <w:p w:rsidR="00847864" w:rsidRDefault="00760AC4" w:rsidP="00B575F2">
      <w:pPr>
        <w:widowControl/>
        <w:ind w:left="4320" w:firstLine="720"/>
        <w:rPr>
          <w:sz w:val="22"/>
          <w:szCs w:val="22"/>
        </w:rPr>
      </w:pPr>
      <w:r w:rsidRPr="00760AC4">
        <w:rPr>
          <w:sz w:val="22"/>
          <w:szCs w:val="22"/>
        </w:rPr>
        <w:t>Sincerely,</w:t>
      </w:r>
    </w:p>
    <w:p w:rsidR="00E23AE2" w:rsidRDefault="00E23AE2" w:rsidP="00B575F2">
      <w:pPr>
        <w:widowControl/>
        <w:ind w:left="4320" w:firstLine="720"/>
        <w:rPr>
          <w:sz w:val="22"/>
          <w:szCs w:val="22"/>
        </w:rPr>
      </w:pPr>
    </w:p>
    <w:p w:rsidR="00E23AE2" w:rsidRDefault="00E23AE2" w:rsidP="00B575F2">
      <w:pPr>
        <w:widowControl/>
        <w:ind w:left="4320" w:firstLine="720"/>
        <w:rPr>
          <w:sz w:val="22"/>
          <w:szCs w:val="22"/>
        </w:rPr>
      </w:pPr>
    </w:p>
    <w:p w:rsidR="00847864" w:rsidRDefault="00847864" w:rsidP="00B575F2">
      <w:pPr>
        <w:widowControl/>
        <w:ind w:left="4320" w:firstLine="720"/>
        <w:rPr>
          <w:sz w:val="22"/>
          <w:szCs w:val="22"/>
        </w:rPr>
      </w:pPr>
    </w:p>
    <w:p w:rsidR="00760AC4" w:rsidRPr="00760AC4" w:rsidRDefault="00760AC4" w:rsidP="00B575F2">
      <w:pPr>
        <w:widowControl/>
        <w:rPr>
          <w:sz w:val="22"/>
          <w:szCs w:val="22"/>
        </w:rPr>
      </w:pPr>
      <w:r w:rsidRPr="00760AC4">
        <w:rPr>
          <w:sz w:val="22"/>
          <w:szCs w:val="22"/>
        </w:rPr>
        <w:tab/>
      </w:r>
      <w:r w:rsidRPr="00760AC4">
        <w:rPr>
          <w:sz w:val="22"/>
          <w:szCs w:val="22"/>
        </w:rPr>
        <w:tab/>
      </w:r>
      <w:r w:rsidRPr="00760AC4">
        <w:rPr>
          <w:sz w:val="22"/>
          <w:szCs w:val="22"/>
        </w:rPr>
        <w:tab/>
      </w:r>
      <w:r w:rsidRPr="00760AC4">
        <w:rPr>
          <w:sz w:val="22"/>
          <w:szCs w:val="22"/>
        </w:rPr>
        <w:tab/>
      </w:r>
      <w:r w:rsidRPr="00760AC4">
        <w:rPr>
          <w:sz w:val="22"/>
          <w:szCs w:val="22"/>
        </w:rPr>
        <w:tab/>
      </w:r>
      <w:r w:rsidRPr="00760AC4">
        <w:rPr>
          <w:sz w:val="22"/>
          <w:szCs w:val="22"/>
        </w:rPr>
        <w:tab/>
      </w:r>
      <w:r w:rsidRPr="00760AC4">
        <w:rPr>
          <w:sz w:val="22"/>
          <w:szCs w:val="22"/>
        </w:rPr>
        <w:tab/>
        <w:t>Peter H. Doyle</w:t>
      </w:r>
    </w:p>
    <w:p w:rsidR="00760AC4" w:rsidRPr="00760AC4" w:rsidRDefault="00760AC4" w:rsidP="00B575F2">
      <w:pPr>
        <w:widowControl/>
        <w:rPr>
          <w:sz w:val="22"/>
          <w:szCs w:val="22"/>
        </w:rPr>
      </w:pPr>
      <w:r w:rsidRPr="00760AC4">
        <w:rPr>
          <w:sz w:val="22"/>
          <w:szCs w:val="22"/>
        </w:rPr>
        <w:tab/>
      </w:r>
      <w:r w:rsidRPr="00760AC4">
        <w:rPr>
          <w:sz w:val="22"/>
          <w:szCs w:val="22"/>
        </w:rPr>
        <w:tab/>
      </w:r>
      <w:r w:rsidRPr="00760AC4">
        <w:rPr>
          <w:sz w:val="22"/>
          <w:szCs w:val="22"/>
        </w:rPr>
        <w:tab/>
      </w:r>
      <w:r w:rsidRPr="00760AC4">
        <w:rPr>
          <w:sz w:val="22"/>
          <w:szCs w:val="22"/>
        </w:rPr>
        <w:tab/>
      </w:r>
      <w:r w:rsidRPr="00760AC4">
        <w:rPr>
          <w:sz w:val="22"/>
          <w:szCs w:val="22"/>
        </w:rPr>
        <w:tab/>
      </w:r>
      <w:r w:rsidRPr="00760AC4">
        <w:rPr>
          <w:sz w:val="22"/>
          <w:szCs w:val="22"/>
        </w:rPr>
        <w:tab/>
      </w:r>
      <w:r w:rsidRPr="00760AC4">
        <w:rPr>
          <w:sz w:val="22"/>
          <w:szCs w:val="22"/>
        </w:rPr>
        <w:tab/>
        <w:t xml:space="preserve">Chief, Audio Division       </w:t>
      </w:r>
    </w:p>
    <w:p w:rsidR="009556B0" w:rsidRDefault="00760AC4" w:rsidP="0044528F">
      <w:pPr>
        <w:widowControl/>
        <w:rPr>
          <w:sz w:val="22"/>
          <w:szCs w:val="22"/>
        </w:rPr>
      </w:pPr>
      <w:r w:rsidRPr="00760AC4">
        <w:rPr>
          <w:sz w:val="22"/>
          <w:szCs w:val="22"/>
        </w:rPr>
        <w:tab/>
      </w:r>
      <w:r w:rsidRPr="00760AC4">
        <w:rPr>
          <w:sz w:val="22"/>
          <w:szCs w:val="22"/>
        </w:rPr>
        <w:tab/>
      </w:r>
      <w:r w:rsidRPr="00760AC4">
        <w:rPr>
          <w:sz w:val="22"/>
          <w:szCs w:val="22"/>
        </w:rPr>
        <w:tab/>
      </w:r>
      <w:r w:rsidRPr="00760AC4">
        <w:rPr>
          <w:sz w:val="22"/>
          <w:szCs w:val="22"/>
        </w:rPr>
        <w:tab/>
      </w:r>
      <w:r w:rsidRPr="00760AC4">
        <w:rPr>
          <w:sz w:val="22"/>
          <w:szCs w:val="22"/>
        </w:rPr>
        <w:tab/>
      </w:r>
      <w:r w:rsidRPr="00760AC4">
        <w:rPr>
          <w:sz w:val="22"/>
          <w:szCs w:val="22"/>
        </w:rPr>
        <w:tab/>
      </w:r>
      <w:r w:rsidRPr="00760AC4">
        <w:rPr>
          <w:sz w:val="22"/>
          <w:szCs w:val="22"/>
        </w:rPr>
        <w:tab/>
        <w:t>Media Bureau</w:t>
      </w:r>
    </w:p>
    <w:sectPr w:rsidR="009556B0" w:rsidSect="00015FB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51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D97" w:rsidRDefault="00526D97">
      <w:r>
        <w:separator/>
      </w:r>
    </w:p>
  </w:endnote>
  <w:endnote w:type="continuationSeparator" w:id="0">
    <w:p w:rsidR="00526D97" w:rsidRDefault="0052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2E0" w:rsidRDefault="00BC12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12E0" w:rsidRDefault="00BC12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2E0" w:rsidRDefault="00BC12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218B">
      <w:rPr>
        <w:rStyle w:val="PageNumber"/>
        <w:noProof/>
      </w:rPr>
      <w:t>2</w:t>
    </w:r>
    <w:r>
      <w:rPr>
        <w:rStyle w:val="PageNumber"/>
      </w:rPr>
      <w:fldChar w:fldCharType="end"/>
    </w:r>
  </w:p>
  <w:p w:rsidR="00BC12E0" w:rsidRDefault="00BC12E0">
    <w:pPr>
      <w:spacing w:before="140" w:line="100" w:lineRule="exact"/>
      <w:rPr>
        <w:sz w:val="10"/>
      </w:rPr>
    </w:pPr>
  </w:p>
  <w:p w:rsidR="00BC12E0" w:rsidRDefault="00BC12E0">
    <w:pPr>
      <w:suppressAutoHyphens/>
      <w:spacing w:line="227" w:lineRule="auto"/>
      <w:jc w:val="both"/>
    </w:pPr>
  </w:p>
  <w:p w:rsidR="00BC12E0" w:rsidRDefault="00BC12E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2E0" w:rsidRDefault="00BC12E0">
    <w:pPr>
      <w:pStyle w:val="Footer"/>
      <w:jc w:val="center"/>
    </w:pPr>
    <w:r>
      <w:fldChar w:fldCharType="begin"/>
    </w:r>
    <w:r>
      <w:instrText xml:space="preserve"> PAGE   \* MERGEFORMAT </w:instrText>
    </w:r>
    <w:r>
      <w:fldChar w:fldCharType="separate"/>
    </w:r>
    <w:r w:rsidR="00D2218B">
      <w:rPr>
        <w:noProof/>
      </w:rPr>
      <w:t>1</w:t>
    </w:r>
    <w:r>
      <w:rPr>
        <w:noProof/>
      </w:rPr>
      <w:fldChar w:fldCharType="end"/>
    </w:r>
  </w:p>
  <w:p w:rsidR="00BC12E0" w:rsidRDefault="00BC1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D97" w:rsidRDefault="00526D97">
      <w:r>
        <w:separator/>
      </w:r>
    </w:p>
  </w:footnote>
  <w:footnote w:type="continuationSeparator" w:id="0">
    <w:p w:rsidR="00526D97" w:rsidRDefault="00526D97">
      <w:r>
        <w:continuationSeparator/>
      </w:r>
    </w:p>
  </w:footnote>
  <w:footnote w:id="1">
    <w:p w:rsidR="00552D48" w:rsidRPr="00897527" w:rsidRDefault="00552D48" w:rsidP="00552D48">
      <w:pPr>
        <w:pStyle w:val="FootnoteText"/>
      </w:pPr>
      <w:r w:rsidRPr="00897527">
        <w:rPr>
          <w:rStyle w:val="FootnoteReference"/>
          <w:rFonts w:ascii="Times New Roman" w:hAnsi="Times New Roman"/>
        </w:rPr>
        <w:footnoteRef/>
      </w:r>
      <w:r w:rsidRPr="00897527">
        <w:rPr>
          <w:i/>
        </w:rPr>
        <w:t xml:space="preserve"> See </w:t>
      </w:r>
      <w:r w:rsidRPr="00897527">
        <w:t>File No. BLED-20131209WXR (“License Application”).</w:t>
      </w:r>
    </w:p>
  </w:footnote>
  <w:footnote w:id="2">
    <w:p w:rsidR="00552D48" w:rsidRPr="00897527" w:rsidRDefault="00552D48" w:rsidP="00552D48">
      <w:pPr>
        <w:pStyle w:val="FootnoteText"/>
      </w:pPr>
      <w:r w:rsidRPr="00897527">
        <w:rPr>
          <w:rStyle w:val="FootnoteReference"/>
          <w:rFonts w:ascii="Times New Roman" w:hAnsi="Times New Roman"/>
        </w:rPr>
        <w:footnoteRef/>
      </w:r>
      <w:r w:rsidRPr="00897527">
        <w:t xml:space="preserve"> </w:t>
      </w:r>
      <w:r w:rsidRPr="00897527">
        <w:rPr>
          <w:i/>
        </w:rPr>
        <w:t xml:space="preserve">See </w:t>
      </w:r>
      <w:r w:rsidRPr="00897527">
        <w:t>File No. BNPED-20071022AIP (“Construction Permit”).</w:t>
      </w:r>
    </w:p>
  </w:footnote>
  <w:footnote w:id="3">
    <w:p w:rsidR="00552D48" w:rsidRPr="00897527" w:rsidRDefault="00552D48" w:rsidP="00552D48">
      <w:pPr>
        <w:pStyle w:val="FootnoteText"/>
        <w:rPr>
          <w:i/>
        </w:rPr>
      </w:pPr>
      <w:r w:rsidRPr="00897527">
        <w:rPr>
          <w:rStyle w:val="FootnoteReference"/>
          <w:rFonts w:ascii="Times New Roman" w:hAnsi="Times New Roman"/>
        </w:rPr>
        <w:footnoteRef/>
      </w:r>
      <w:r w:rsidRPr="00897527">
        <w:t xml:space="preserve"> Upon expiration, broadcast permits forfeit automatically by operation of law.  </w:t>
      </w:r>
      <w:r w:rsidRPr="00897527">
        <w:rPr>
          <w:i/>
        </w:rPr>
        <w:t xml:space="preserve">See </w:t>
      </w:r>
      <w:r w:rsidRPr="00897527">
        <w:t xml:space="preserve">47 C.F.R. § 73.3598(e); </w:t>
      </w:r>
      <w:r w:rsidRPr="00897527">
        <w:rPr>
          <w:i/>
        </w:rPr>
        <w:t>1998 Biennial Regulatory Review, Streamlining of Mass Media Applications</w:t>
      </w:r>
      <w:r w:rsidRPr="00897527">
        <w:t xml:space="preserve"> </w:t>
      </w:r>
      <w:r w:rsidRPr="00897527">
        <w:rPr>
          <w:i/>
        </w:rPr>
        <w:t xml:space="preserve">– Streamlining of Mass Media Applications, Rules, and Processes, </w:t>
      </w:r>
      <w:r w:rsidRPr="00897527">
        <w:t>Report and Order, 13 FCC Rcd 23056, 23091 (1998) (“</w:t>
      </w:r>
      <w:r w:rsidRPr="00897527">
        <w:rPr>
          <w:i/>
        </w:rPr>
        <w:t>1998 Biennial Review</w:t>
      </w:r>
      <w:r w:rsidRPr="00897527">
        <w:t>”).</w:t>
      </w:r>
      <w:r w:rsidRPr="00897527">
        <w:rPr>
          <w:i/>
        </w:rPr>
        <w:t xml:space="preserve"> </w:t>
      </w:r>
    </w:p>
  </w:footnote>
  <w:footnote w:id="4">
    <w:p w:rsidR="00552D48" w:rsidRPr="00897527" w:rsidRDefault="00552D48" w:rsidP="00552D48">
      <w:pPr>
        <w:pStyle w:val="FootnoteText"/>
      </w:pPr>
      <w:r w:rsidRPr="00897527">
        <w:rPr>
          <w:rStyle w:val="FootnoteReference"/>
          <w:rFonts w:ascii="Times New Roman" w:hAnsi="Times New Roman"/>
        </w:rPr>
        <w:footnoteRef/>
      </w:r>
      <w:r w:rsidRPr="00897527">
        <w:t xml:space="preserve"> </w:t>
      </w:r>
      <w:r w:rsidRPr="00897527">
        <w:rPr>
          <w:i/>
        </w:rPr>
        <w:t xml:space="preserve">See </w:t>
      </w:r>
      <w:r w:rsidRPr="00897527">
        <w:t xml:space="preserve">47 C.F.R. § 73.3566(a) (providing that “[a]pplications which are determined to be patently not in accordance with the FCC rules, regulations, or other requirements, unless accompanied by an appropriate request for waiver, will be considered defective and will not be accepted for filing…”).  </w:t>
      </w:r>
    </w:p>
  </w:footnote>
  <w:footnote w:id="5">
    <w:p w:rsidR="00552D48" w:rsidRPr="00897527" w:rsidRDefault="00552D48" w:rsidP="00552D48">
      <w:pPr>
        <w:pStyle w:val="FootnoteText"/>
        <w:rPr>
          <w:b/>
        </w:rPr>
      </w:pPr>
      <w:r w:rsidRPr="00897527">
        <w:rPr>
          <w:rStyle w:val="FootnoteReference"/>
        </w:rPr>
        <w:footnoteRef/>
      </w:r>
      <w:r w:rsidRPr="00897527">
        <w:t xml:space="preserve"> </w:t>
      </w:r>
      <w:r w:rsidRPr="00897527">
        <w:rPr>
          <w:i/>
        </w:rPr>
        <w:t>See</w:t>
      </w:r>
      <w:r w:rsidRPr="00897527">
        <w:t xml:space="preserve"> 47 C.F.R. § 73.3598(a); Construction Permit.  </w:t>
      </w:r>
    </w:p>
  </w:footnote>
  <w:footnote w:id="6">
    <w:p w:rsidR="00552D48" w:rsidRPr="00897527" w:rsidRDefault="00552D48" w:rsidP="00552D48">
      <w:pPr>
        <w:pStyle w:val="FootnoteText"/>
      </w:pPr>
      <w:r w:rsidRPr="00897527">
        <w:rPr>
          <w:rStyle w:val="FootnoteReference"/>
        </w:rPr>
        <w:footnoteRef/>
      </w:r>
      <w:r w:rsidRPr="00897527">
        <w:t xml:space="preserve"> </w:t>
      </w:r>
      <w:r w:rsidRPr="00897527">
        <w:rPr>
          <w:i/>
        </w:rPr>
        <w:t xml:space="preserve">See </w:t>
      </w:r>
      <w:r w:rsidRPr="00897527">
        <w:t>CIAI’s FCC Form 340, Application for Construction Permit for Reserved Channel NCE Broadcast Station (“Construction Permit Application”) at Section VII, Item 8 (answering “20 meters” in the field for “Height of Radiation Center Above Ground Level”); Item 6 (answering “60 meters” in the field for “Overall Tower Height Above Ground Level”).</w:t>
      </w:r>
    </w:p>
  </w:footnote>
  <w:footnote w:id="7">
    <w:p w:rsidR="00552D48" w:rsidRPr="00897527" w:rsidRDefault="00552D48" w:rsidP="00552D48">
      <w:pPr>
        <w:pStyle w:val="FootnoteText"/>
        <w:jc w:val="both"/>
      </w:pPr>
      <w:r w:rsidRPr="00897527">
        <w:rPr>
          <w:rStyle w:val="FootnoteReference"/>
        </w:rPr>
        <w:footnoteRef/>
      </w:r>
      <w:r w:rsidRPr="00897527">
        <w:t xml:space="preserve"> </w:t>
      </w:r>
      <w:r w:rsidRPr="00897527">
        <w:rPr>
          <w:i/>
        </w:rPr>
        <w:t xml:space="preserve">See </w:t>
      </w:r>
      <w:r w:rsidRPr="00897527">
        <w:t>License Application at § I, Question 5; § II, Question 2; § III, Question 2, 5, and 7.</w:t>
      </w:r>
    </w:p>
  </w:footnote>
  <w:footnote w:id="8">
    <w:p w:rsidR="00552D48" w:rsidRPr="00897527" w:rsidRDefault="00552D48" w:rsidP="00552D48">
      <w:pPr>
        <w:pStyle w:val="FootnoteText"/>
      </w:pPr>
      <w:r w:rsidRPr="00897527">
        <w:rPr>
          <w:rStyle w:val="FootnoteReference"/>
        </w:rPr>
        <w:footnoteRef/>
      </w:r>
      <w:r w:rsidRPr="00897527">
        <w:t xml:space="preserve"> </w:t>
      </w:r>
      <w:r w:rsidRPr="00897527">
        <w:rPr>
          <w:i/>
        </w:rPr>
        <w:t>See Mr. Antonio Cesar Guel</w:t>
      </w:r>
      <w:r w:rsidRPr="00897527">
        <w:t>, Letter (MB Apr. 10, 2014).</w:t>
      </w:r>
    </w:p>
  </w:footnote>
  <w:footnote w:id="9">
    <w:p w:rsidR="00552D48" w:rsidRPr="00897527" w:rsidRDefault="00552D48" w:rsidP="00552D48">
      <w:pPr>
        <w:pStyle w:val="FootnoteText"/>
      </w:pPr>
      <w:r w:rsidRPr="00897527">
        <w:rPr>
          <w:rStyle w:val="FootnoteReference"/>
        </w:rPr>
        <w:footnoteRef/>
      </w:r>
      <w:r w:rsidRPr="00897527">
        <w:t xml:space="preserve"> </w:t>
      </w:r>
      <w:r w:rsidRPr="00897527">
        <w:rPr>
          <w:i/>
        </w:rPr>
        <w:t xml:space="preserve">See </w:t>
      </w:r>
      <w:r w:rsidRPr="00897527">
        <w:t xml:space="preserve">Letter to Raphael Sznajder from Dan J. Alpert (Jun. 13, 2013) (“LOI Response”). </w:t>
      </w:r>
    </w:p>
  </w:footnote>
  <w:footnote w:id="10">
    <w:p w:rsidR="00552D48" w:rsidRPr="00897527" w:rsidRDefault="00552D48" w:rsidP="00552D48">
      <w:pPr>
        <w:pStyle w:val="FootnoteText"/>
      </w:pPr>
      <w:r w:rsidRPr="00897527">
        <w:rPr>
          <w:rStyle w:val="FootnoteReference"/>
        </w:rPr>
        <w:footnoteRef/>
      </w:r>
      <w:r w:rsidRPr="00897527">
        <w:t xml:space="preserve"> </w:t>
      </w:r>
      <w:r w:rsidRPr="00897527">
        <w:rPr>
          <w:i/>
        </w:rPr>
        <w:t>Id</w:t>
      </w:r>
      <w:r w:rsidRPr="00897527">
        <w:t>.</w:t>
      </w:r>
      <w:r w:rsidRPr="00897527">
        <w:rPr>
          <w:i/>
        </w:rPr>
        <w:t xml:space="preserve"> </w:t>
      </w:r>
      <w:r w:rsidRPr="00897527">
        <w:t xml:space="preserve">at 3.  </w:t>
      </w:r>
    </w:p>
  </w:footnote>
  <w:footnote w:id="11">
    <w:p w:rsidR="00552D48" w:rsidRPr="00897527" w:rsidRDefault="00552D48" w:rsidP="00552D48">
      <w:pPr>
        <w:pStyle w:val="FootnoteText"/>
      </w:pPr>
      <w:r w:rsidRPr="00897527">
        <w:rPr>
          <w:rStyle w:val="FootnoteReference"/>
        </w:rPr>
        <w:footnoteRef/>
      </w:r>
      <w:r w:rsidRPr="00897527">
        <w:t xml:space="preserve"> </w:t>
      </w:r>
      <w:r w:rsidRPr="00897527">
        <w:rPr>
          <w:i/>
        </w:rPr>
        <w:t>Id</w:t>
      </w:r>
      <w:r w:rsidRPr="00897527">
        <w:t>.</w:t>
      </w:r>
      <w:r w:rsidRPr="00897527">
        <w:rPr>
          <w:i/>
        </w:rPr>
        <w:t xml:space="preserve"> </w:t>
      </w:r>
      <w:r w:rsidRPr="00897527">
        <w:t>at 2.</w:t>
      </w:r>
    </w:p>
  </w:footnote>
  <w:footnote w:id="12">
    <w:p w:rsidR="00552D48" w:rsidRPr="00897527" w:rsidRDefault="00552D48" w:rsidP="00552D48">
      <w:pPr>
        <w:pStyle w:val="FootnoteText"/>
      </w:pPr>
      <w:r w:rsidRPr="00897527">
        <w:rPr>
          <w:rStyle w:val="FootnoteReference"/>
        </w:rPr>
        <w:footnoteRef/>
      </w:r>
      <w:r w:rsidRPr="00897527">
        <w:t xml:space="preserve"> </w:t>
      </w:r>
      <w:r w:rsidRPr="00897527">
        <w:rPr>
          <w:i/>
        </w:rPr>
        <w:t>Id</w:t>
      </w:r>
      <w:r w:rsidRPr="00897527">
        <w:t>.</w:t>
      </w:r>
    </w:p>
  </w:footnote>
  <w:footnote w:id="13">
    <w:p w:rsidR="00552D48" w:rsidRPr="00897527" w:rsidRDefault="00552D48" w:rsidP="00552D48">
      <w:pPr>
        <w:pStyle w:val="FootnoteText"/>
      </w:pPr>
      <w:r w:rsidRPr="00897527">
        <w:rPr>
          <w:rStyle w:val="FootnoteReference"/>
          <w:rFonts w:ascii="Times New Roman" w:hAnsi="Times New Roman"/>
        </w:rPr>
        <w:footnoteRef/>
      </w:r>
      <w:r w:rsidRPr="00897527">
        <w:t xml:space="preserve"> We note that the declarations are made under penalty of perjury, but none is properly subscribed to as “true and correct.”  </w:t>
      </w:r>
      <w:r w:rsidRPr="00897527">
        <w:rPr>
          <w:i/>
        </w:rPr>
        <w:t xml:space="preserve">See </w:t>
      </w:r>
      <w:r w:rsidRPr="00897527">
        <w:t xml:space="preserve">47 C.F.R. § 1.16 (providing that unsworn declarations may be admitted as evidence in lieu of affidavits provided that they adhere substantially to the following form: “I declare (or certify, verify, or state) under penalty of perjury that the foregoing is true and correct”)).  </w:t>
      </w:r>
      <w:r w:rsidRPr="00897527">
        <w:rPr>
          <w:i/>
        </w:rPr>
        <w:t xml:space="preserve">See </w:t>
      </w:r>
      <w:r w:rsidRPr="00897527">
        <w:t xml:space="preserve">LOI Response at Attach. A, first declaration by Rafael Porras (“Porras Decl. 1”); second declaration by Porras (“Porras Decl. 2”); </w:t>
      </w:r>
      <w:r w:rsidRPr="00897527">
        <w:rPr>
          <w:i/>
        </w:rPr>
        <w:t>and</w:t>
      </w:r>
      <w:r w:rsidRPr="00897527">
        <w:t xml:space="preserve"> at Attach. B, third declaration by Porras (“Porras Decl. 3”) (all dated May 30, 2014), declaration by Perez (“Perez Decl.”) (May 21, 2014), and declaration by Guel (“Guel Decl.”) (May 21, 2014).  </w:t>
      </w:r>
    </w:p>
  </w:footnote>
  <w:footnote w:id="14">
    <w:p w:rsidR="00552D48" w:rsidRPr="00897527" w:rsidRDefault="00552D48" w:rsidP="00552D48">
      <w:pPr>
        <w:pStyle w:val="FootnoteText"/>
      </w:pPr>
      <w:r w:rsidRPr="00897527">
        <w:rPr>
          <w:rStyle w:val="FootnoteReference"/>
          <w:rFonts w:ascii="Times New Roman" w:hAnsi="Times New Roman"/>
        </w:rPr>
        <w:footnoteRef/>
      </w:r>
      <w:r w:rsidRPr="00897527">
        <w:t xml:space="preserve"> </w:t>
      </w:r>
      <w:r w:rsidRPr="00897527">
        <w:rPr>
          <w:i/>
        </w:rPr>
        <w:t xml:space="preserve">See </w:t>
      </w:r>
      <w:r w:rsidRPr="00897527">
        <w:t>LOI Response at Attachs. A</w:t>
      </w:r>
      <w:r w:rsidR="004669E0">
        <w:t xml:space="preserve"> </w:t>
      </w:r>
      <w:r w:rsidRPr="00897527">
        <w:t>-</w:t>
      </w:r>
      <w:r w:rsidR="004669E0">
        <w:t xml:space="preserve"> </w:t>
      </w:r>
      <w:r w:rsidRPr="00897527">
        <w:t>B, Porras Decls. 1, 2, 3</w:t>
      </w:r>
      <w:r w:rsidR="00256814">
        <w:t>.</w:t>
      </w:r>
      <w:r w:rsidRPr="00897527">
        <w:t>.</w:t>
      </w:r>
    </w:p>
  </w:footnote>
  <w:footnote w:id="15">
    <w:p w:rsidR="00552D48" w:rsidRPr="00897527" w:rsidRDefault="00552D48" w:rsidP="00552D48">
      <w:pPr>
        <w:pStyle w:val="FootnoteText"/>
      </w:pPr>
      <w:r w:rsidRPr="00897527">
        <w:rPr>
          <w:rStyle w:val="FootnoteReference"/>
        </w:rPr>
        <w:footnoteRef/>
      </w:r>
      <w:r w:rsidRPr="00897527">
        <w:t xml:space="preserve"> </w:t>
      </w:r>
      <w:r w:rsidR="00256814">
        <w:rPr>
          <w:i/>
        </w:rPr>
        <w:t>Id.</w:t>
      </w:r>
      <w:r w:rsidRPr="00897527">
        <w:t xml:space="preserve"> at </w:t>
      </w:r>
      <w:r w:rsidR="00557F6E" w:rsidRPr="00897527">
        <w:t>Attach.</w:t>
      </w:r>
      <w:r w:rsidR="00557F6E">
        <w:t xml:space="preserve"> </w:t>
      </w:r>
      <w:r w:rsidR="00557F6E" w:rsidRPr="00897527">
        <w:t>B</w:t>
      </w:r>
      <w:r w:rsidRPr="00897527">
        <w:t>, Porras Decl. 3 at 2.</w:t>
      </w:r>
    </w:p>
  </w:footnote>
  <w:footnote w:id="16">
    <w:p w:rsidR="00552D48" w:rsidRPr="00897527" w:rsidRDefault="00552D48" w:rsidP="00552D48">
      <w:pPr>
        <w:pStyle w:val="FootnoteText"/>
      </w:pPr>
      <w:r w:rsidRPr="00897527">
        <w:rPr>
          <w:rStyle w:val="FootnoteReference"/>
          <w:rFonts w:ascii="Times New Roman" w:hAnsi="Times New Roman"/>
        </w:rPr>
        <w:footnoteRef/>
      </w:r>
      <w:r w:rsidRPr="00897527">
        <w:t xml:space="preserve"> Porras purports to have first visited the site in October, 2013, during which time he realized that the site was “without electricity and without [a] tower.”  Porras claims that he then “bought a[n] electric generator and two pipes of ten feet and three inches…[and] bought a small dog house to keep the transmitter and the generator.”  </w:t>
      </w:r>
      <w:r w:rsidRPr="00897527">
        <w:rPr>
          <w:i/>
        </w:rPr>
        <w:t>Id</w:t>
      </w:r>
      <w:r w:rsidRPr="00897527">
        <w:t>. at 1-2.</w:t>
      </w:r>
    </w:p>
  </w:footnote>
  <w:footnote w:id="17">
    <w:p w:rsidR="00552D48" w:rsidRPr="00897527" w:rsidRDefault="00552D48" w:rsidP="00552D48">
      <w:pPr>
        <w:pStyle w:val="FootnoteText"/>
      </w:pPr>
      <w:r w:rsidRPr="00897527">
        <w:rPr>
          <w:rStyle w:val="FootnoteReference"/>
          <w:rFonts w:ascii="Times New Roman" w:hAnsi="Times New Roman"/>
        </w:rPr>
        <w:footnoteRef/>
      </w:r>
      <w:r w:rsidRPr="00897527">
        <w:t xml:space="preserve"> </w:t>
      </w:r>
      <w:r w:rsidRPr="00897527">
        <w:rPr>
          <w:i/>
        </w:rPr>
        <w:t>Id</w:t>
      </w:r>
      <w:r w:rsidRPr="00897527">
        <w:t>. at 2.</w:t>
      </w:r>
    </w:p>
  </w:footnote>
  <w:footnote w:id="18">
    <w:p w:rsidR="00552D48" w:rsidRPr="00897527" w:rsidRDefault="00552D48" w:rsidP="00552D48">
      <w:pPr>
        <w:pStyle w:val="FootnoteText"/>
      </w:pPr>
      <w:r w:rsidRPr="00897527">
        <w:rPr>
          <w:rStyle w:val="FootnoteReference"/>
          <w:rFonts w:ascii="Times New Roman" w:hAnsi="Times New Roman"/>
        </w:rPr>
        <w:footnoteRef/>
      </w:r>
      <w:r w:rsidRPr="00897527">
        <w:t xml:space="preserve"> </w:t>
      </w:r>
      <w:r w:rsidRPr="00897527">
        <w:rPr>
          <w:i/>
        </w:rPr>
        <w:t>Id</w:t>
      </w:r>
      <w:r w:rsidRPr="00897527">
        <w:t>. at 2; Attach. A, Porras Decl. 1.</w:t>
      </w:r>
    </w:p>
  </w:footnote>
  <w:footnote w:id="19">
    <w:p w:rsidR="006C7847" w:rsidRPr="00897527" w:rsidRDefault="006C7847" w:rsidP="006C7847">
      <w:pPr>
        <w:pStyle w:val="FootnoteText"/>
      </w:pPr>
      <w:r w:rsidRPr="00897527">
        <w:rPr>
          <w:rStyle w:val="FootnoteReference"/>
        </w:rPr>
        <w:footnoteRef/>
      </w:r>
      <w:r w:rsidRPr="00897527">
        <w:t xml:space="preserve"> </w:t>
      </w:r>
      <w:r w:rsidRPr="00897527">
        <w:rPr>
          <w:i/>
        </w:rPr>
        <w:t xml:space="preserve">See </w:t>
      </w:r>
      <w:r w:rsidRPr="00897527">
        <w:t>License Application at Section III (providing “I certify that I have prepared Section III (Engineering data) on behalf of the applicant, and that after such preparation, I have examined and found it to be accurate and true to the best of my knowledge and belief”); LOI Response at Attach. B, Guel Decl.</w:t>
      </w:r>
    </w:p>
  </w:footnote>
  <w:footnote w:id="20">
    <w:p w:rsidR="006C7847" w:rsidRPr="00897527" w:rsidRDefault="006C7847" w:rsidP="006C7847">
      <w:pPr>
        <w:spacing w:after="120"/>
        <w:rPr>
          <w:sz w:val="20"/>
        </w:rPr>
      </w:pPr>
      <w:r w:rsidRPr="00897527">
        <w:rPr>
          <w:rStyle w:val="FootnoteReference"/>
        </w:rPr>
        <w:footnoteRef/>
      </w:r>
      <w:r w:rsidRPr="00897527">
        <w:rPr>
          <w:sz w:val="20"/>
        </w:rPr>
        <w:t xml:space="preserve"> </w:t>
      </w:r>
      <w:r w:rsidRPr="00897527">
        <w:rPr>
          <w:i/>
          <w:sz w:val="20"/>
        </w:rPr>
        <w:t>Id</w:t>
      </w:r>
      <w:r w:rsidRPr="00897527">
        <w:rPr>
          <w:sz w:val="20"/>
        </w:rPr>
        <w:t>.</w:t>
      </w:r>
    </w:p>
  </w:footnote>
  <w:footnote w:id="21">
    <w:p w:rsidR="006C7847" w:rsidRPr="00897527" w:rsidRDefault="006C7847" w:rsidP="006C7847">
      <w:pPr>
        <w:pStyle w:val="FootnoteText"/>
      </w:pPr>
      <w:r w:rsidRPr="00897527">
        <w:rPr>
          <w:rStyle w:val="FootnoteReference"/>
        </w:rPr>
        <w:footnoteRef/>
      </w:r>
      <w:r w:rsidRPr="00897527">
        <w:t xml:space="preserve"> </w:t>
      </w:r>
      <w:r w:rsidRPr="00897527">
        <w:rPr>
          <w:i/>
        </w:rPr>
        <w:t>Id</w:t>
      </w:r>
      <w:r w:rsidRPr="00897527">
        <w:t>. at Attach. H, Email from Mr. Alpert to Guel (Dec. 8, 2013)</w:t>
      </w:r>
      <w:r>
        <w:t>.</w:t>
      </w:r>
    </w:p>
  </w:footnote>
  <w:footnote w:id="22">
    <w:p w:rsidR="00552D48" w:rsidRPr="00897527" w:rsidRDefault="00552D48" w:rsidP="00552D48">
      <w:pPr>
        <w:pStyle w:val="FootnoteText"/>
      </w:pPr>
      <w:r w:rsidRPr="00897527">
        <w:rPr>
          <w:rStyle w:val="FootnoteReference"/>
          <w:rFonts w:ascii="Times New Roman" w:hAnsi="Times New Roman"/>
        </w:rPr>
        <w:footnoteRef/>
      </w:r>
      <w:r w:rsidRPr="00897527">
        <w:t xml:space="preserve"> </w:t>
      </w:r>
      <w:r w:rsidRPr="00897527">
        <w:rPr>
          <w:i/>
        </w:rPr>
        <w:t>Id</w:t>
      </w:r>
      <w:r w:rsidRPr="00897527">
        <w:t>. at Attach. B, Porras Decl. 3 at 2.</w:t>
      </w:r>
    </w:p>
  </w:footnote>
  <w:footnote w:id="23">
    <w:p w:rsidR="00552D48" w:rsidRPr="008401F2" w:rsidRDefault="00552D48" w:rsidP="00552D48">
      <w:pPr>
        <w:pStyle w:val="FootnoteText"/>
      </w:pPr>
      <w:r w:rsidRPr="00897527">
        <w:rPr>
          <w:rStyle w:val="FootnoteReference"/>
        </w:rPr>
        <w:footnoteRef/>
      </w:r>
      <w:r w:rsidRPr="008401F2">
        <w:t xml:space="preserve"> 47 U.S.C. § 319(b).</w:t>
      </w:r>
    </w:p>
  </w:footnote>
  <w:footnote w:id="24">
    <w:p w:rsidR="00552D48" w:rsidRPr="001F2AA2" w:rsidRDefault="00552D48" w:rsidP="00552D48">
      <w:pPr>
        <w:pStyle w:val="FootnoteText"/>
      </w:pPr>
      <w:r w:rsidRPr="00897527">
        <w:rPr>
          <w:rStyle w:val="FootnoteReference"/>
        </w:rPr>
        <w:footnoteRef/>
      </w:r>
      <w:r w:rsidRPr="001F2AA2">
        <w:t xml:space="preserve"> 47 C.F.R. § 73.3598(e).  </w:t>
      </w:r>
    </w:p>
  </w:footnote>
  <w:footnote w:id="25">
    <w:p w:rsidR="00572D4F" w:rsidRPr="00572D4F" w:rsidRDefault="00572D4F">
      <w:pPr>
        <w:pStyle w:val="FootnoteText"/>
      </w:pPr>
      <w:r>
        <w:rPr>
          <w:rStyle w:val="FootnoteReference"/>
        </w:rPr>
        <w:footnoteRef/>
      </w:r>
      <w:r>
        <w:t xml:space="preserve"> </w:t>
      </w:r>
      <w:r>
        <w:rPr>
          <w:i/>
        </w:rPr>
        <w:t>Id</w:t>
      </w:r>
      <w:r>
        <w:t>. at Section 2, question 2.</w:t>
      </w:r>
    </w:p>
  </w:footnote>
  <w:footnote w:id="26">
    <w:p w:rsidR="005F042C" w:rsidRDefault="005F042C">
      <w:pPr>
        <w:pStyle w:val="FootnoteText"/>
      </w:pPr>
      <w:r>
        <w:rPr>
          <w:rStyle w:val="FootnoteReference"/>
        </w:rPr>
        <w:footnoteRef/>
      </w:r>
      <w:r>
        <w:t xml:space="preserve"> </w:t>
      </w:r>
      <w:r w:rsidRPr="001E664F">
        <w:rPr>
          <w:i/>
        </w:rPr>
        <w:t>E.g.,</w:t>
      </w:r>
      <w:r w:rsidRPr="00897527">
        <w:t xml:space="preserve"> </w:t>
      </w:r>
      <w:r w:rsidRPr="00897527">
        <w:rPr>
          <w:i/>
        </w:rPr>
        <w:t>Great Lakes Community Broadcasting, Inc.</w:t>
      </w:r>
      <w:r w:rsidRPr="00897527">
        <w:t>, Memorandum Opinion and Order, 24 FCC Rcd 8239, 8245 (MB 2009)</w:t>
      </w:r>
      <w:r>
        <w:t>.</w:t>
      </w:r>
    </w:p>
  </w:footnote>
  <w:footnote w:id="27">
    <w:p w:rsidR="00552D48" w:rsidRPr="00897527" w:rsidRDefault="00552D48" w:rsidP="00552D48">
      <w:pPr>
        <w:pStyle w:val="FootnoteText"/>
      </w:pPr>
      <w:r w:rsidRPr="00897527">
        <w:rPr>
          <w:rStyle w:val="FootnoteReference"/>
        </w:rPr>
        <w:footnoteRef/>
      </w:r>
      <w:r w:rsidRPr="00897527">
        <w:t xml:space="preserve"> Construction Permit Application at Section VII, Items 6 and 8.</w:t>
      </w:r>
    </w:p>
  </w:footnote>
  <w:footnote w:id="28">
    <w:p w:rsidR="00552D48" w:rsidRPr="00897527" w:rsidRDefault="00552D48" w:rsidP="00552D48">
      <w:pPr>
        <w:pStyle w:val="FootnoteText"/>
      </w:pPr>
      <w:r w:rsidRPr="00897527">
        <w:rPr>
          <w:rStyle w:val="FootnoteReference"/>
        </w:rPr>
        <w:footnoteRef/>
      </w:r>
      <w:r w:rsidRPr="00897527">
        <w:t xml:space="preserve"> The sequence of Porras’ account suggests that he received notification that KCIY was off-air the very next morning, December 7, 2013, </w:t>
      </w:r>
      <w:r w:rsidR="004669A9">
        <w:t xml:space="preserve">and thus that </w:t>
      </w:r>
      <w:r w:rsidRPr="00897527">
        <w:t xml:space="preserve">KCIY was on-air less than 24 hours.  </w:t>
      </w:r>
    </w:p>
  </w:footnote>
  <w:footnote w:id="29">
    <w:p w:rsidR="00294281" w:rsidRPr="00897527" w:rsidRDefault="00294281" w:rsidP="00294281">
      <w:pPr>
        <w:pStyle w:val="FootnoteText"/>
        <w:rPr>
          <w:i/>
        </w:rPr>
      </w:pPr>
      <w:r w:rsidRPr="00897527">
        <w:rPr>
          <w:rStyle w:val="FootnoteReference"/>
        </w:rPr>
        <w:footnoteRef/>
      </w:r>
      <w:r w:rsidRPr="00897527">
        <w:t xml:space="preserve"> </w:t>
      </w:r>
      <w:r w:rsidRPr="00897527">
        <w:rPr>
          <w:i/>
        </w:rPr>
        <w:t>Pathfinder Communication Corporation</w:t>
      </w:r>
      <w:r w:rsidRPr="00897527">
        <w:t>, Memorandum Opinion and Order, 18 FCC Rcd 9272, 9279 (2003) (“</w:t>
      </w:r>
      <w:r w:rsidRPr="00897527">
        <w:rPr>
          <w:i/>
        </w:rPr>
        <w:t>Pathfinder</w:t>
      </w:r>
      <w:r w:rsidR="001C7BA3">
        <w:t>”).</w:t>
      </w:r>
      <w:r w:rsidRPr="00897527">
        <w:t xml:space="preserve"> </w:t>
      </w:r>
    </w:p>
  </w:footnote>
  <w:footnote w:id="30">
    <w:p w:rsidR="00294281" w:rsidRDefault="00294281" w:rsidP="00294281">
      <w:pPr>
        <w:pStyle w:val="FootnoteText"/>
      </w:pPr>
      <w:r>
        <w:rPr>
          <w:rStyle w:val="FootnoteReference"/>
        </w:rPr>
        <w:footnoteRef/>
      </w:r>
      <w:r>
        <w:t xml:space="preserve"> </w:t>
      </w:r>
      <w:r w:rsidRPr="00897527">
        <w:rPr>
          <w:i/>
        </w:rPr>
        <w:t xml:space="preserve">See, e.g., </w:t>
      </w:r>
      <w:r w:rsidRPr="006231E5">
        <w:rPr>
          <w:i/>
        </w:rPr>
        <w:t xml:space="preserve">Anthony T. Lapore, </w:t>
      </w:r>
      <w:r>
        <w:rPr>
          <w:i/>
        </w:rPr>
        <w:t>et al.</w:t>
      </w:r>
      <w:r w:rsidRPr="006231E5">
        <w:rPr>
          <w:i/>
        </w:rPr>
        <w:t>,</w:t>
      </w:r>
      <w:r w:rsidRPr="006231E5">
        <w:t xml:space="preserve"> Letter</w:t>
      </w:r>
      <w:r>
        <w:t xml:space="preserve">, </w:t>
      </w:r>
      <w:r w:rsidRPr="006231E5">
        <w:t>27 FCC Rcd 13214, 13219 (</w:t>
      </w:r>
      <w:r>
        <w:t xml:space="preserve">MB </w:t>
      </w:r>
      <w:r w:rsidRPr="006231E5">
        <w:t>2012)</w:t>
      </w:r>
      <w:r w:rsidR="00AC7A1A">
        <w:t xml:space="preserve">.  </w:t>
      </w:r>
      <w:r>
        <w:t xml:space="preserve"> </w:t>
      </w:r>
    </w:p>
  </w:footnote>
  <w:footnote w:id="31">
    <w:p w:rsidR="00552D48" w:rsidRPr="00897527" w:rsidRDefault="00552D48" w:rsidP="00552D48">
      <w:pPr>
        <w:pStyle w:val="FootnoteText"/>
      </w:pPr>
      <w:r w:rsidRPr="00897527">
        <w:rPr>
          <w:rStyle w:val="FootnoteReference"/>
        </w:rPr>
        <w:footnoteRef/>
      </w:r>
      <w:r w:rsidRPr="00897527">
        <w:t xml:space="preserve"> </w:t>
      </w:r>
      <w:r w:rsidRPr="00897527">
        <w:rPr>
          <w:i/>
        </w:rPr>
        <w:t>Pathfinder</w:t>
      </w:r>
      <w:r w:rsidRPr="00897527">
        <w:t>, 18 FCC Rcd at 9279.</w:t>
      </w:r>
    </w:p>
  </w:footnote>
  <w:footnote w:id="32">
    <w:p w:rsidR="00CE4F51" w:rsidRPr="00897527" w:rsidRDefault="00CE4F51" w:rsidP="00CE4F51">
      <w:pPr>
        <w:pStyle w:val="FootnoteText"/>
      </w:pPr>
      <w:r w:rsidRPr="00897527">
        <w:rPr>
          <w:rStyle w:val="FootnoteReference"/>
        </w:rPr>
        <w:footnoteRef/>
      </w:r>
      <w:r w:rsidRPr="00897527">
        <w:t xml:space="preserve"> </w:t>
      </w:r>
      <w:r w:rsidR="001D381D">
        <w:rPr>
          <w:i/>
        </w:rPr>
        <w:t xml:space="preserve">See </w:t>
      </w:r>
      <w:r w:rsidRPr="00897527">
        <w:t>47 C.F.R. § 73.1125 (main studio rule)</w:t>
      </w:r>
      <w:r w:rsidR="004669A9">
        <w:t xml:space="preserve">; </w:t>
      </w:r>
      <w:r w:rsidR="004669A9">
        <w:rPr>
          <w:i/>
        </w:rPr>
        <w:t xml:space="preserve">See also </w:t>
      </w:r>
      <w:r w:rsidRPr="00897527">
        <w:rPr>
          <w:i/>
        </w:rPr>
        <w:t>Jones Eastern of the Outer Banks, Inc</w:t>
      </w:r>
      <w:r w:rsidRPr="00897527">
        <w:t xml:space="preserve">., </w:t>
      </w:r>
      <w:r w:rsidR="001D381D">
        <w:t xml:space="preserve">Memorandum Opinion and Order, </w:t>
      </w:r>
      <w:r w:rsidRPr="00897527">
        <w:t xml:space="preserve">6 FCC Rcd 3615 (1991), </w:t>
      </w:r>
      <w:r w:rsidRPr="00897527">
        <w:rPr>
          <w:i/>
        </w:rPr>
        <w:t>clarified</w:t>
      </w:r>
      <w:r w:rsidRPr="00897527">
        <w:t xml:space="preserve">, 7 FCC Rcd 6800 (1992), </w:t>
      </w:r>
      <w:r w:rsidRPr="00897527">
        <w:rPr>
          <w:i/>
        </w:rPr>
        <w:t>aff'd</w:t>
      </w:r>
      <w:r w:rsidRPr="00897527">
        <w:t xml:space="preserve"> 10 FCC Rcd 3759 (1995) (interpreting the main studio staffing requirement).</w:t>
      </w:r>
    </w:p>
  </w:footnote>
  <w:footnote w:id="33">
    <w:p w:rsidR="00CE4F51" w:rsidRPr="00897527" w:rsidRDefault="00CE4F51" w:rsidP="00CE4F51">
      <w:pPr>
        <w:pStyle w:val="FootnoteText"/>
      </w:pPr>
      <w:r w:rsidRPr="00897527">
        <w:rPr>
          <w:rStyle w:val="FootnoteReference"/>
        </w:rPr>
        <w:footnoteRef/>
      </w:r>
      <w:r w:rsidRPr="00897527">
        <w:t xml:space="preserve"> 47 C.F.R. § 73.1350 (transmission system operation rule);</w:t>
      </w:r>
      <w:r w:rsidR="001E664F">
        <w:t xml:space="preserve"> </w:t>
      </w:r>
      <w:r w:rsidRPr="00897527">
        <w:t>47 C.F.R. § 73.1225 (station inspection by the FCC)</w:t>
      </w:r>
      <w:r w:rsidR="001E664F">
        <w:t>.</w:t>
      </w:r>
      <w:r w:rsidRPr="00897527">
        <w:t xml:space="preserve"> </w:t>
      </w:r>
    </w:p>
  </w:footnote>
  <w:footnote w:id="34">
    <w:p w:rsidR="00CE4F51" w:rsidRPr="00897527" w:rsidRDefault="00CE4F51" w:rsidP="00CE4F51">
      <w:pPr>
        <w:pStyle w:val="FootnoteText"/>
      </w:pPr>
      <w:r w:rsidRPr="00897527">
        <w:rPr>
          <w:rStyle w:val="FootnoteReference"/>
        </w:rPr>
        <w:footnoteRef/>
      </w:r>
      <w:r w:rsidRPr="00897527">
        <w:t xml:space="preserve"> 47 C.F.R. § 73.1740(b) (minimum operating schedule for commercial services); 47 C.F.R. § 73.561(a)-(d) (minimum operating schedule for NCE service) (requiring all NCE FM stations “to operate at least 36 hours per week, consisting of at least 5 hours of operation per day on</w:t>
      </w:r>
      <w:r>
        <w:t xml:space="preserve"> at least 6 days of the week”)</w:t>
      </w:r>
      <w:r w:rsidRPr="00897527">
        <w:t>.</w:t>
      </w:r>
    </w:p>
  </w:footnote>
  <w:footnote w:id="35">
    <w:p w:rsidR="00566317" w:rsidRPr="00897527" w:rsidRDefault="00566317" w:rsidP="00566317">
      <w:pPr>
        <w:pStyle w:val="FootnoteText"/>
      </w:pPr>
      <w:r w:rsidRPr="00897527">
        <w:rPr>
          <w:rStyle w:val="FootnoteReference"/>
        </w:rPr>
        <w:footnoteRef/>
      </w:r>
      <w:r w:rsidRPr="00897527">
        <w:t xml:space="preserve"> </w:t>
      </w:r>
      <w:r w:rsidRPr="00897527">
        <w:rPr>
          <w:i/>
        </w:rPr>
        <w:t xml:space="preserve">See </w:t>
      </w:r>
      <w:r w:rsidRPr="00897527">
        <w:t>FCC Form 301 at 2 (providing</w:t>
      </w:r>
      <w:r w:rsidR="001C7BA3">
        <w:t>,</w:t>
      </w:r>
      <w:r w:rsidRPr="00897527">
        <w:t xml:space="preserve"> “[a]ll applicants for new broadcast facilities must have reasonable assurance of committed financing sufficient to construct the proposed facility and operate it for three months without revenue at the time they file the FCC Form 301”) (citations omitted)</w:t>
      </w:r>
      <w:r w:rsidR="00CC7F83">
        <w:t xml:space="preserve">.  </w:t>
      </w:r>
    </w:p>
  </w:footnote>
  <w:footnote w:id="36">
    <w:p w:rsidR="00B47A40" w:rsidRDefault="00B47A40">
      <w:pPr>
        <w:pStyle w:val="FootnoteText"/>
      </w:pPr>
      <w:r>
        <w:rPr>
          <w:rStyle w:val="FootnoteReference"/>
        </w:rPr>
        <w:footnoteRef/>
      </w:r>
      <w:r>
        <w:t xml:space="preserve"> </w:t>
      </w:r>
      <w:r>
        <w:rPr>
          <w:i/>
        </w:rPr>
        <w:t xml:space="preserve">Clear Channel Broadcast Licenses, Inc., </w:t>
      </w:r>
      <w:r>
        <w:t>Letter, 21 FCC Rcd 8677, 8680 n.30 (MB 2006).</w:t>
      </w:r>
    </w:p>
  </w:footnote>
  <w:footnote w:id="37">
    <w:p w:rsidR="00573705" w:rsidRDefault="00573705">
      <w:pPr>
        <w:pStyle w:val="FootnoteText"/>
      </w:pPr>
      <w:r>
        <w:rPr>
          <w:rStyle w:val="FootnoteReference"/>
        </w:rPr>
        <w:footnoteRef/>
      </w:r>
      <w:r>
        <w:t xml:space="preserve"> 47 C.F.R. § 73.3598(e). </w:t>
      </w:r>
    </w:p>
  </w:footnote>
  <w:footnote w:id="38">
    <w:p w:rsidR="00573705" w:rsidRPr="00DD460D" w:rsidRDefault="00573705">
      <w:pPr>
        <w:pStyle w:val="FootnoteText"/>
      </w:pPr>
      <w:r>
        <w:rPr>
          <w:rStyle w:val="FootnoteReference"/>
        </w:rPr>
        <w:footnoteRef/>
      </w:r>
      <w:r>
        <w:t xml:space="preserve"> </w:t>
      </w:r>
      <w:r w:rsidR="00557F6E">
        <w:rPr>
          <w:i/>
        </w:rPr>
        <w:t>See Perez v. Mortgage Bankers Ass’n</w:t>
      </w:r>
      <w:r w:rsidR="00557F6E">
        <w:t xml:space="preserve">, 135 U.S. 1193, 1206 (2015) (agency not required to use notice-and-comment procedures when reinterpreting rule, overruling </w:t>
      </w:r>
      <w:r w:rsidR="00557F6E">
        <w:rPr>
          <w:i/>
        </w:rPr>
        <w:t xml:space="preserve">Paralyzed Veterans of Am. v. D.C. Arena L.P., </w:t>
      </w:r>
      <w:r w:rsidR="00557F6E">
        <w:t>117 F.3d 579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47" w:rsidRDefault="008118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2E0" w:rsidRDefault="00BC12E0">
    <w:pPr>
      <w:tabs>
        <w:tab w:val="center" w:pos="4680"/>
        <w:tab w:val="right" w:pos="9360"/>
      </w:tabs>
      <w:suppressAutoHyphens/>
      <w:spacing w:line="227" w:lineRule="auto"/>
      <w:jc w:val="both"/>
      <w:rPr>
        <w:rFonts w:ascii="Calisto MT" w:hAnsi="Calisto MT"/>
        <w:spacing w:val="-2"/>
      </w:rPr>
    </w:pPr>
  </w:p>
  <w:p w:rsidR="00BC12E0" w:rsidRDefault="00BC12E0">
    <w:pPr>
      <w:tabs>
        <w:tab w:val="left" w:pos="-720"/>
      </w:tabs>
      <w:suppressAutoHyphens/>
      <w:spacing w:line="19" w:lineRule="exact"/>
      <w:jc w:val="both"/>
      <w:rPr>
        <w:sz w:val="10"/>
      </w:rPr>
    </w:pPr>
  </w:p>
  <w:p w:rsidR="00BC12E0" w:rsidRDefault="00BC12E0">
    <w:pPr>
      <w:tabs>
        <w:tab w:val="left" w:pos="-720"/>
      </w:tabs>
      <w:suppressAutoHyphens/>
      <w:spacing w:line="19" w:lineRule="exact"/>
      <w:jc w:val="both"/>
      <w:rPr>
        <w:sz w:val="10"/>
      </w:rPr>
    </w:pPr>
  </w:p>
  <w:p w:rsidR="00BC12E0" w:rsidRDefault="00BC12E0">
    <w:pPr>
      <w:tabs>
        <w:tab w:val="left" w:pos="-720"/>
      </w:tabs>
      <w:suppressAutoHyphens/>
      <w:spacing w:line="19" w:lineRule="exact"/>
      <w:jc w:val="both"/>
      <w:rPr>
        <w:sz w:val="10"/>
      </w:rPr>
    </w:pPr>
  </w:p>
  <w:p w:rsidR="00BC12E0" w:rsidRDefault="00BC12E0">
    <w:pPr>
      <w:tabs>
        <w:tab w:val="left" w:pos="-720"/>
      </w:tabs>
      <w:suppressAutoHyphens/>
      <w:spacing w:line="19" w:lineRule="exact"/>
      <w:jc w:val="both"/>
      <w:rPr>
        <w:sz w:val="10"/>
      </w:rPr>
    </w:pPr>
  </w:p>
  <w:p w:rsidR="00BC12E0" w:rsidRDefault="00BC12E0">
    <w:pPr>
      <w:tabs>
        <w:tab w:val="left" w:pos="-720"/>
      </w:tabs>
      <w:suppressAutoHyphens/>
      <w:spacing w:line="19" w:lineRule="exact"/>
      <w:jc w:val="both"/>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2E0" w:rsidRDefault="00BC12E0">
    <w:pPr>
      <w:pStyle w:val="Heading2"/>
      <w:spacing w:line="240" w:lineRule="auto"/>
      <w:rPr>
        <w:rFonts w:ascii="CG Times" w:hAnsi="CG Times"/>
        <w:color w:val="000000"/>
      </w:rPr>
    </w:pPr>
  </w:p>
  <w:p w:rsidR="00BC12E0" w:rsidRDefault="00D2218B">
    <w:pPr>
      <w:pStyle w:val="Heading2"/>
      <w:spacing w:line="240" w:lineRule="auto"/>
      <w:rPr>
        <w:rFonts w:ascii="CG Times" w:hAnsi="CG Times"/>
        <w:color w:val="000000"/>
      </w:rPr>
    </w:pPr>
    <w:r>
      <w:rPr>
        <w:rFonts w:ascii="CG Times" w:hAnsi="CG Times"/>
        <w:noProof/>
        <w:snapToGrid/>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8pt;margin-top:0;width:69.3pt;height:64.8pt;z-index:251657728;visibility:visible;mso-wrap-edited:f" o:allowincell="f" filled="t" fillcolor="#3cc">
          <v:imagedata r:id="rId1" o:title="" gain="69719f"/>
          <w10:wrap type="topAndBottom"/>
        </v:shape>
        <o:OLEObject Type="Embed" ProgID="Word.Picture.8" ShapeID="_x0000_s2049" DrawAspect="Content" ObjectID="_1493702672" r:id="rId2"/>
      </w:pict>
    </w:r>
    <w:r w:rsidR="00BC12E0">
      <w:rPr>
        <w:rFonts w:ascii="CG Times" w:hAnsi="CG Times"/>
        <w:color w:val="000000"/>
      </w:rPr>
      <w:t>Federal Communications Commission</w:t>
    </w:r>
  </w:p>
  <w:p w:rsidR="00BC12E0" w:rsidRDefault="00BC12E0">
    <w:pPr>
      <w:jc w:val="center"/>
      <w:rPr>
        <w:rFonts w:ascii="CG Times" w:hAnsi="CG Times"/>
        <w:color w:val="000000"/>
        <w:spacing w:val="-2"/>
      </w:rPr>
    </w:pPr>
    <w:r>
      <w:rPr>
        <w:rFonts w:ascii="CG Times" w:hAnsi="CG Times"/>
        <w:color w:val="000000"/>
        <w:spacing w:val="-2"/>
      </w:rPr>
      <w:t>Washington, D.C. 20554</w:t>
    </w:r>
  </w:p>
  <w:p w:rsidR="00BC12E0" w:rsidRDefault="00BC12E0">
    <w:pPr>
      <w:jc w:val="center"/>
      <w:rPr>
        <w:color w:val="000000"/>
        <w:spacing w:val="-2"/>
        <w:sz w:val="22"/>
      </w:rPr>
    </w:pPr>
  </w:p>
  <w:p w:rsidR="00BC12E0" w:rsidRDefault="00BC12E0">
    <w:pPr>
      <w:jc w:val="center"/>
      <w:rPr>
        <w:spacing w:val="-2"/>
      </w:rPr>
    </w:pPr>
  </w:p>
  <w:p w:rsidR="00BC12E0" w:rsidRPr="002B386A" w:rsidRDefault="007F2AB3">
    <w:pPr>
      <w:jc w:val="center"/>
      <w:rPr>
        <w:b/>
        <w:spacing w:val="-2"/>
        <w:sz w:val="20"/>
      </w:rPr>
    </w:pPr>
    <w:r>
      <w:rPr>
        <w:b/>
        <w:spacing w:val="-2"/>
        <w:sz w:val="20"/>
      </w:rPr>
      <w:t>May 21, 2015</w:t>
    </w:r>
  </w:p>
  <w:p w:rsidR="00EE0976" w:rsidRPr="00EE0976" w:rsidRDefault="00BC12E0">
    <w:pPr>
      <w:rPr>
        <w:b/>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EE0976">
      <w:rPr>
        <w:b/>
        <w:sz w:val="20"/>
      </w:rPr>
      <w:t xml:space="preserve">DA </w:t>
    </w:r>
    <w:r w:rsidR="00E2120A" w:rsidRPr="00E2120A">
      <w:rPr>
        <w:b/>
        <w:sz w:val="20"/>
      </w:rPr>
      <w:t>15-613</w:t>
    </w:r>
  </w:p>
  <w:p w:rsidR="00BC12E0" w:rsidRDefault="00BC12E0" w:rsidP="00EE0976">
    <w:pPr>
      <w:ind w:left="5760" w:firstLine="720"/>
      <w:rPr>
        <w:i/>
        <w:sz w:val="20"/>
      </w:rPr>
    </w:pPr>
    <w:r>
      <w:rPr>
        <w:i/>
        <w:sz w:val="20"/>
      </w:rPr>
      <w:t>In Reply Refer to:</w:t>
    </w:r>
  </w:p>
  <w:p w:rsidR="00EE0976" w:rsidRDefault="00EE0976">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BC12E0">
      <w:rPr>
        <w:sz w:val="20"/>
      </w:rPr>
      <w:t>1800B3-RSS</w:t>
    </w:r>
    <w:r w:rsidR="00570969">
      <w:rPr>
        <w:sz w:val="20"/>
      </w:rPr>
      <w:t>/PHD</w:t>
    </w:r>
  </w:p>
  <w:p w:rsidR="00EE0976" w:rsidRPr="002B386A" w:rsidRDefault="00EE0976" w:rsidP="00EE0976">
    <w:pPr>
      <w:jc w:val="center"/>
      <w:rPr>
        <w:b/>
        <w:spacing w:val="-2"/>
        <w:sz w:val="20"/>
      </w:rPr>
    </w:pPr>
    <w:r>
      <w:rPr>
        <w:sz w:val="20"/>
      </w:rPr>
      <w:tab/>
    </w:r>
    <w:r>
      <w:rPr>
        <w:sz w:val="20"/>
      </w:rPr>
      <w:tab/>
    </w:r>
    <w:r>
      <w:rPr>
        <w:sz w:val="20"/>
      </w:rPr>
      <w:tab/>
    </w:r>
    <w:r>
      <w:rPr>
        <w:sz w:val="20"/>
      </w:rPr>
      <w:tab/>
    </w:r>
    <w:r>
      <w:rPr>
        <w:sz w:val="20"/>
      </w:rPr>
      <w:tab/>
    </w:r>
    <w:r>
      <w:rPr>
        <w:sz w:val="20"/>
      </w:rPr>
      <w:tab/>
    </w:r>
    <w:r>
      <w:rPr>
        <w:sz w:val="20"/>
      </w:rPr>
      <w:tab/>
      <w:t xml:space="preserve">  Released: </w:t>
    </w:r>
    <w:r w:rsidR="007F2AB3">
      <w:rPr>
        <w:sz w:val="20"/>
      </w:rPr>
      <w:t>May 21, 2015</w:t>
    </w:r>
  </w:p>
  <w:p w:rsidR="00BC12E0" w:rsidRDefault="00BC12E0">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11CD"/>
    <w:multiLevelType w:val="singleLevel"/>
    <w:tmpl w:val="D478B562"/>
    <w:lvl w:ilvl="0">
      <w:start w:val="1"/>
      <w:numFmt w:val="decimal"/>
      <w:lvlText w:val="%1."/>
      <w:lvlJc w:val="left"/>
      <w:pPr>
        <w:tabs>
          <w:tab w:val="num" w:pos="1080"/>
        </w:tabs>
        <w:ind w:left="1080" w:hanging="360"/>
      </w:pPr>
    </w:lvl>
  </w:abstractNum>
  <w:abstractNum w:abstractNumId="1">
    <w:nsid w:val="11A63F28"/>
    <w:multiLevelType w:val="hybridMultilevel"/>
    <w:tmpl w:val="2BA8383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B25D4D"/>
    <w:multiLevelType w:val="hybridMultilevel"/>
    <w:tmpl w:val="6EA2A69C"/>
    <w:lvl w:ilvl="0" w:tplc="74EE5634">
      <w:start w:val="1"/>
      <w:numFmt w:val="upperRoman"/>
      <w:lvlText w:val="%1."/>
      <w:lvlJc w:val="left"/>
      <w:pPr>
        <w:ind w:left="720" w:hanging="720"/>
      </w:pPr>
      <w:rPr>
        <w:rFonts w:hint="default"/>
        <w:b/>
      </w:rPr>
    </w:lvl>
    <w:lvl w:ilvl="1" w:tplc="2830247E">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A65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4BD532B"/>
    <w:multiLevelType w:val="hybridMultilevel"/>
    <w:tmpl w:val="473C1960"/>
    <w:lvl w:ilvl="0" w:tplc="2E060B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4354F29"/>
    <w:multiLevelType w:val="hybridMultilevel"/>
    <w:tmpl w:val="6ED0AA74"/>
    <w:lvl w:ilvl="0" w:tplc="3358117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1F5CAF"/>
    <w:multiLevelType w:val="hybridMultilevel"/>
    <w:tmpl w:val="09068F5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9B2E55"/>
    <w:multiLevelType w:val="hybridMultilevel"/>
    <w:tmpl w:val="715C31F2"/>
    <w:lvl w:ilvl="0" w:tplc="BA82BDEA">
      <w:start w:val="1"/>
      <w:numFmt w:val="lowerLetter"/>
      <w:lvlText w:val="(%1)"/>
      <w:lvlJc w:val="left"/>
      <w:pPr>
        <w:tabs>
          <w:tab w:val="num" w:pos="1815"/>
        </w:tabs>
        <w:ind w:left="1815" w:hanging="375"/>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nsid w:val="47C33E15"/>
    <w:multiLevelType w:val="hybridMultilevel"/>
    <w:tmpl w:val="AF889508"/>
    <w:lvl w:ilvl="0" w:tplc="BEDEFE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8720DFC"/>
    <w:multiLevelType w:val="hybridMultilevel"/>
    <w:tmpl w:val="7EACF94A"/>
    <w:lvl w:ilvl="0" w:tplc="2830247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434F47"/>
    <w:multiLevelType w:val="hybridMultilevel"/>
    <w:tmpl w:val="3E0A80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C535CE"/>
    <w:multiLevelType w:val="hybridMultilevel"/>
    <w:tmpl w:val="BD724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360585"/>
    <w:multiLevelType w:val="hybridMultilevel"/>
    <w:tmpl w:val="52F625F6"/>
    <w:lvl w:ilvl="0" w:tplc="F78417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8D66A8D"/>
    <w:multiLevelType w:val="singleLevel"/>
    <w:tmpl w:val="D478B562"/>
    <w:lvl w:ilvl="0">
      <w:start w:val="1"/>
      <w:numFmt w:val="decimal"/>
      <w:lvlText w:val="%1."/>
      <w:lvlJc w:val="left"/>
      <w:pPr>
        <w:tabs>
          <w:tab w:val="num" w:pos="1080"/>
        </w:tabs>
        <w:ind w:left="1080" w:hanging="360"/>
      </w:pPr>
    </w:lvl>
  </w:abstractNum>
  <w:abstractNum w:abstractNumId="14">
    <w:nsid w:val="7F7D2E94"/>
    <w:multiLevelType w:val="hybridMultilevel"/>
    <w:tmpl w:val="6F1AB2EA"/>
    <w:lvl w:ilvl="0" w:tplc="05B08E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3"/>
    <w:lvlOverride w:ilvl="0">
      <w:lvl w:ilvl="0">
        <w:start w:val="1"/>
        <w:numFmt w:val="lowerLetter"/>
        <w:lvlText w:val="%1)"/>
        <w:lvlJc w:val="left"/>
        <w:pPr>
          <w:ind w:left="360" w:hanging="360"/>
        </w:pPr>
        <w:rPr>
          <w:rFonts w:hint="default"/>
        </w:rPr>
      </w:lvl>
    </w:lvlOverride>
  </w:num>
  <w:num w:numId="6">
    <w:abstractNumId w:val="0"/>
  </w:num>
  <w:num w:numId="7">
    <w:abstractNumId w:val="3"/>
  </w:num>
  <w:num w:numId="8">
    <w:abstractNumId w:val="8"/>
  </w:num>
  <w:num w:numId="9">
    <w:abstractNumId w:val="7"/>
  </w:num>
  <w:num w:numId="10">
    <w:abstractNumId w:val="5"/>
  </w:num>
  <w:num w:numId="11">
    <w:abstractNumId w:val="14"/>
  </w:num>
  <w:num w:numId="12">
    <w:abstractNumId w:val="1"/>
  </w:num>
  <w:num w:numId="13">
    <w:abstractNumId w:val="11"/>
  </w:num>
  <w:num w:numId="14">
    <w:abstractNumId w:val="10"/>
  </w:num>
  <w:num w:numId="15">
    <w:abstractNumId w:val="6"/>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86"/>
    <w:rsid w:val="00000ED0"/>
    <w:rsid w:val="00001F0B"/>
    <w:rsid w:val="00004969"/>
    <w:rsid w:val="00005920"/>
    <w:rsid w:val="000100DC"/>
    <w:rsid w:val="000128EB"/>
    <w:rsid w:val="00013018"/>
    <w:rsid w:val="00013484"/>
    <w:rsid w:val="000141A0"/>
    <w:rsid w:val="000158D9"/>
    <w:rsid w:val="00015FB3"/>
    <w:rsid w:val="000165BF"/>
    <w:rsid w:val="00017444"/>
    <w:rsid w:val="000200E1"/>
    <w:rsid w:val="00020205"/>
    <w:rsid w:val="00022C36"/>
    <w:rsid w:val="0002309D"/>
    <w:rsid w:val="00023FB8"/>
    <w:rsid w:val="00026377"/>
    <w:rsid w:val="00030411"/>
    <w:rsid w:val="00030E01"/>
    <w:rsid w:val="00031F49"/>
    <w:rsid w:val="000333B9"/>
    <w:rsid w:val="000334D8"/>
    <w:rsid w:val="000338CB"/>
    <w:rsid w:val="0003528C"/>
    <w:rsid w:val="00035627"/>
    <w:rsid w:val="00036CD5"/>
    <w:rsid w:val="00037519"/>
    <w:rsid w:val="00040A3F"/>
    <w:rsid w:val="0004486D"/>
    <w:rsid w:val="0005001F"/>
    <w:rsid w:val="00050C29"/>
    <w:rsid w:val="000514B5"/>
    <w:rsid w:val="00052808"/>
    <w:rsid w:val="0005306C"/>
    <w:rsid w:val="00054964"/>
    <w:rsid w:val="00054D7D"/>
    <w:rsid w:val="0005516B"/>
    <w:rsid w:val="0005542B"/>
    <w:rsid w:val="00056028"/>
    <w:rsid w:val="00057051"/>
    <w:rsid w:val="000601F6"/>
    <w:rsid w:val="00061268"/>
    <w:rsid w:val="0006345D"/>
    <w:rsid w:val="00063D0D"/>
    <w:rsid w:val="0006442E"/>
    <w:rsid w:val="00065CAA"/>
    <w:rsid w:val="00066644"/>
    <w:rsid w:val="0007092E"/>
    <w:rsid w:val="00071867"/>
    <w:rsid w:val="00072DCC"/>
    <w:rsid w:val="00073171"/>
    <w:rsid w:val="00074852"/>
    <w:rsid w:val="00074B95"/>
    <w:rsid w:val="000750E6"/>
    <w:rsid w:val="00077549"/>
    <w:rsid w:val="00077967"/>
    <w:rsid w:val="00080C13"/>
    <w:rsid w:val="00081262"/>
    <w:rsid w:val="00081933"/>
    <w:rsid w:val="00081AB5"/>
    <w:rsid w:val="00082089"/>
    <w:rsid w:val="000828CE"/>
    <w:rsid w:val="00082A09"/>
    <w:rsid w:val="000837CD"/>
    <w:rsid w:val="00083871"/>
    <w:rsid w:val="00083A42"/>
    <w:rsid w:val="0008479B"/>
    <w:rsid w:val="00084939"/>
    <w:rsid w:val="000851D2"/>
    <w:rsid w:val="00086239"/>
    <w:rsid w:val="00086961"/>
    <w:rsid w:val="00086A67"/>
    <w:rsid w:val="00087A9D"/>
    <w:rsid w:val="00087CE6"/>
    <w:rsid w:val="00087F15"/>
    <w:rsid w:val="00090156"/>
    <w:rsid w:val="00090F26"/>
    <w:rsid w:val="00091348"/>
    <w:rsid w:val="00092E34"/>
    <w:rsid w:val="00093241"/>
    <w:rsid w:val="00095200"/>
    <w:rsid w:val="000966E7"/>
    <w:rsid w:val="00097444"/>
    <w:rsid w:val="00097A04"/>
    <w:rsid w:val="000A063C"/>
    <w:rsid w:val="000A2C78"/>
    <w:rsid w:val="000A3F5A"/>
    <w:rsid w:val="000A7081"/>
    <w:rsid w:val="000A710C"/>
    <w:rsid w:val="000A7529"/>
    <w:rsid w:val="000B465A"/>
    <w:rsid w:val="000B5DBC"/>
    <w:rsid w:val="000B68CB"/>
    <w:rsid w:val="000C1C1E"/>
    <w:rsid w:val="000C2BD5"/>
    <w:rsid w:val="000C2FED"/>
    <w:rsid w:val="000C4389"/>
    <w:rsid w:val="000C599C"/>
    <w:rsid w:val="000C63F5"/>
    <w:rsid w:val="000D0C7F"/>
    <w:rsid w:val="000D1079"/>
    <w:rsid w:val="000D2085"/>
    <w:rsid w:val="000D2D73"/>
    <w:rsid w:val="000D3C17"/>
    <w:rsid w:val="000D4EC2"/>
    <w:rsid w:val="000D64AB"/>
    <w:rsid w:val="000E0BB6"/>
    <w:rsid w:val="000E2760"/>
    <w:rsid w:val="000E31BE"/>
    <w:rsid w:val="000E3D19"/>
    <w:rsid w:val="000E3E4D"/>
    <w:rsid w:val="000E4688"/>
    <w:rsid w:val="000E4A53"/>
    <w:rsid w:val="000E4DBD"/>
    <w:rsid w:val="000E61A1"/>
    <w:rsid w:val="000E6A85"/>
    <w:rsid w:val="000E7101"/>
    <w:rsid w:val="000E771A"/>
    <w:rsid w:val="000F029B"/>
    <w:rsid w:val="000F0D50"/>
    <w:rsid w:val="000F1FB9"/>
    <w:rsid w:val="000F3316"/>
    <w:rsid w:val="000F4278"/>
    <w:rsid w:val="000F47F3"/>
    <w:rsid w:val="000F6CEF"/>
    <w:rsid w:val="000F7402"/>
    <w:rsid w:val="000F743C"/>
    <w:rsid w:val="00100078"/>
    <w:rsid w:val="00100EE8"/>
    <w:rsid w:val="00102F70"/>
    <w:rsid w:val="0010359A"/>
    <w:rsid w:val="00105FBC"/>
    <w:rsid w:val="001076CC"/>
    <w:rsid w:val="00107A26"/>
    <w:rsid w:val="00110C37"/>
    <w:rsid w:val="00112340"/>
    <w:rsid w:val="00115993"/>
    <w:rsid w:val="00115DAD"/>
    <w:rsid w:val="001160DC"/>
    <w:rsid w:val="001168F3"/>
    <w:rsid w:val="00116B3A"/>
    <w:rsid w:val="00116D60"/>
    <w:rsid w:val="0012248B"/>
    <w:rsid w:val="001240DD"/>
    <w:rsid w:val="0012520D"/>
    <w:rsid w:val="00125B67"/>
    <w:rsid w:val="0012625D"/>
    <w:rsid w:val="00127173"/>
    <w:rsid w:val="00127B20"/>
    <w:rsid w:val="00131159"/>
    <w:rsid w:val="0013155F"/>
    <w:rsid w:val="0013285F"/>
    <w:rsid w:val="00133AB5"/>
    <w:rsid w:val="00134557"/>
    <w:rsid w:val="001361A8"/>
    <w:rsid w:val="001364A2"/>
    <w:rsid w:val="00136BE9"/>
    <w:rsid w:val="001403E5"/>
    <w:rsid w:val="001406E8"/>
    <w:rsid w:val="00140ABA"/>
    <w:rsid w:val="00140E61"/>
    <w:rsid w:val="00142710"/>
    <w:rsid w:val="001438C7"/>
    <w:rsid w:val="00144753"/>
    <w:rsid w:val="00144B55"/>
    <w:rsid w:val="00145291"/>
    <w:rsid w:val="00145894"/>
    <w:rsid w:val="00145A84"/>
    <w:rsid w:val="00146777"/>
    <w:rsid w:val="00147E2A"/>
    <w:rsid w:val="00150F6C"/>
    <w:rsid w:val="00151785"/>
    <w:rsid w:val="001518EC"/>
    <w:rsid w:val="0015267C"/>
    <w:rsid w:val="0015311F"/>
    <w:rsid w:val="001534DB"/>
    <w:rsid w:val="00153576"/>
    <w:rsid w:val="00153BA0"/>
    <w:rsid w:val="00154D31"/>
    <w:rsid w:val="00154FD5"/>
    <w:rsid w:val="00155DD5"/>
    <w:rsid w:val="00157582"/>
    <w:rsid w:val="0016045F"/>
    <w:rsid w:val="00160582"/>
    <w:rsid w:val="0016073E"/>
    <w:rsid w:val="00160AD9"/>
    <w:rsid w:val="00160C97"/>
    <w:rsid w:val="001611A0"/>
    <w:rsid w:val="00161824"/>
    <w:rsid w:val="00161A11"/>
    <w:rsid w:val="001621EB"/>
    <w:rsid w:val="001624AD"/>
    <w:rsid w:val="00162B1F"/>
    <w:rsid w:val="00164C23"/>
    <w:rsid w:val="0016532F"/>
    <w:rsid w:val="0016567A"/>
    <w:rsid w:val="001659AF"/>
    <w:rsid w:val="001675D0"/>
    <w:rsid w:val="0017010F"/>
    <w:rsid w:val="001703B9"/>
    <w:rsid w:val="00171CBB"/>
    <w:rsid w:val="00172329"/>
    <w:rsid w:val="00173398"/>
    <w:rsid w:val="001733A1"/>
    <w:rsid w:val="00173EE2"/>
    <w:rsid w:val="00175471"/>
    <w:rsid w:val="0018026D"/>
    <w:rsid w:val="00180FA5"/>
    <w:rsid w:val="00181527"/>
    <w:rsid w:val="0018348B"/>
    <w:rsid w:val="00183B75"/>
    <w:rsid w:val="00184020"/>
    <w:rsid w:val="0018463F"/>
    <w:rsid w:val="00184811"/>
    <w:rsid w:val="001849CE"/>
    <w:rsid w:val="00187630"/>
    <w:rsid w:val="00187AA8"/>
    <w:rsid w:val="00191612"/>
    <w:rsid w:val="00192382"/>
    <w:rsid w:val="00193B77"/>
    <w:rsid w:val="001963DE"/>
    <w:rsid w:val="001971F8"/>
    <w:rsid w:val="00197E68"/>
    <w:rsid w:val="001A0C7D"/>
    <w:rsid w:val="001A14B1"/>
    <w:rsid w:val="001A1B7A"/>
    <w:rsid w:val="001A1E33"/>
    <w:rsid w:val="001A2351"/>
    <w:rsid w:val="001A315E"/>
    <w:rsid w:val="001A44FA"/>
    <w:rsid w:val="001A7E65"/>
    <w:rsid w:val="001B28E2"/>
    <w:rsid w:val="001B3C19"/>
    <w:rsid w:val="001B5AEA"/>
    <w:rsid w:val="001B6777"/>
    <w:rsid w:val="001C0337"/>
    <w:rsid w:val="001C1E91"/>
    <w:rsid w:val="001C324C"/>
    <w:rsid w:val="001C74BE"/>
    <w:rsid w:val="001C7BA3"/>
    <w:rsid w:val="001C7D25"/>
    <w:rsid w:val="001D00D2"/>
    <w:rsid w:val="001D1BCB"/>
    <w:rsid w:val="001D1CB5"/>
    <w:rsid w:val="001D2686"/>
    <w:rsid w:val="001D2A16"/>
    <w:rsid w:val="001D32AE"/>
    <w:rsid w:val="001D381D"/>
    <w:rsid w:val="001D3E8A"/>
    <w:rsid w:val="001D3F08"/>
    <w:rsid w:val="001D5749"/>
    <w:rsid w:val="001D5CF8"/>
    <w:rsid w:val="001D6528"/>
    <w:rsid w:val="001D6DC0"/>
    <w:rsid w:val="001E1FBB"/>
    <w:rsid w:val="001E2469"/>
    <w:rsid w:val="001E2B45"/>
    <w:rsid w:val="001E58FE"/>
    <w:rsid w:val="001E62D2"/>
    <w:rsid w:val="001E664F"/>
    <w:rsid w:val="001E697F"/>
    <w:rsid w:val="001F0179"/>
    <w:rsid w:val="001F24D8"/>
    <w:rsid w:val="001F2AA2"/>
    <w:rsid w:val="001F3AE5"/>
    <w:rsid w:val="001F4408"/>
    <w:rsid w:val="001F50A8"/>
    <w:rsid w:val="001F5E34"/>
    <w:rsid w:val="001F6A77"/>
    <w:rsid w:val="0020088B"/>
    <w:rsid w:val="00201B8F"/>
    <w:rsid w:val="00201D3A"/>
    <w:rsid w:val="00201F39"/>
    <w:rsid w:val="00201FF0"/>
    <w:rsid w:val="00203BB8"/>
    <w:rsid w:val="002043C4"/>
    <w:rsid w:val="0020641D"/>
    <w:rsid w:val="002064B5"/>
    <w:rsid w:val="0020694F"/>
    <w:rsid w:val="002069D8"/>
    <w:rsid w:val="0020728E"/>
    <w:rsid w:val="00211663"/>
    <w:rsid w:val="00212CD1"/>
    <w:rsid w:val="00215B22"/>
    <w:rsid w:val="00220315"/>
    <w:rsid w:val="0022045A"/>
    <w:rsid w:val="002209E7"/>
    <w:rsid w:val="00221011"/>
    <w:rsid w:val="00222741"/>
    <w:rsid w:val="002231BC"/>
    <w:rsid w:val="002239A1"/>
    <w:rsid w:val="00224A35"/>
    <w:rsid w:val="00225C8F"/>
    <w:rsid w:val="00225F21"/>
    <w:rsid w:val="00226086"/>
    <w:rsid w:val="002279DD"/>
    <w:rsid w:val="0023155D"/>
    <w:rsid w:val="0023221E"/>
    <w:rsid w:val="00232AC7"/>
    <w:rsid w:val="00232BAD"/>
    <w:rsid w:val="00234184"/>
    <w:rsid w:val="00236895"/>
    <w:rsid w:val="00237630"/>
    <w:rsid w:val="002413A3"/>
    <w:rsid w:val="002423A2"/>
    <w:rsid w:val="002469D4"/>
    <w:rsid w:val="00247CAF"/>
    <w:rsid w:val="00250061"/>
    <w:rsid w:val="00250E8F"/>
    <w:rsid w:val="0025296F"/>
    <w:rsid w:val="00253727"/>
    <w:rsid w:val="002551CD"/>
    <w:rsid w:val="002556B4"/>
    <w:rsid w:val="00255EBA"/>
    <w:rsid w:val="0025632E"/>
    <w:rsid w:val="00256814"/>
    <w:rsid w:val="0025752B"/>
    <w:rsid w:val="0025779B"/>
    <w:rsid w:val="00260481"/>
    <w:rsid w:val="002636A8"/>
    <w:rsid w:val="00263DEA"/>
    <w:rsid w:val="0026566F"/>
    <w:rsid w:val="002676C2"/>
    <w:rsid w:val="00270451"/>
    <w:rsid w:val="00270519"/>
    <w:rsid w:val="00270FE9"/>
    <w:rsid w:val="00272A88"/>
    <w:rsid w:val="00276084"/>
    <w:rsid w:val="00280908"/>
    <w:rsid w:val="00280B24"/>
    <w:rsid w:val="00281016"/>
    <w:rsid w:val="002812F4"/>
    <w:rsid w:val="00283D19"/>
    <w:rsid w:val="002871FC"/>
    <w:rsid w:val="0029026D"/>
    <w:rsid w:val="00292AC7"/>
    <w:rsid w:val="00293C4E"/>
    <w:rsid w:val="00294281"/>
    <w:rsid w:val="00294B5B"/>
    <w:rsid w:val="00295C3D"/>
    <w:rsid w:val="00295CB7"/>
    <w:rsid w:val="00296582"/>
    <w:rsid w:val="00297E70"/>
    <w:rsid w:val="002A65B6"/>
    <w:rsid w:val="002A6D0A"/>
    <w:rsid w:val="002B008D"/>
    <w:rsid w:val="002B02F2"/>
    <w:rsid w:val="002B0D5F"/>
    <w:rsid w:val="002B1ABC"/>
    <w:rsid w:val="002B3654"/>
    <w:rsid w:val="002B3D20"/>
    <w:rsid w:val="002B5D0D"/>
    <w:rsid w:val="002B6E4A"/>
    <w:rsid w:val="002C037F"/>
    <w:rsid w:val="002C23DB"/>
    <w:rsid w:val="002C2579"/>
    <w:rsid w:val="002C2607"/>
    <w:rsid w:val="002C265A"/>
    <w:rsid w:val="002C30AA"/>
    <w:rsid w:val="002C3CA7"/>
    <w:rsid w:val="002C49C2"/>
    <w:rsid w:val="002C605D"/>
    <w:rsid w:val="002C62BD"/>
    <w:rsid w:val="002C6CB4"/>
    <w:rsid w:val="002C77EB"/>
    <w:rsid w:val="002D0EA3"/>
    <w:rsid w:val="002D10C4"/>
    <w:rsid w:val="002D1678"/>
    <w:rsid w:val="002D2E32"/>
    <w:rsid w:val="002D2F19"/>
    <w:rsid w:val="002D64FB"/>
    <w:rsid w:val="002D6607"/>
    <w:rsid w:val="002D731C"/>
    <w:rsid w:val="002D7817"/>
    <w:rsid w:val="002E04DE"/>
    <w:rsid w:val="002E0918"/>
    <w:rsid w:val="002E0F2E"/>
    <w:rsid w:val="002E1969"/>
    <w:rsid w:val="002E34F8"/>
    <w:rsid w:val="002E3FB4"/>
    <w:rsid w:val="002E4587"/>
    <w:rsid w:val="002E6B8D"/>
    <w:rsid w:val="002E6BDC"/>
    <w:rsid w:val="002E6DF7"/>
    <w:rsid w:val="002E7843"/>
    <w:rsid w:val="002F00B2"/>
    <w:rsid w:val="002F0ADE"/>
    <w:rsid w:val="002F0F22"/>
    <w:rsid w:val="002F20ED"/>
    <w:rsid w:val="002F2246"/>
    <w:rsid w:val="002F2537"/>
    <w:rsid w:val="002F27ED"/>
    <w:rsid w:val="002F2870"/>
    <w:rsid w:val="002F3933"/>
    <w:rsid w:val="002F453C"/>
    <w:rsid w:val="002F4821"/>
    <w:rsid w:val="002F4B1E"/>
    <w:rsid w:val="002F6A09"/>
    <w:rsid w:val="002F6B0B"/>
    <w:rsid w:val="003012B7"/>
    <w:rsid w:val="003012F8"/>
    <w:rsid w:val="003015F7"/>
    <w:rsid w:val="00302D0A"/>
    <w:rsid w:val="0030554E"/>
    <w:rsid w:val="003070C0"/>
    <w:rsid w:val="0031220D"/>
    <w:rsid w:val="00312323"/>
    <w:rsid w:val="003158C3"/>
    <w:rsid w:val="00315B37"/>
    <w:rsid w:val="00316B60"/>
    <w:rsid w:val="00317A78"/>
    <w:rsid w:val="0032157F"/>
    <w:rsid w:val="00323A11"/>
    <w:rsid w:val="0032443E"/>
    <w:rsid w:val="003246F9"/>
    <w:rsid w:val="00324B43"/>
    <w:rsid w:val="003265A8"/>
    <w:rsid w:val="003271F9"/>
    <w:rsid w:val="00330BA6"/>
    <w:rsid w:val="00334854"/>
    <w:rsid w:val="00334A5F"/>
    <w:rsid w:val="00337D75"/>
    <w:rsid w:val="00340350"/>
    <w:rsid w:val="003403C5"/>
    <w:rsid w:val="00340497"/>
    <w:rsid w:val="0034060C"/>
    <w:rsid w:val="00340D86"/>
    <w:rsid w:val="003411A4"/>
    <w:rsid w:val="003417BC"/>
    <w:rsid w:val="003418CF"/>
    <w:rsid w:val="003420A8"/>
    <w:rsid w:val="0034356D"/>
    <w:rsid w:val="00343ED0"/>
    <w:rsid w:val="00344171"/>
    <w:rsid w:val="00344A3F"/>
    <w:rsid w:val="00344C43"/>
    <w:rsid w:val="0034592B"/>
    <w:rsid w:val="003459D8"/>
    <w:rsid w:val="00347117"/>
    <w:rsid w:val="00347623"/>
    <w:rsid w:val="00350C22"/>
    <w:rsid w:val="00351AE9"/>
    <w:rsid w:val="00353342"/>
    <w:rsid w:val="00356BB4"/>
    <w:rsid w:val="003602A5"/>
    <w:rsid w:val="00360BDC"/>
    <w:rsid w:val="00362E34"/>
    <w:rsid w:val="00362FE7"/>
    <w:rsid w:val="00363B18"/>
    <w:rsid w:val="0037046D"/>
    <w:rsid w:val="00372B88"/>
    <w:rsid w:val="00373844"/>
    <w:rsid w:val="00373A8E"/>
    <w:rsid w:val="00375B2F"/>
    <w:rsid w:val="00376408"/>
    <w:rsid w:val="00383EE9"/>
    <w:rsid w:val="00383F8A"/>
    <w:rsid w:val="003852F7"/>
    <w:rsid w:val="00387797"/>
    <w:rsid w:val="00390366"/>
    <w:rsid w:val="0039237F"/>
    <w:rsid w:val="00392937"/>
    <w:rsid w:val="0039335B"/>
    <w:rsid w:val="00396687"/>
    <w:rsid w:val="003967F1"/>
    <w:rsid w:val="003A1893"/>
    <w:rsid w:val="003A26F6"/>
    <w:rsid w:val="003A3861"/>
    <w:rsid w:val="003A3C26"/>
    <w:rsid w:val="003A4189"/>
    <w:rsid w:val="003A44F8"/>
    <w:rsid w:val="003A47EC"/>
    <w:rsid w:val="003A707B"/>
    <w:rsid w:val="003A74D9"/>
    <w:rsid w:val="003B0F54"/>
    <w:rsid w:val="003B0FD4"/>
    <w:rsid w:val="003B13F2"/>
    <w:rsid w:val="003B2FF1"/>
    <w:rsid w:val="003B548B"/>
    <w:rsid w:val="003B5739"/>
    <w:rsid w:val="003B6D0A"/>
    <w:rsid w:val="003C0908"/>
    <w:rsid w:val="003C236B"/>
    <w:rsid w:val="003C35C8"/>
    <w:rsid w:val="003C35DB"/>
    <w:rsid w:val="003C3BEB"/>
    <w:rsid w:val="003C475B"/>
    <w:rsid w:val="003C4CBD"/>
    <w:rsid w:val="003C60BA"/>
    <w:rsid w:val="003C6170"/>
    <w:rsid w:val="003C64CD"/>
    <w:rsid w:val="003C6E41"/>
    <w:rsid w:val="003D03AF"/>
    <w:rsid w:val="003D08B2"/>
    <w:rsid w:val="003D0F64"/>
    <w:rsid w:val="003D24DA"/>
    <w:rsid w:val="003D6291"/>
    <w:rsid w:val="003D6C6B"/>
    <w:rsid w:val="003D7AC1"/>
    <w:rsid w:val="003E0776"/>
    <w:rsid w:val="003E3A14"/>
    <w:rsid w:val="003E3DA8"/>
    <w:rsid w:val="003E51B1"/>
    <w:rsid w:val="003E6D07"/>
    <w:rsid w:val="003F0EBB"/>
    <w:rsid w:val="003F14E3"/>
    <w:rsid w:val="003F1F11"/>
    <w:rsid w:val="003F22F4"/>
    <w:rsid w:val="003F2C64"/>
    <w:rsid w:val="003F4B75"/>
    <w:rsid w:val="003F51DD"/>
    <w:rsid w:val="003F61CF"/>
    <w:rsid w:val="003F6DBC"/>
    <w:rsid w:val="003F78E9"/>
    <w:rsid w:val="003F7E29"/>
    <w:rsid w:val="00400F23"/>
    <w:rsid w:val="00401489"/>
    <w:rsid w:val="004016C0"/>
    <w:rsid w:val="00402439"/>
    <w:rsid w:val="00402E32"/>
    <w:rsid w:val="0040448B"/>
    <w:rsid w:val="00405FDB"/>
    <w:rsid w:val="00406160"/>
    <w:rsid w:val="00410416"/>
    <w:rsid w:val="00411981"/>
    <w:rsid w:val="004139ED"/>
    <w:rsid w:val="00413AAD"/>
    <w:rsid w:val="00414437"/>
    <w:rsid w:val="00416179"/>
    <w:rsid w:val="004164B1"/>
    <w:rsid w:val="00416A71"/>
    <w:rsid w:val="0041796E"/>
    <w:rsid w:val="00420AFA"/>
    <w:rsid w:val="0042396E"/>
    <w:rsid w:val="00424A72"/>
    <w:rsid w:val="004266EB"/>
    <w:rsid w:val="00427558"/>
    <w:rsid w:val="00427BC4"/>
    <w:rsid w:val="00430886"/>
    <w:rsid w:val="00430E4A"/>
    <w:rsid w:val="00431AB9"/>
    <w:rsid w:val="00431B8B"/>
    <w:rsid w:val="004328AC"/>
    <w:rsid w:val="00433B7C"/>
    <w:rsid w:val="00433E94"/>
    <w:rsid w:val="004346F2"/>
    <w:rsid w:val="00434A79"/>
    <w:rsid w:val="004355E2"/>
    <w:rsid w:val="00437537"/>
    <w:rsid w:val="00437AD2"/>
    <w:rsid w:val="00437EB5"/>
    <w:rsid w:val="0044027F"/>
    <w:rsid w:val="00440F93"/>
    <w:rsid w:val="004423E4"/>
    <w:rsid w:val="00442D60"/>
    <w:rsid w:val="00444E1E"/>
    <w:rsid w:val="0044528F"/>
    <w:rsid w:val="004461DD"/>
    <w:rsid w:val="00446407"/>
    <w:rsid w:val="0044739A"/>
    <w:rsid w:val="00447E3D"/>
    <w:rsid w:val="0045011B"/>
    <w:rsid w:val="0045149D"/>
    <w:rsid w:val="004517C1"/>
    <w:rsid w:val="00452199"/>
    <w:rsid w:val="004551FD"/>
    <w:rsid w:val="0045567F"/>
    <w:rsid w:val="00456210"/>
    <w:rsid w:val="00456EFC"/>
    <w:rsid w:val="00457ABB"/>
    <w:rsid w:val="00460541"/>
    <w:rsid w:val="0046056E"/>
    <w:rsid w:val="00460730"/>
    <w:rsid w:val="004621A2"/>
    <w:rsid w:val="004656F5"/>
    <w:rsid w:val="004669A9"/>
    <w:rsid w:val="004669E0"/>
    <w:rsid w:val="0046712E"/>
    <w:rsid w:val="0046715B"/>
    <w:rsid w:val="00467A31"/>
    <w:rsid w:val="004709D6"/>
    <w:rsid w:val="00470EBE"/>
    <w:rsid w:val="00471CB6"/>
    <w:rsid w:val="004723CF"/>
    <w:rsid w:val="004750F0"/>
    <w:rsid w:val="004756F4"/>
    <w:rsid w:val="00476044"/>
    <w:rsid w:val="004773AE"/>
    <w:rsid w:val="0048042D"/>
    <w:rsid w:val="004805C0"/>
    <w:rsid w:val="00483AB3"/>
    <w:rsid w:val="00483EB2"/>
    <w:rsid w:val="004846E9"/>
    <w:rsid w:val="00484940"/>
    <w:rsid w:val="00484EBF"/>
    <w:rsid w:val="00487C14"/>
    <w:rsid w:val="004903CF"/>
    <w:rsid w:val="004908E2"/>
    <w:rsid w:val="00492754"/>
    <w:rsid w:val="004930D2"/>
    <w:rsid w:val="0049346F"/>
    <w:rsid w:val="00493817"/>
    <w:rsid w:val="00494B75"/>
    <w:rsid w:val="00495A6A"/>
    <w:rsid w:val="004968FF"/>
    <w:rsid w:val="004A14D6"/>
    <w:rsid w:val="004A3863"/>
    <w:rsid w:val="004A416B"/>
    <w:rsid w:val="004A544C"/>
    <w:rsid w:val="004A5FFA"/>
    <w:rsid w:val="004A6B6E"/>
    <w:rsid w:val="004A6E0B"/>
    <w:rsid w:val="004A75C1"/>
    <w:rsid w:val="004B0225"/>
    <w:rsid w:val="004B13F0"/>
    <w:rsid w:val="004B19E9"/>
    <w:rsid w:val="004B1A85"/>
    <w:rsid w:val="004B1E7C"/>
    <w:rsid w:val="004B21D0"/>
    <w:rsid w:val="004B2B78"/>
    <w:rsid w:val="004B2F67"/>
    <w:rsid w:val="004B4414"/>
    <w:rsid w:val="004B7754"/>
    <w:rsid w:val="004C0748"/>
    <w:rsid w:val="004C2304"/>
    <w:rsid w:val="004C274D"/>
    <w:rsid w:val="004C489F"/>
    <w:rsid w:val="004C5A00"/>
    <w:rsid w:val="004C6466"/>
    <w:rsid w:val="004D0564"/>
    <w:rsid w:val="004D12EA"/>
    <w:rsid w:val="004D154C"/>
    <w:rsid w:val="004D19D2"/>
    <w:rsid w:val="004D1DCD"/>
    <w:rsid w:val="004D27DC"/>
    <w:rsid w:val="004D299F"/>
    <w:rsid w:val="004D2E99"/>
    <w:rsid w:val="004D389F"/>
    <w:rsid w:val="004D4C17"/>
    <w:rsid w:val="004E29C8"/>
    <w:rsid w:val="004E4FCD"/>
    <w:rsid w:val="004E578E"/>
    <w:rsid w:val="004E5C76"/>
    <w:rsid w:val="004E6268"/>
    <w:rsid w:val="004E6659"/>
    <w:rsid w:val="004F0C54"/>
    <w:rsid w:val="004F2284"/>
    <w:rsid w:val="004F42C2"/>
    <w:rsid w:val="004F68E3"/>
    <w:rsid w:val="004F7016"/>
    <w:rsid w:val="004F77C6"/>
    <w:rsid w:val="0050045B"/>
    <w:rsid w:val="00500FCD"/>
    <w:rsid w:val="00501629"/>
    <w:rsid w:val="005016FB"/>
    <w:rsid w:val="00501F02"/>
    <w:rsid w:val="00503B8B"/>
    <w:rsid w:val="005043B7"/>
    <w:rsid w:val="005052FB"/>
    <w:rsid w:val="0050562D"/>
    <w:rsid w:val="005058A4"/>
    <w:rsid w:val="00505C2D"/>
    <w:rsid w:val="00506149"/>
    <w:rsid w:val="005062D5"/>
    <w:rsid w:val="0050645A"/>
    <w:rsid w:val="0050784F"/>
    <w:rsid w:val="00511080"/>
    <w:rsid w:val="005113AE"/>
    <w:rsid w:val="00511A41"/>
    <w:rsid w:val="00511EB8"/>
    <w:rsid w:val="00512104"/>
    <w:rsid w:val="00513B06"/>
    <w:rsid w:val="00513EC3"/>
    <w:rsid w:val="00515446"/>
    <w:rsid w:val="00515DC3"/>
    <w:rsid w:val="005166B5"/>
    <w:rsid w:val="00517243"/>
    <w:rsid w:val="0052285F"/>
    <w:rsid w:val="00522D1B"/>
    <w:rsid w:val="00522DE9"/>
    <w:rsid w:val="005234B0"/>
    <w:rsid w:val="00523D70"/>
    <w:rsid w:val="0052461B"/>
    <w:rsid w:val="005246A2"/>
    <w:rsid w:val="00525750"/>
    <w:rsid w:val="005258A5"/>
    <w:rsid w:val="0052674B"/>
    <w:rsid w:val="00526D97"/>
    <w:rsid w:val="005274D3"/>
    <w:rsid w:val="0053038D"/>
    <w:rsid w:val="00530921"/>
    <w:rsid w:val="00530DE8"/>
    <w:rsid w:val="005317A4"/>
    <w:rsid w:val="00531D34"/>
    <w:rsid w:val="00532477"/>
    <w:rsid w:val="005324F9"/>
    <w:rsid w:val="00533A0E"/>
    <w:rsid w:val="00537103"/>
    <w:rsid w:val="0053734B"/>
    <w:rsid w:val="005402D6"/>
    <w:rsid w:val="00540757"/>
    <w:rsid w:val="0054077C"/>
    <w:rsid w:val="00540C77"/>
    <w:rsid w:val="0054190F"/>
    <w:rsid w:val="00543CC4"/>
    <w:rsid w:val="0054489E"/>
    <w:rsid w:val="00547C9B"/>
    <w:rsid w:val="005509E3"/>
    <w:rsid w:val="005515F8"/>
    <w:rsid w:val="0055168B"/>
    <w:rsid w:val="00552D48"/>
    <w:rsid w:val="00552F7B"/>
    <w:rsid w:val="00555684"/>
    <w:rsid w:val="00556364"/>
    <w:rsid w:val="00557F6E"/>
    <w:rsid w:val="00560D0B"/>
    <w:rsid w:val="00561515"/>
    <w:rsid w:val="00561E74"/>
    <w:rsid w:val="0056513C"/>
    <w:rsid w:val="00565E5F"/>
    <w:rsid w:val="00566199"/>
    <w:rsid w:val="00566317"/>
    <w:rsid w:val="00566B5C"/>
    <w:rsid w:val="00566E3F"/>
    <w:rsid w:val="00570969"/>
    <w:rsid w:val="00571D12"/>
    <w:rsid w:val="00572D4F"/>
    <w:rsid w:val="00572E51"/>
    <w:rsid w:val="00573705"/>
    <w:rsid w:val="00573E60"/>
    <w:rsid w:val="00573F43"/>
    <w:rsid w:val="00574302"/>
    <w:rsid w:val="00574978"/>
    <w:rsid w:val="0057583C"/>
    <w:rsid w:val="0057595A"/>
    <w:rsid w:val="005765A2"/>
    <w:rsid w:val="00577B3D"/>
    <w:rsid w:val="0058099A"/>
    <w:rsid w:val="005824BD"/>
    <w:rsid w:val="0058323F"/>
    <w:rsid w:val="00583AD5"/>
    <w:rsid w:val="0058412A"/>
    <w:rsid w:val="0058601C"/>
    <w:rsid w:val="00586C43"/>
    <w:rsid w:val="005924B3"/>
    <w:rsid w:val="005927A9"/>
    <w:rsid w:val="005929A1"/>
    <w:rsid w:val="005936C6"/>
    <w:rsid w:val="00593F1A"/>
    <w:rsid w:val="00594C5C"/>
    <w:rsid w:val="00597B82"/>
    <w:rsid w:val="005A1C70"/>
    <w:rsid w:val="005A22C7"/>
    <w:rsid w:val="005A3038"/>
    <w:rsid w:val="005A3279"/>
    <w:rsid w:val="005A432C"/>
    <w:rsid w:val="005A4340"/>
    <w:rsid w:val="005A5045"/>
    <w:rsid w:val="005A6D63"/>
    <w:rsid w:val="005B077E"/>
    <w:rsid w:val="005B1F57"/>
    <w:rsid w:val="005B238C"/>
    <w:rsid w:val="005B2CE9"/>
    <w:rsid w:val="005B311F"/>
    <w:rsid w:val="005B46D4"/>
    <w:rsid w:val="005B5BED"/>
    <w:rsid w:val="005B61A6"/>
    <w:rsid w:val="005B7B22"/>
    <w:rsid w:val="005C1FF8"/>
    <w:rsid w:val="005C2071"/>
    <w:rsid w:val="005C28A3"/>
    <w:rsid w:val="005C4715"/>
    <w:rsid w:val="005C5306"/>
    <w:rsid w:val="005C62D4"/>
    <w:rsid w:val="005D1D1A"/>
    <w:rsid w:val="005D2851"/>
    <w:rsid w:val="005D335F"/>
    <w:rsid w:val="005D438B"/>
    <w:rsid w:val="005D4ED8"/>
    <w:rsid w:val="005D500D"/>
    <w:rsid w:val="005D5BDA"/>
    <w:rsid w:val="005D6C52"/>
    <w:rsid w:val="005D6DC0"/>
    <w:rsid w:val="005D7092"/>
    <w:rsid w:val="005E0097"/>
    <w:rsid w:val="005E1FDD"/>
    <w:rsid w:val="005E2648"/>
    <w:rsid w:val="005E2741"/>
    <w:rsid w:val="005E4F4B"/>
    <w:rsid w:val="005E68A2"/>
    <w:rsid w:val="005F042C"/>
    <w:rsid w:val="005F0BDD"/>
    <w:rsid w:val="005F2A2E"/>
    <w:rsid w:val="005F35C4"/>
    <w:rsid w:val="005F49F4"/>
    <w:rsid w:val="005F5228"/>
    <w:rsid w:val="005F5B5D"/>
    <w:rsid w:val="005F74D0"/>
    <w:rsid w:val="00602ACB"/>
    <w:rsid w:val="00602E41"/>
    <w:rsid w:val="00602E5D"/>
    <w:rsid w:val="0060405E"/>
    <w:rsid w:val="0060512C"/>
    <w:rsid w:val="0060590F"/>
    <w:rsid w:val="006063FF"/>
    <w:rsid w:val="00607B4A"/>
    <w:rsid w:val="00610C61"/>
    <w:rsid w:val="00616B17"/>
    <w:rsid w:val="0062003D"/>
    <w:rsid w:val="00620258"/>
    <w:rsid w:val="00620322"/>
    <w:rsid w:val="00620BB3"/>
    <w:rsid w:val="00621BD0"/>
    <w:rsid w:val="00622F1D"/>
    <w:rsid w:val="006231E5"/>
    <w:rsid w:val="00624ADB"/>
    <w:rsid w:val="00626104"/>
    <w:rsid w:val="0062771A"/>
    <w:rsid w:val="00631B2A"/>
    <w:rsid w:val="006322C5"/>
    <w:rsid w:val="00634C8A"/>
    <w:rsid w:val="00635F2A"/>
    <w:rsid w:val="00640C30"/>
    <w:rsid w:val="00640ECD"/>
    <w:rsid w:val="006429AC"/>
    <w:rsid w:val="006432EF"/>
    <w:rsid w:val="006454FF"/>
    <w:rsid w:val="006465FE"/>
    <w:rsid w:val="006468AB"/>
    <w:rsid w:val="006478CF"/>
    <w:rsid w:val="00650CC5"/>
    <w:rsid w:val="006511E4"/>
    <w:rsid w:val="006527B1"/>
    <w:rsid w:val="00653358"/>
    <w:rsid w:val="00653765"/>
    <w:rsid w:val="00654F2F"/>
    <w:rsid w:val="006558D0"/>
    <w:rsid w:val="00656A24"/>
    <w:rsid w:val="00657548"/>
    <w:rsid w:val="0065798A"/>
    <w:rsid w:val="00661370"/>
    <w:rsid w:val="006613BF"/>
    <w:rsid w:val="00665269"/>
    <w:rsid w:val="00670064"/>
    <w:rsid w:val="00670514"/>
    <w:rsid w:val="00670999"/>
    <w:rsid w:val="0067143C"/>
    <w:rsid w:val="006714DF"/>
    <w:rsid w:val="00671853"/>
    <w:rsid w:val="00671B91"/>
    <w:rsid w:val="00672580"/>
    <w:rsid w:val="00672A01"/>
    <w:rsid w:val="00673601"/>
    <w:rsid w:val="006736D0"/>
    <w:rsid w:val="00673890"/>
    <w:rsid w:val="00675302"/>
    <w:rsid w:val="00675736"/>
    <w:rsid w:val="00676A5B"/>
    <w:rsid w:val="00680469"/>
    <w:rsid w:val="0068117C"/>
    <w:rsid w:val="00682303"/>
    <w:rsid w:val="00682D9D"/>
    <w:rsid w:val="0068370C"/>
    <w:rsid w:val="00683EF8"/>
    <w:rsid w:val="0068488F"/>
    <w:rsid w:val="0068510C"/>
    <w:rsid w:val="0068775A"/>
    <w:rsid w:val="00687FE2"/>
    <w:rsid w:val="00690C38"/>
    <w:rsid w:val="00691273"/>
    <w:rsid w:val="00691490"/>
    <w:rsid w:val="006915DA"/>
    <w:rsid w:val="00691ECA"/>
    <w:rsid w:val="00692222"/>
    <w:rsid w:val="00692930"/>
    <w:rsid w:val="006952C0"/>
    <w:rsid w:val="00695ACB"/>
    <w:rsid w:val="006A0FFA"/>
    <w:rsid w:val="006A12D8"/>
    <w:rsid w:val="006A1313"/>
    <w:rsid w:val="006A20B3"/>
    <w:rsid w:val="006A25B9"/>
    <w:rsid w:val="006A2E3B"/>
    <w:rsid w:val="006A3D68"/>
    <w:rsid w:val="006A5F94"/>
    <w:rsid w:val="006A647D"/>
    <w:rsid w:val="006A6540"/>
    <w:rsid w:val="006A7397"/>
    <w:rsid w:val="006A7EE5"/>
    <w:rsid w:val="006B01E2"/>
    <w:rsid w:val="006B20AE"/>
    <w:rsid w:val="006B2890"/>
    <w:rsid w:val="006B2F57"/>
    <w:rsid w:val="006B4107"/>
    <w:rsid w:val="006B4275"/>
    <w:rsid w:val="006B429B"/>
    <w:rsid w:val="006B58B6"/>
    <w:rsid w:val="006B6F32"/>
    <w:rsid w:val="006C0081"/>
    <w:rsid w:val="006C09A2"/>
    <w:rsid w:val="006C4331"/>
    <w:rsid w:val="006C4A38"/>
    <w:rsid w:val="006C54E7"/>
    <w:rsid w:val="006C7847"/>
    <w:rsid w:val="006D409B"/>
    <w:rsid w:val="006D4D63"/>
    <w:rsid w:val="006D5519"/>
    <w:rsid w:val="006D5A6D"/>
    <w:rsid w:val="006D7190"/>
    <w:rsid w:val="006D786A"/>
    <w:rsid w:val="006E0D19"/>
    <w:rsid w:val="006E357C"/>
    <w:rsid w:val="006E560E"/>
    <w:rsid w:val="006E60DF"/>
    <w:rsid w:val="006F0351"/>
    <w:rsid w:val="006F1B9E"/>
    <w:rsid w:val="006F298A"/>
    <w:rsid w:val="006F3259"/>
    <w:rsid w:val="006F3BE5"/>
    <w:rsid w:val="006F4A77"/>
    <w:rsid w:val="006F67CE"/>
    <w:rsid w:val="006F726A"/>
    <w:rsid w:val="00700070"/>
    <w:rsid w:val="00701501"/>
    <w:rsid w:val="00701BD3"/>
    <w:rsid w:val="00702BAE"/>
    <w:rsid w:val="00702F57"/>
    <w:rsid w:val="00704447"/>
    <w:rsid w:val="007062F9"/>
    <w:rsid w:val="00706B6E"/>
    <w:rsid w:val="0070781C"/>
    <w:rsid w:val="0071114F"/>
    <w:rsid w:val="0071141C"/>
    <w:rsid w:val="00711AA6"/>
    <w:rsid w:val="0071206B"/>
    <w:rsid w:val="00712CCC"/>
    <w:rsid w:val="00717946"/>
    <w:rsid w:val="0072038D"/>
    <w:rsid w:val="007206D1"/>
    <w:rsid w:val="00720B50"/>
    <w:rsid w:val="00723967"/>
    <w:rsid w:val="00724048"/>
    <w:rsid w:val="00724DBA"/>
    <w:rsid w:val="0072518D"/>
    <w:rsid w:val="0072659F"/>
    <w:rsid w:val="007266EE"/>
    <w:rsid w:val="007318CD"/>
    <w:rsid w:val="00731976"/>
    <w:rsid w:val="00732241"/>
    <w:rsid w:val="007324EE"/>
    <w:rsid w:val="00732713"/>
    <w:rsid w:val="00733DA4"/>
    <w:rsid w:val="00735131"/>
    <w:rsid w:val="00736919"/>
    <w:rsid w:val="00736E3C"/>
    <w:rsid w:val="00740AFA"/>
    <w:rsid w:val="0074279D"/>
    <w:rsid w:val="00744294"/>
    <w:rsid w:val="007444AC"/>
    <w:rsid w:val="00745430"/>
    <w:rsid w:val="00745C44"/>
    <w:rsid w:val="00746BB5"/>
    <w:rsid w:val="00747776"/>
    <w:rsid w:val="0075029A"/>
    <w:rsid w:val="007503A0"/>
    <w:rsid w:val="00751382"/>
    <w:rsid w:val="007526B8"/>
    <w:rsid w:val="00755361"/>
    <w:rsid w:val="00755B55"/>
    <w:rsid w:val="00756A63"/>
    <w:rsid w:val="00756CD1"/>
    <w:rsid w:val="00760A63"/>
    <w:rsid w:val="00760AC4"/>
    <w:rsid w:val="00760B57"/>
    <w:rsid w:val="00760E0D"/>
    <w:rsid w:val="007616A1"/>
    <w:rsid w:val="007622AD"/>
    <w:rsid w:val="00764DF4"/>
    <w:rsid w:val="007654FD"/>
    <w:rsid w:val="00767AD8"/>
    <w:rsid w:val="00770506"/>
    <w:rsid w:val="00770A53"/>
    <w:rsid w:val="00771296"/>
    <w:rsid w:val="00771870"/>
    <w:rsid w:val="0077255E"/>
    <w:rsid w:val="00772FC3"/>
    <w:rsid w:val="00773F22"/>
    <w:rsid w:val="00774D0F"/>
    <w:rsid w:val="00775374"/>
    <w:rsid w:val="007759CD"/>
    <w:rsid w:val="00775B49"/>
    <w:rsid w:val="00776C34"/>
    <w:rsid w:val="007832FB"/>
    <w:rsid w:val="00784B0E"/>
    <w:rsid w:val="0078689F"/>
    <w:rsid w:val="007878DA"/>
    <w:rsid w:val="00793508"/>
    <w:rsid w:val="0079374E"/>
    <w:rsid w:val="00793FB6"/>
    <w:rsid w:val="007951EC"/>
    <w:rsid w:val="007958C6"/>
    <w:rsid w:val="00796195"/>
    <w:rsid w:val="00796ECD"/>
    <w:rsid w:val="007973FF"/>
    <w:rsid w:val="007A0500"/>
    <w:rsid w:val="007A1F85"/>
    <w:rsid w:val="007A200C"/>
    <w:rsid w:val="007A252C"/>
    <w:rsid w:val="007A2EDF"/>
    <w:rsid w:val="007A49FC"/>
    <w:rsid w:val="007A4CA5"/>
    <w:rsid w:val="007A4EFE"/>
    <w:rsid w:val="007A5382"/>
    <w:rsid w:val="007A5852"/>
    <w:rsid w:val="007A6216"/>
    <w:rsid w:val="007A66B6"/>
    <w:rsid w:val="007B1542"/>
    <w:rsid w:val="007B3C3B"/>
    <w:rsid w:val="007B4697"/>
    <w:rsid w:val="007B46E1"/>
    <w:rsid w:val="007B67FD"/>
    <w:rsid w:val="007C2825"/>
    <w:rsid w:val="007C3E18"/>
    <w:rsid w:val="007C4643"/>
    <w:rsid w:val="007C4E8B"/>
    <w:rsid w:val="007C61DD"/>
    <w:rsid w:val="007C67EF"/>
    <w:rsid w:val="007C6EA1"/>
    <w:rsid w:val="007C70B5"/>
    <w:rsid w:val="007C76DB"/>
    <w:rsid w:val="007D0016"/>
    <w:rsid w:val="007D0BF2"/>
    <w:rsid w:val="007D217C"/>
    <w:rsid w:val="007D2988"/>
    <w:rsid w:val="007D2D19"/>
    <w:rsid w:val="007D5164"/>
    <w:rsid w:val="007D536E"/>
    <w:rsid w:val="007D60C0"/>
    <w:rsid w:val="007D6896"/>
    <w:rsid w:val="007D7017"/>
    <w:rsid w:val="007E0475"/>
    <w:rsid w:val="007E098F"/>
    <w:rsid w:val="007E4675"/>
    <w:rsid w:val="007E47EB"/>
    <w:rsid w:val="007E543F"/>
    <w:rsid w:val="007F046E"/>
    <w:rsid w:val="007F0896"/>
    <w:rsid w:val="007F169A"/>
    <w:rsid w:val="007F2AB3"/>
    <w:rsid w:val="007F2AF5"/>
    <w:rsid w:val="007F349D"/>
    <w:rsid w:val="007F3D71"/>
    <w:rsid w:val="007F418C"/>
    <w:rsid w:val="007F4C61"/>
    <w:rsid w:val="007F578F"/>
    <w:rsid w:val="007F633C"/>
    <w:rsid w:val="0080035F"/>
    <w:rsid w:val="00801ED7"/>
    <w:rsid w:val="00802D89"/>
    <w:rsid w:val="00802F81"/>
    <w:rsid w:val="00805C22"/>
    <w:rsid w:val="00805C6B"/>
    <w:rsid w:val="00805F26"/>
    <w:rsid w:val="00805F9B"/>
    <w:rsid w:val="00806064"/>
    <w:rsid w:val="00806160"/>
    <w:rsid w:val="008064BB"/>
    <w:rsid w:val="00807554"/>
    <w:rsid w:val="00807F0B"/>
    <w:rsid w:val="0081094A"/>
    <w:rsid w:val="00810AAA"/>
    <w:rsid w:val="00810BF5"/>
    <w:rsid w:val="00810D13"/>
    <w:rsid w:val="00811847"/>
    <w:rsid w:val="00812267"/>
    <w:rsid w:val="00812D64"/>
    <w:rsid w:val="008143C3"/>
    <w:rsid w:val="00814CE5"/>
    <w:rsid w:val="00814DEF"/>
    <w:rsid w:val="00814E91"/>
    <w:rsid w:val="00820543"/>
    <w:rsid w:val="00821913"/>
    <w:rsid w:val="008220A5"/>
    <w:rsid w:val="008221F2"/>
    <w:rsid w:val="00822F46"/>
    <w:rsid w:val="0082463D"/>
    <w:rsid w:val="00824C91"/>
    <w:rsid w:val="008272A6"/>
    <w:rsid w:val="00827ECB"/>
    <w:rsid w:val="00830363"/>
    <w:rsid w:val="0083314F"/>
    <w:rsid w:val="0083377C"/>
    <w:rsid w:val="00833BB6"/>
    <w:rsid w:val="00833E47"/>
    <w:rsid w:val="008356A8"/>
    <w:rsid w:val="00835875"/>
    <w:rsid w:val="00835B76"/>
    <w:rsid w:val="008371A4"/>
    <w:rsid w:val="00837B20"/>
    <w:rsid w:val="0084003B"/>
    <w:rsid w:val="008401F2"/>
    <w:rsid w:val="008407A4"/>
    <w:rsid w:val="00841712"/>
    <w:rsid w:val="00844AFC"/>
    <w:rsid w:val="00845042"/>
    <w:rsid w:val="008476C9"/>
    <w:rsid w:val="00847864"/>
    <w:rsid w:val="00847CD9"/>
    <w:rsid w:val="008505EA"/>
    <w:rsid w:val="00850976"/>
    <w:rsid w:val="00851712"/>
    <w:rsid w:val="008527CB"/>
    <w:rsid w:val="00852D39"/>
    <w:rsid w:val="00852DC7"/>
    <w:rsid w:val="008535AB"/>
    <w:rsid w:val="008559D9"/>
    <w:rsid w:val="008568F6"/>
    <w:rsid w:val="00856C42"/>
    <w:rsid w:val="00856FC8"/>
    <w:rsid w:val="008601F8"/>
    <w:rsid w:val="008604A7"/>
    <w:rsid w:val="008606C3"/>
    <w:rsid w:val="00861543"/>
    <w:rsid w:val="00861D67"/>
    <w:rsid w:val="00862153"/>
    <w:rsid w:val="00862CBE"/>
    <w:rsid w:val="00863049"/>
    <w:rsid w:val="008645E4"/>
    <w:rsid w:val="0086545E"/>
    <w:rsid w:val="0087011C"/>
    <w:rsid w:val="008715E1"/>
    <w:rsid w:val="008737C9"/>
    <w:rsid w:val="00873833"/>
    <w:rsid w:val="00873E1C"/>
    <w:rsid w:val="00874295"/>
    <w:rsid w:val="008754C4"/>
    <w:rsid w:val="00875915"/>
    <w:rsid w:val="00882114"/>
    <w:rsid w:val="008823EF"/>
    <w:rsid w:val="00882DC7"/>
    <w:rsid w:val="008847CB"/>
    <w:rsid w:val="00884999"/>
    <w:rsid w:val="008867E5"/>
    <w:rsid w:val="00887563"/>
    <w:rsid w:val="00887B6C"/>
    <w:rsid w:val="008919B5"/>
    <w:rsid w:val="00892A9E"/>
    <w:rsid w:val="00893623"/>
    <w:rsid w:val="008945D4"/>
    <w:rsid w:val="00896F78"/>
    <w:rsid w:val="00897527"/>
    <w:rsid w:val="00897EB4"/>
    <w:rsid w:val="00897F7D"/>
    <w:rsid w:val="008A03C6"/>
    <w:rsid w:val="008A1FF5"/>
    <w:rsid w:val="008A5C15"/>
    <w:rsid w:val="008A5D7E"/>
    <w:rsid w:val="008A6517"/>
    <w:rsid w:val="008B14DA"/>
    <w:rsid w:val="008B153D"/>
    <w:rsid w:val="008B32E9"/>
    <w:rsid w:val="008B4591"/>
    <w:rsid w:val="008B4868"/>
    <w:rsid w:val="008B4D3F"/>
    <w:rsid w:val="008B5C69"/>
    <w:rsid w:val="008B5CF9"/>
    <w:rsid w:val="008B66A4"/>
    <w:rsid w:val="008C112B"/>
    <w:rsid w:val="008C2A02"/>
    <w:rsid w:val="008C430B"/>
    <w:rsid w:val="008C44CF"/>
    <w:rsid w:val="008C5292"/>
    <w:rsid w:val="008D0290"/>
    <w:rsid w:val="008D1B03"/>
    <w:rsid w:val="008D23BF"/>
    <w:rsid w:val="008D2B06"/>
    <w:rsid w:val="008D32DB"/>
    <w:rsid w:val="008D4C39"/>
    <w:rsid w:val="008D54B4"/>
    <w:rsid w:val="008D5887"/>
    <w:rsid w:val="008E0316"/>
    <w:rsid w:val="008E266E"/>
    <w:rsid w:val="008E4775"/>
    <w:rsid w:val="008E6F64"/>
    <w:rsid w:val="008E7C6D"/>
    <w:rsid w:val="008F112E"/>
    <w:rsid w:val="008F16D1"/>
    <w:rsid w:val="008F20B1"/>
    <w:rsid w:val="008F35FC"/>
    <w:rsid w:val="008F49B4"/>
    <w:rsid w:val="008F68CE"/>
    <w:rsid w:val="008F731D"/>
    <w:rsid w:val="00900431"/>
    <w:rsid w:val="009030D5"/>
    <w:rsid w:val="009057B6"/>
    <w:rsid w:val="00906006"/>
    <w:rsid w:val="0090695D"/>
    <w:rsid w:val="00907D0F"/>
    <w:rsid w:val="009106FE"/>
    <w:rsid w:val="0091078D"/>
    <w:rsid w:val="00910ABA"/>
    <w:rsid w:val="0091123A"/>
    <w:rsid w:val="009126CB"/>
    <w:rsid w:val="00912F27"/>
    <w:rsid w:val="00913849"/>
    <w:rsid w:val="00914632"/>
    <w:rsid w:val="00914ADB"/>
    <w:rsid w:val="00915E3A"/>
    <w:rsid w:val="009220A2"/>
    <w:rsid w:val="00922162"/>
    <w:rsid w:val="009235E3"/>
    <w:rsid w:val="00926D31"/>
    <w:rsid w:val="00927DBB"/>
    <w:rsid w:val="00930018"/>
    <w:rsid w:val="009304EB"/>
    <w:rsid w:val="00930E5A"/>
    <w:rsid w:val="00931C95"/>
    <w:rsid w:val="0093313E"/>
    <w:rsid w:val="0093638C"/>
    <w:rsid w:val="00936A36"/>
    <w:rsid w:val="009370F7"/>
    <w:rsid w:val="009372BD"/>
    <w:rsid w:val="009376DF"/>
    <w:rsid w:val="009414FF"/>
    <w:rsid w:val="00941AD4"/>
    <w:rsid w:val="00942455"/>
    <w:rsid w:val="009424D0"/>
    <w:rsid w:val="00943855"/>
    <w:rsid w:val="00944B71"/>
    <w:rsid w:val="0094523B"/>
    <w:rsid w:val="00945F5D"/>
    <w:rsid w:val="00946A7D"/>
    <w:rsid w:val="00946BB4"/>
    <w:rsid w:val="009479E4"/>
    <w:rsid w:val="00950344"/>
    <w:rsid w:val="00951296"/>
    <w:rsid w:val="00952519"/>
    <w:rsid w:val="00953216"/>
    <w:rsid w:val="009547BC"/>
    <w:rsid w:val="009556B0"/>
    <w:rsid w:val="0095675A"/>
    <w:rsid w:val="0095677F"/>
    <w:rsid w:val="00956B16"/>
    <w:rsid w:val="0096026B"/>
    <w:rsid w:val="0096206D"/>
    <w:rsid w:val="00963FAF"/>
    <w:rsid w:val="009721C4"/>
    <w:rsid w:val="00972958"/>
    <w:rsid w:val="0097298C"/>
    <w:rsid w:val="00973575"/>
    <w:rsid w:val="00973A1D"/>
    <w:rsid w:val="0097558C"/>
    <w:rsid w:val="009759A9"/>
    <w:rsid w:val="00977641"/>
    <w:rsid w:val="00977C2A"/>
    <w:rsid w:val="00977E14"/>
    <w:rsid w:val="00981693"/>
    <w:rsid w:val="009818DB"/>
    <w:rsid w:val="00982B9B"/>
    <w:rsid w:val="00983013"/>
    <w:rsid w:val="00984D2E"/>
    <w:rsid w:val="0098623C"/>
    <w:rsid w:val="00986665"/>
    <w:rsid w:val="00986810"/>
    <w:rsid w:val="009907F4"/>
    <w:rsid w:val="00991CD1"/>
    <w:rsid w:val="00992BBF"/>
    <w:rsid w:val="00993319"/>
    <w:rsid w:val="00993A3A"/>
    <w:rsid w:val="00993E0D"/>
    <w:rsid w:val="00993F6D"/>
    <w:rsid w:val="009951A1"/>
    <w:rsid w:val="00995EF7"/>
    <w:rsid w:val="009A02B5"/>
    <w:rsid w:val="009A30C9"/>
    <w:rsid w:val="009A3154"/>
    <w:rsid w:val="009A3886"/>
    <w:rsid w:val="009A400D"/>
    <w:rsid w:val="009A5708"/>
    <w:rsid w:val="009A5C57"/>
    <w:rsid w:val="009A7477"/>
    <w:rsid w:val="009A7A30"/>
    <w:rsid w:val="009B329A"/>
    <w:rsid w:val="009B5BD3"/>
    <w:rsid w:val="009B674B"/>
    <w:rsid w:val="009B7381"/>
    <w:rsid w:val="009C0B36"/>
    <w:rsid w:val="009C3886"/>
    <w:rsid w:val="009C426A"/>
    <w:rsid w:val="009C46A0"/>
    <w:rsid w:val="009C5F38"/>
    <w:rsid w:val="009C6986"/>
    <w:rsid w:val="009D068A"/>
    <w:rsid w:val="009D22B0"/>
    <w:rsid w:val="009D3971"/>
    <w:rsid w:val="009D3D20"/>
    <w:rsid w:val="009D46A3"/>
    <w:rsid w:val="009D533C"/>
    <w:rsid w:val="009D5D25"/>
    <w:rsid w:val="009D6F3D"/>
    <w:rsid w:val="009D760E"/>
    <w:rsid w:val="009E0912"/>
    <w:rsid w:val="009E0F65"/>
    <w:rsid w:val="009E1BE6"/>
    <w:rsid w:val="009E401F"/>
    <w:rsid w:val="009E59C7"/>
    <w:rsid w:val="009E61B4"/>
    <w:rsid w:val="009E6557"/>
    <w:rsid w:val="009E7CD3"/>
    <w:rsid w:val="009F0125"/>
    <w:rsid w:val="009F0FA8"/>
    <w:rsid w:val="009F19EC"/>
    <w:rsid w:val="009F20CC"/>
    <w:rsid w:val="009F2924"/>
    <w:rsid w:val="009F3786"/>
    <w:rsid w:val="009F38F3"/>
    <w:rsid w:val="009F3F45"/>
    <w:rsid w:val="009F436D"/>
    <w:rsid w:val="009F51F6"/>
    <w:rsid w:val="009F5604"/>
    <w:rsid w:val="009F649A"/>
    <w:rsid w:val="009F72D1"/>
    <w:rsid w:val="009F7358"/>
    <w:rsid w:val="009F7ADC"/>
    <w:rsid w:val="00A0041E"/>
    <w:rsid w:val="00A006F9"/>
    <w:rsid w:val="00A00AD1"/>
    <w:rsid w:val="00A0216E"/>
    <w:rsid w:val="00A02A90"/>
    <w:rsid w:val="00A02B57"/>
    <w:rsid w:val="00A02E21"/>
    <w:rsid w:val="00A03451"/>
    <w:rsid w:val="00A03DE1"/>
    <w:rsid w:val="00A050A3"/>
    <w:rsid w:val="00A06101"/>
    <w:rsid w:val="00A071BA"/>
    <w:rsid w:val="00A07E6B"/>
    <w:rsid w:val="00A106C9"/>
    <w:rsid w:val="00A11B3E"/>
    <w:rsid w:val="00A13619"/>
    <w:rsid w:val="00A147C3"/>
    <w:rsid w:val="00A16FC6"/>
    <w:rsid w:val="00A17FD5"/>
    <w:rsid w:val="00A20A78"/>
    <w:rsid w:val="00A21533"/>
    <w:rsid w:val="00A2169B"/>
    <w:rsid w:val="00A24707"/>
    <w:rsid w:val="00A25623"/>
    <w:rsid w:val="00A25B5A"/>
    <w:rsid w:val="00A26E13"/>
    <w:rsid w:val="00A2770F"/>
    <w:rsid w:val="00A27B69"/>
    <w:rsid w:val="00A3069B"/>
    <w:rsid w:val="00A3197D"/>
    <w:rsid w:val="00A320C5"/>
    <w:rsid w:val="00A33EF9"/>
    <w:rsid w:val="00A34ADD"/>
    <w:rsid w:val="00A362A3"/>
    <w:rsid w:val="00A369B7"/>
    <w:rsid w:val="00A37DDE"/>
    <w:rsid w:val="00A421AB"/>
    <w:rsid w:val="00A428B8"/>
    <w:rsid w:val="00A44780"/>
    <w:rsid w:val="00A4577A"/>
    <w:rsid w:val="00A469B0"/>
    <w:rsid w:val="00A5090A"/>
    <w:rsid w:val="00A50E58"/>
    <w:rsid w:val="00A5104A"/>
    <w:rsid w:val="00A5287B"/>
    <w:rsid w:val="00A52BAB"/>
    <w:rsid w:val="00A53306"/>
    <w:rsid w:val="00A54898"/>
    <w:rsid w:val="00A5549F"/>
    <w:rsid w:val="00A566EC"/>
    <w:rsid w:val="00A5688F"/>
    <w:rsid w:val="00A57B48"/>
    <w:rsid w:val="00A6178D"/>
    <w:rsid w:val="00A628B2"/>
    <w:rsid w:val="00A62D70"/>
    <w:rsid w:val="00A6400E"/>
    <w:rsid w:val="00A6540F"/>
    <w:rsid w:val="00A65CC4"/>
    <w:rsid w:val="00A667BD"/>
    <w:rsid w:val="00A67569"/>
    <w:rsid w:val="00A6772A"/>
    <w:rsid w:val="00A678CA"/>
    <w:rsid w:val="00A70C00"/>
    <w:rsid w:val="00A70CC6"/>
    <w:rsid w:val="00A70E82"/>
    <w:rsid w:val="00A71D0F"/>
    <w:rsid w:val="00A728A0"/>
    <w:rsid w:val="00A73906"/>
    <w:rsid w:val="00A76027"/>
    <w:rsid w:val="00A766F5"/>
    <w:rsid w:val="00A776A7"/>
    <w:rsid w:val="00A80350"/>
    <w:rsid w:val="00A803DF"/>
    <w:rsid w:val="00A8141F"/>
    <w:rsid w:val="00A81500"/>
    <w:rsid w:val="00A81855"/>
    <w:rsid w:val="00A8189B"/>
    <w:rsid w:val="00A8263E"/>
    <w:rsid w:val="00A82664"/>
    <w:rsid w:val="00A82E1E"/>
    <w:rsid w:val="00A8302E"/>
    <w:rsid w:val="00A845CB"/>
    <w:rsid w:val="00A84C9A"/>
    <w:rsid w:val="00A85820"/>
    <w:rsid w:val="00A8593A"/>
    <w:rsid w:val="00A87B94"/>
    <w:rsid w:val="00A87BE2"/>
    <w:rsid w:val="00A92880"/>
    <w:rsid w:val="00A93426"/>
    <w:rsid w:val="00A945DD"/>
    <w:rsid w:val="00A94649"/>
    <w:rsid w:val="00A95D91"/>
    <w:rsid w:val="00A96246"/>
    <w:rsid w:val="00A96B84"/>
    <w:rsid w:val="00A97469"/>
    <w:rsid w:val="00AA0DB9"/>
    <w:rsid w:val="00AA1F01"/>
    <w:rsid w:val="00AA2CF2"/>
    <w:rsid w:val="00AA3F1D"/>
    <w:rsid w:val="00AA42C1"/>
    <w:rsid w:val="00AA434F"/>
    <w:rsid w:val="00AB0D2B"/>
    <w:rsid w:val="00AB1232"/>
    <w:rsid w:val="00AB23E0"/>
    <w:rsid w:val="00AB28D7"/>
    <w:rsid w:val="00AB33E6"/>
    <w:rsid w:val="00AB3795"/>
    <w:rsid w:val="00AB4B27"/>
    <w:rsid w:val="00AB540D"/>
    <w:rsid w:val="00AB58C3"/>
    <w:rsid w:val="00AB5DE2"/>
    <w:rsid w:val="00AB5E20"/>
    <w:rsid w:val="00AB64DC"/>
    <w:rsid w:val="00AB7E0B"/>
    <w:rsid w:val="00AC11B1"/>
    <w:rsid w:val="00AC28EC"/>
    <w:rsid w:val="00AC4954"/>
    <w:rsid w:val="00AC4D26"/>
    <w:rsid w:val="00AC7984"/>
    <w:rsid w:val="00AC7A1A"/>
    <w:rsid w:val="00AC7D70"/>
    <w:rsid w:val="00AC7D74"/>
    <w:rsid w:val="00AD1A1D"/>
    <w:rsid w:val="00AD2C0B"/>
    <w:rsid w:val="00AD3048"/>
    <w:rsid w:val="00AD38F3"/>
    <w:rsid w:val="00AD39C9"/>
    <w:rsid w:val="00AD4147"/>
    <w:rsid w:val="00AD519C"/>
    <w:rsid w:val="00AD79EC"/>
    <w:rsid w:val="00AE16F9"/>
    <w:rsid w:val="00AE1960"/>
    <w:rsid w:val="00AE2395"/>
    <w:rsid w:val="00AE25F8"/>
    <w:rsid w:val="00AE36B1"/>
    <w:rsid w:val="00AE55C9"/>
    <w:rsid w:val="00AE7842"/>
    <w:rsid w:val="00AF0597"/>
    <w:rsid w:val="00AF1754"/>
    <w:rsid w:val="00AF1CEB"/>
    <w:rsid w:val="00AF2F31"/>
    <w:rsid w:val="00AF3090"/>
    <w:rsid w:val="00AF3B8C"/>
    <w:rsid w:val="00AF4B3B"/>
    <w:rsid w:val="00AF7392"/>
    <w:rsid w:val="00AF7C7F"/>
    <w:rsid w:val="00B003A4"/>
    <w:rsid w:val="00B027CB"/>
    <w:rsid w:val="00B029DE"/>
    <w:rsid w:val="00B03667"/>
    <w:rsid w:val="00B0369D"/>
    <w:rsid w:val="00B11EC5"/>
    <w:rsid w:val="00B12DA0"/>
    <w:rsid w:val="00B12F81"/>
    <w:rsid w:val="00B13909"/>
    <w:rsid w:val="00B13EC2"/>
    <w:rsid w:val="00B13FFB"/>
    <w:rsid w:val="00B15BCC"/>
    <w:rsid w:val="00B1627E"/>
    <w:rsid w:val="00B176C7"/>
    <w:rsid w:val="00B209A4"/>
    <w:rsid w:val="00B242FF"/>
    <w:rsid w:val="00B24D50"/>
    <w:rsid w:val="00B2667D"/>
    <w:rsid w:val="00B267F0"/>
    <w:rsid w:val="00B26AC4"/>
    <w:rsid w:val="00B27091"/>
    <w:rsid w:val="00B31616"/>
    <w:rsid w:val="00B3191E"/>
    <w:rsid w:val="00B34193"/>
    <w:rsid w:val="00B344BE"/>
    <w:rsid w:val="00B34B3F"/>
    <w:rsid w:val="00B3560D"/>
    <w:rsid w:val="00B363A3"/>
    <w:rsid w:val="00B36786"/>
    <w:rsid w:val="00B367BC"/>
    <w:rsid w:val="00B41068"/>
    <w:rsid w:val="00B414E7"/>
    <w:rsid w:val="00B42DCD"/>
    <w:rsid w:val="00B43009"/>
    <w:rsid w:val="00B43178"/>
    <w:rsid w:val="00B46319"/>
    <w:rsid w:val="00B47A40"/>
    <w:rsid w:val="00B505A8"/>
    <w:rsid w:val="00B52216"/>
    <w:rsid w:val="00B53C45"/>
    <w:rsid w:val="00B53E7C"/>
    <w:rsid w:val="00B54C48"/>
    <w:rsid w:val="00B54F77"/>
    <w:rsid w:val="00B575F2"/>
    <w:rsid w:val="00B60102"/>
    <w:rsid w:val="00B601EA"/>
    <w:rsid w:val="00B627D5"/>
    <w:rsid w:val="00B64123"/>
    <w:rsid w:val="00B64F2D"/>
    <w:rsid w:val="00B65A29"/>
    <w:rsid w:val="00B67136"/>
    <w:rsid w:val="00B67DA1"/>
    <w:rsid w:val="00B70DDF"/>
    <w:rsid w:val="00B71371"/>
    <w:rsid w:val="00B717D5"/>
    <w:rsid w:val="00B718CA"/>
    <w:rsid w:val="00B71B07"/>
    <w:rsid w:val="00B73DD1"/>
    <w:rsid w:val="00B74A51"/>
    <w:rsid w:val="00B74FD2"/>
    <w:rsid w:val="00B766CF"/>
    <w:rsid w:val="00B812FD"/>
    <w:rsid w:val="00B826E2"/>
    <w:rsid w:val="00B830C0"/>
    <w:rsid w:val="00B830CE"/>
    <w:rsid w:val="00B84133"/>
    <w:rsid w:val="00B85F05"/>
    <w:rsid w:val="00B8655A"/>
    <w:rsid w:val="00B86CC5"/>
    <w:rsid w:val="00B86F9C"/>
    <w:rsid w:val="00B91097"/>
    <w:rsid w:val="00B9395B"/>
    <w:rsid w:val="00B93AB3"/>
    <w:rsid w:val="00B95970"/>
    <w:rsid w:val="00B96C64"/>
    <w:rsid w:val="00B97523"/>
    <w:rsid w:val="00BA0FBB"/>
    <w:rsid w:val="00BA1262"/>
    <w:rsid w:val="00BA28E3"/>
    <w:rsid w:val="00BA2B73"/>
    <w:rsid w:val="00BA2E6E"/>
    <w:rsid w:val="00BA3196"/>
    <w:rsid w:val="00BA32F2"/>
    <w:rsid w:val="00BA3EE3"/>
    <w:rsid w:val="00BA643B"/>
    <w:rsid w:val="00BA7A66"/>
    <w:rsid w:val="00BB06DA"/>
    <w:rsid w:val="00BB1A22"/>
    <w:rsid w:val="00BB24BC"/>
    <w:rsid w:val="00BB35E0"/>
    <w:rsid w:val="00BB3806"/>
    <w:rsid w:val="00BB53B7"/>
    <w:rsid w:val="00BB6DA7"/>
    <w:rsid w:val="00BB79C6"/>
    <w:rsid w:val="00BB7C57"/>
    <w:rsid w:val="00BC0736"/>
    <w:rsid w:val="00BC0DEE"/>
    <w:rsid w:val="00BC12E0"/>
    <w:rsid w:val="00BC1D82"/>
    <w:rsid w:val="00BC210D"/>
    <w:rsid w:val="00BC34FC"/>
    <w:rsid w:val="00BC4343"/>
    <w:rsid w:val="00BC4409"/>
    <w:rsid w:val="00BC4791"/>
    <w:rsid w:val="00BC5E9F"/>
    <w:rsid w:val="00BC69F6"/>
    <w:rsid w:val="00BC7C49"/>
    <w:rsid w:val="00BD0772"/>
    <w:rsid w:val="00BD12D1"/>
    <w:rsid w:val="00BD18F4"/>
    <w:rsid w:val="00BD1D1B"/>
    <w:rsid w:val="00BD20DE"/>
    <w:rsid w:val="00BD2301"/>
    <w:rsid w:val="00BD309F"/>
    <w:rsid w:val="00BD30B2"/>
    <w:rsid w:val="00BD3B21"/>
    <w:rsid w:val="00BD3F56"/>
    <w:rsid w:val="00BD4206"/>
    <w:rsid w:val="00BD4816"/>
    <w:rsid w:val="00BE0FFF"/>
    <w:rsid w:val="00BE19C3"/>
    <w:rsid w:val="00BE1B63"/>
    <w:rsid w:val="00BE1F6C"/>
    <w:rsid w:val="00BE3BA2"/>
    <w:rsid w:val="00BF2ADB"/>
    <w:rsid w:val="00BF33D7"/>
    <w:rsid w:val="00BF4450"/>
    <w:rsid w:val="00BF4C04"/>
    <w:rsid w:val="00BF4C5F"/>
    <w:rsid w:val="00BF56E5"/>
    <w:rsid w:val="00BF5B41"/>
    <w:rsid w:val="00BF7938"/>
    <w:rsid w:val="00C00752"/>
    <w:rsid w:val="00C0090D"/>
    <w:rsid w:val="00C017D6"/>
    <w:rsid w:val="00C02005"/>
    <w:rsid w:val="00C02FF8"/>
    <w:rsid w:val="00C03453"/>
    <w:rsid w:val="00C03921"/>
    <w:rsid w:val="00C055AE"/>
    <w:rsid w:val="00C062C5"/>
    <w:rsid w:val="00C10ED4"/>
    <w:rsid w:val="00C1129A"/>
    <w:rsid w:val="00C11DCE"/>
    <w:rsid w:val="00C11F68"/>
    <w:rsid w:val="00C124A7"/>
    <w:rsid w:val="00C148F4"/>
    <w:rsid w:val="00C148F9"/>
    <w:rsid w:val="00C14F59"/>
    <w:rsid w:val="00C152E4"/>
    <w:rsid w:val="00C1569D"/>
    <w:rsid w:val="00C16EF6"/>
    <w:rsid w:val="00C210AA"/>
    <w:rsid w:val="00C22B68"/>
    <w:rsid w:val="00C264BA"/>
    <w:rsid w:val="00C264DE"/>
    <w:rsid w:val="00C305D1"/>
    <w:rsid w:val="00C30DED"/>
    <w:rsid w:val="00C314F6"/>
    <w:rsid w:val="00C31754"/>
    <w:rsid w:val="00C31E78"/>
    <w:rsid w:val="00C32152"/>
    <w:rsid w:val="00C32268"/>
    <w:rsid w:val="00C32270"/>
    <w:rsid w:val="00C331B2"/>
    <w:rsid w:val="00C3366F"/>
    <w:rsid w:val="00C354B4"/>
    <w:rsid w:val="00C35BDA"/>
    <w:rsid w:val="00C360EE"/>
    <w:rsid w:val="00C36AFF"/>
    <w:rsid w:val="00C420D7"/>
    <w:rsid w:val="00C42665"/>
    <w:rsid w:val="00C42B7D"/>
    <w:rsid w:val="00C44A56"/>
    <w:rsid w:val="00C45763"/>
    <w:rsid w:val="00C462E1"/>
    <w:rsid w:val="00C47295"/>
    <w:rsid w:val="00C47C3F"/>
    <w:rsid w:val="00C47EA8"/>
    <w:rsid w:val="00C47EFF"/>
    <w:rsid w:val="00C50450"/>
    <w:rsid w:val="00C507B2"/>
    <w:rsid w:val="00C508C9"/>
    <w:rsid w:val="00C517EF"/>
    <w:rsid w:val="00C51B0F"/>
    <w:rsid w:val="00C52D20"/>
    <w:rsid w:val="00C53D6B"/>
    <w:rsid w:val="00C54712"/>
    <w:rsid w:val="00C57265"/>
    <w:rsid w:val="00C57BA6"/>
    <w:rsid w:val="00C60B89"/>
    <w:rsid w:val="00C61BBC"/>
    <w:rsid w:val="00C627AB"/>
    <w:rsid w:val="00C654B6"/>
    <w:rsid w:val="00C656A0"/>
    <w:rsid w:val="00C663EE"/>
    <w:rsid w:val="00C70473"/>
    <w:rsid w:val="00C70535"/>
    <w:rsid w:val="00C70DF2"/>
    <w:rsid w:val="00C71422"/>
    <w:rsid w:val="00C71FE7"/>
    <w:rsid w:val="00C7201F"/>
    <w:rsid w:val="00C72125"/>
    <w:rsid w:val="00C7282C"/>
    <w:rsid w:val="00C76889"/>
    <w:rsid w:val="00C76AD1"/>
    <w:rsid w:val="00C77A8C"/>
    <w:rsid w:val="00C77BBF"/>
    <w:rsid w:val="00C77D69"/>
    <w:rsid w:val="00C80F84"/>
    <w:rsid w:val="00C87471"/>
    <w:rsid w:val="00C92C21"/>
    <w:rsid w:val="00C9572F"/>
    <w:rsid w:val="00C97F0B"/>
    <w:rsid w:val="00CA1A32"/>
    <w:rsid w:val="00CA1B0E"/>
    <w:rsid w:val="00CA1BFF"/>
    <w:rsid w:val="00CA351A"/>
    <w:rsid w:val="00CA38DA"/>
    <w:rsid w:val="00CA46FB"/>
    <w:rsid w:val="00CB0DC9"/>
    <w:rsid w:val="00CB107F"/>
    <w:rsid w:val="00CB11DC"/>
    <w:rsid w:val="00CB7DCE"/>
    <w:rsid w:val="00CC2D9D"/>
    <w:rsid w:val="00CC62B1"/>
    <w:rsid w:val="00CC6595"/>
    <w:rsid w:val="00CC6C31"/>
    <w:rsid w:val="00CC76F3"/>
    <w:rsid w:val="00CC7F83"/>
    <w:rsid w:val="00CD064C"/>
    <w:rsid w:val="00CD3508"/>
    <w:rsid w:val="00CD3A05"/>
    <w:rsid w:val="00CD3F49"/>
    <w:rsid w:val="00CD44D1"/>
    <w:rsid w:val="00CD69C0"/>
    <w:rsid w:val="00CE05D1"/>
    <w:rsid w:val="00CE0DA2"/>
    <w:rsid w:val="00CE1719"/>
    <w:rsid w:val="00CE403C"/>
    <w:rsid w:val="00CE4F51"/>
    <w:rsid w:val="00CE50C2"/>
    <w:rsid w:val="00CE5801"/>
    <w:rsid w:val="00CE5AC3"/>
    <w:rsid w:val="00CE7602"/>
    <w:rsid w:val="00CE7AE4"/>
    <w:rsid w:val="00CF180C"/>
    <w:rsid w:val="00CF2B7C"/>
    <w:rsid w:val="00CF2C19"/>
    <w:rsid w:val="00CF300F"/>
    <w:rsid w:val="00CF3993"/>
    <w:rsid w:val="00CF4784"/>
    <w:rsid w:val="00CF5BE0"/>
    <w:rsid w:val="00CF5C3C"/>
    <w:rsid w:val="00CF5E40"/>
    <w:rsid w:val="00CF6EE8"/>
    <w:rsid w:val="00CF78EC"/>
    <w:rsid w:val="00D000C2"/>
    <w:rsid w:val="00D00764"/>
    <w:rsid w:val="00D01238"/>
    <w:rsid w:val="00D0339A"/>
    <w:rsid w:val="00D0402F"/>
    <w:rsid w:val="00D0643F"/>
    <w:rsid w:val="00D064F5"/>
    <w:rsid w:val="00D1198A"/>
    <w:rsid w:val="00D128CC"/>
    <w:rsid w:val="00D15EAD"/>
    <w:rsid w:val="00D177E4"/>
    <w:rsid w:val="00D20E5A"/>
    <w:rsid w:val="00D21152"/>
    <w:rsid w:val="00D21504"/>
    <w:rsid w:val="00D21ACA"/>
    <w:rsid w:val="00D2218B"/>
    <w:rsid w:val="00D222A5"/>
    <w:rsid w:val="00D22C84"/>
    <w:rsid w:val="00D23C71"/>
    <w:rsid w:val="00D23D02"/>
    <w:rsid w:val="00D2421C"/>
    <w:rsid w:val="00D2528C"/>
    <w:rsid w:val="00D25836"/>
    <w:rsid w:val="00D2590F"/>
    <w:rsid w:val="00D31857"/>
    <w:rsid w:val="00D32367"/>
    <w:rsid w:val="00D3248D"/>
    <w:rsid w:val="00D3308C"/>
    <w:rsid w:val="00D34E59"/>
    <w:rsid w:val="00D35774"/>
    <w:rsid w:val="00D3613C"/>
    <w:rsid w:val="00D36735"/>
    <w:rsid w:val="00D40366"/>
    <w:rsid w:val="00D4075F"/>
    <w:rsid w:val="00D41BB8"/>
    <w:rsid w:val="00D43713"/>
    <w:rsid w:val="00D43B5D"/>
    <w:rsid w:val="00D43F39"/>
    <w:rsid w:val="00D4561C"/>
    <w:rsid w:val="00D46124"/>
    <w:rsid w:val="00D46458"/>
    <w:rsid w:val="00D465A5"/>
    <w:rsid w:val="00D4683C"/>
    <w:rsid w:val="00D476BD"/>
    <w:rsid w:val="00D47925"/>
    <w:rsid w:val="00D506B7"/>
    <w:rsid w:val="00D51448"/>
    <w:rsid w:val="00D51DCD"/>
    <w:rsid w:val="00D5234E"/>
    <w:rsid w:val="00D52AAB"/>
    <w:rsid w:val="00D546F2"/>
    <w:rsid w:val="00D54E86"/>
    <w:rsid w:val="00D5583E"/>
    <w:rsid w:val="00D559EC"/>
    <w:rsid w:val="00D55AE8"/>
    <w:rsid w:val="00D5663C"/>
    <w:rsid w:val="00D56693"/>
    <w:rsid w:val="00D60CC2"/>
    <w:rsid w:val="00D6159B"/>
    <w:rsid w:val="00D63087"/>
    <w:rsid w:val="00D633B5"/>
    <w:rsid w:val="00D633CD"/>
    <w:rsid w:val="00D63C95"/>
    <w:rsid w:val="00D64E76"/>
    <w:rsid w:val="00D6621E"/>
    <w:rsid w:val="00D662DD"/>
    <w:rsid w:val="00D67C94"/>
    <w:rsid w:val="00D67D0B"/>
    <w:rsid w:val="00D704D3"/>
    <w:rsid w:val="00D707FE"/>
    <w:rsid w:val="00D70A81"/>
    <w:rsid w:val="00D71026"/>
    <w:rsid w:val="00D731E6"/>
    <w:rsid w:val="00D736FD"/>
    <w:rsid w:val="00D7425F"/>
    <w:rsid w:val="00D74B68"/>
    <w:rsid w:val="00D75118"/>
    <w:rsid w:val="00D76B47"/>
    <w:rsid w:val="00D77C9F"/>
    <w:rsid w:val="00D8048A"/>
    <w:rsid w:val="00D836A7"/>
    <w:rsid w:val="00D83F23"/>
    <w:rsid w:val="00D875C1"/>
    <w:rsid w:val="00D919E8"/>
    <w:rsid w:val="00D9451D"/>
    <w:rsid w:val="00DA08FB"/>
    <w:rsid w:val="00DA290A"/>
    <w:rsid w:val="00DA326C"/>
    <w:rsid w:val="00DA36B7"/>
    <w:rsid w:val="00DA4F69"/>
    <w:rsid w:val="00DA630D"/>
    <w:rsid w:val="00DB0153"/>
    <w:rsid w:val="00DB03BC"/>
    <w:rsid w:val="00DB2DE2"/>
    <w:rsid w:val="00DB3A10"/>
    <w:rsid w:val="00DC083A"/>
    <w:rsid w:val="00DC2460"/>
    <w:rsid w:val="00DC2893"/>
    <w:rsid w:val="00DC3172"/>
    <w:rsid w:val="00DC4561"/>
    <w:rsid w:val="00DC45CE"/>
    <w:rsid w:val="00DC538A"/>
    <w:rsid w:val="00DC6368"/>
    <w:rsid w:val="00DC65BE"/>
    <w:rsid w:val="00DC6FB2"/>
    <w:rsid w:val="00DC7CDA"/>
    <w:rsid w:val="00DD2EC5"/>
    <w:rsid w:val="00DD3331"/>
    <w:rsid w:val="00DD3A59"/>
    <w:rsid w:val="00DD3AF5"/>
    <w:rsid w:val="00DD3F55"/>
    <w:rsid w:val="00DD4440"/>
    <w:rsid w:val="00DD460D"/>
    <w:rsid w:val="00DD5075"/>
    <w:rsid w:val="00DD630F"/>
    <w:rsid w:val="00DD6883"/>
    <w:rsid w:val="00DD71D3"/>
    <w:rsid w:val="00DE01C9"/>
    <w:rsid w:val="00DE0268"/>
    <w:rsid w:val="00DE02EE"/>
    <w:rsid w:val="00DE4A95"/>
    <w:rsid w:val="00DF51B5"/>
    <w:rsid w:val="00DF5464"/>
    <w:rsid w:val="00DF5DDC"/>
    <w:rsid w:val="00DF6F84"/>
    <w:rsid w:val="00DF72F9"/>
    <w:rsid w:val="00E00A49"/>
    <w:rsid w:val="00E01739"/>
    <w:rsid w:val="00E01D31"/>
    <w:rsid w:val="00E02F8A"/>
    <w:rsid w:val="00E04CC4"/>
    <w:rsid w:val="00E05E95"/>
    <w:rsid w:val="00E0611F"/>
    <w:rsid w:val="00E066AC"/>
    <w:rsid w:val="00E075C1"/>
    <w:rsid w:val="00E07671"/>
    <w:rsid w:val="00E076ED"/>
    <w:rsid w:val="00E111DF"/>
    <w:rsid w:val="00E11DC6"/>
    <w:rsid w:val="00E11EB2"/>
    <w:rsid w:val="00E12607"/>
    <w:rsid w:val="00E13D53"/>
    <w:rsid w:val="00E154E2"/>
    <w:rsid w:val="00E16C55"/>
    <w:rsid w:val="00E172B7"/>
    <w:rsid w:val="00E17D5F"/>
    <w:rsid w:val="00E204CC"/>
    <w:rsid w:val="00E2120A"/>
    <w:rsid w:val="00E2192E"/>
    <w:rsid w:val="00E22268"/>
    <w:rsid w:val="00E22E29"/>
    <w:rsid w:val="00E23AE2"/>
    <w:rsid w:val="00E23F5B"/>
    <w:rsid w:val="00E240DD"/>
    <w:rsid w:val="00E2679B"/>
    <w:rsid w:val="00E26CBF"/>
    <w:rsid w:val="00E26ED9"/>
    <w:rsid w:val="00E273BF"/>
    <w:rsid w:val="00E2771E"/>
    <w:rsid w:val="00E27EDE"/>
    <w:rsid w:val="00E3001D"/>
    <w:rsid w:val="00E30ECF"/>
    <w:rsid w:val="00E3236B"/>
    <w:rsid w:val="00E3241E"/>
    <w:rsid w:val="00E34401"/>
    <w:rsid w:val="00E34936"/>
    <w:rsid w:val="00E34B31"/>
    <w:rsid w:val="00E361A3"/>
    <w:rsid w:val="00E37E29"/>
    <w:rsid w:val="00E417AB"/>
    <w:rsid w:val="00E41D6F"/>
    <w:rsid w:val="00E42EDC"/>
    <w:rsid w:val="00E443D0"/>
    <w:rsid w:val="00E447F9"/>
    <w:rsid w:val="00E44BB2"/>
    <w:rsid w:val="00E46085"/>
    <w:rsid w:val="00E47751"/>
    <w:rsid w:val="00E5163F"/>
    <w:rsid w:val="00E52F02"/>
    <w:rsid w:val="00E54587"/>
    <w:rsid w:val="00E54890"/>
    <w:rsid w:val="00E56BCC"/>
    <w:rsid w:val="00E61704"/>
    <w:rsid w:val="00E61CE1"/>
    <w:rsid w:val="00E630F0"/>
    <w:rsid w:val="00E65296"/>
    <w:rsid w:val="00E65E56"/>
    <w:rsid w:val="00E663E4"/>
    <w:rsid w:val="00E66E7C"/>
    <w:rsid w:val="00E67341"/>
    <w:rsid w:val="00E701FC"/>
    <w:rsid w:val="00E7082A"/>
    <w:rsid w:val="00E733B2"/>
    <w:rsid w:val="00E73A5F"/>
    <w:rsid w:val="00E748D3"/>
    <w:rsid w:val="00E74BA2"/>
    <w:rsid w:val="00E7580F"/>
    <w:rsid w:val="00E75EC8"/>
    <w:rsid w:val="00E80124"/>
    <w:rsid w:val="00E8050E"/>
    <w:rsid w:val="00E807DD"/>
    <w:rsid w:val="00E80A19"/>
    <w:rsid w:val="00E83261"/>
    <w:rsid w:val="00E850E4"/>
    <w:rsid w:val="00E8516E"/>
    <w:rsid w:val="00E85AE4"/>
    <w:rsid w:val="00E905AC"/>
    <w:rsid w:val="00E918A2"/>
    <w:rsid w:val="00E92220"/>
    <w:rsid w:val="00E925B0"/>
    <w:rsid w:val="00E93B2F"/>
    <w:rsid w:val="00E94679"/>
    <w:rsid w:val="00E95087"/>
    <w:rsid w:val="00E96648"/>
    <w:rsid w:val="00E97CC9"/>
    <w:rsid w:val="00EA0759"/>
    <w:rsid w:val="00EA14F1"/>
    <w:rsid w:val="00EA1D67"/>
    <w:rsid w:val="00EA2B0B"/>
    <w:rsid w:val="00EA2F47"/>
    <w:rsid w:val="00EA41F7"/>
    <w:rsid w:val="00EA5DDA"/>
    <w:rsid w:val="00EA772B"/>
    <w:rsid w:val="00EB0097"/>
    <w:rsid w:val="00EB08DE"/>
    <w:rsid w:val="00EB187E"/>
    <w:rsid w:val="00EB1FAE"/>
    <w:rsid w:val="00EB2578"/>
    <w:rsid w:val="00EB30AE"/>
    <w:rsid w:val="00EB3B4E"/>
    <w:rsid w:val="00EB4EBC"/>
    <w:rsid w:val="00EB5325"/>
    <w:rsid w:val="00EB5F02"/>
    <w:rsid w:val="00EC0F58"/>
    <w:rsid w:val="00EC1AB0"/>
    <w:rsid w:val="00EC1BF6"/>
    <w:rsid w:val="00EC2265"/>
    <w:rsid w:val="00EC2ED1"/>
    <w:rsid w:val="00EC338F"/>
    <w:rsid w:val="00EC3B4D"/>
    <w:rsid w:val="00EC3DD5"/>
    <w:rsid w:val="00EC41B3"/>
    <w:rsid w:val="00EC4E95"/>
    <w:rsid w:val="00EC7178"/>
    <w:rsid w:val="00EC7ACC"/>
    <w:rsid w:val="00ED0522"/>
    <w:rsid w:val="00ED400B"/>
    <w:rsid w:val="00ED5BB2"/>
    <w:rsid w:val="00ED5F63"/>
    <w:rsid w:val="00ED6959"/>
    <w:rsid w:val="00EE0976"/>
    <w:rsid w:val="00EE2233"/>
    <w:rsid w:val="00EE358A"/>
    <w:rsid w:val="00EE3892"/>
    <w:rsid w:val="00EE38D3"/>
    <w:rsid w:val="00EE38FB"/>
    <w:rsid w:val="00EE3BAE"/>
    <w:rsid w:val="00EE40DE"/>
    <w:rsid w:val="00EE40FF"/>
    <w:rsid w:val="00EE5310"/>
    <w:rsid w:val="00EE5550"/>
    <w:rsid w:val="00EE5AF4"/>
    <w:rsid w:val="00EE5B3A"/>
    <w:rsid w:val="00EE5CB0"/>
    <w:rsid w:val="00EE61EA"/>
    <w:rsid w:val="00EE6870"/>
    <w:rsid w:val="00EE7EE6"/>
    <w:rsid w:val="00EF09F3"/>
    <w:rsid w:val="00EF1E55"/>
    <w:rsid w:val="00EF1F7A"/>
    <w:rsid w:val="00EF22E9"/>
    <w:rsid w:val="00EF2311"/>
    <w:rsid w:val="00EF23C1"/>
    <w:rsid w:val="00EF24E8"/>
    <w:rsid w:val="00EF289D"/>
    <w:rsid w:val="00EF3764"/>
    <w:rsid w:val="00EF4221"/>
    <w:rsid w:val="00EF422E"/>
    <w:rsid w:val="00EF4BF2"/>
    <w:rsid w:val="00EF52DD"/>
    <w:rsid w:val="00EF69AF"/>
    <w:rsid w:val="00EF6B3A"/>
    <w:rsid w:val="00F014CC"/>
    <w:rsid w:val="00F030AD"/>
    <w:rsid w:val="00F0340A"/>
    <w:rsid w:val="00F03ACE"/>
    <w:rsid w:val="00F05D8B"/>
    <w:rsid w:val="00F10646"/>
    <w:rsid w:val="00F11BAF"/>
    <w:rsid w:val="00F11DCD"/>
    <w:rsid w:val="00F12DFA"/>
    <w:rsid w:val="00F14872"/>
    <w:rsid w:val="00F14F3E"/>
    <w:rsid w:val="00F155C2"/>
    <w:rsid w:val="00F16C20"/>
    <w:rsid w:val="00F17042"/>
    <w:rsid w:val="00F173E6"/>
    <w:rsid w:val="00F212B4"/>
    <w:rsid w:val="00F213C4"/>
    <w:rsid w:val="00F21510"/>
    <w:rsid w:val="00F219DE"/>
    <w:rsid w:val="00F2395A"/>
    <w:rsid w:val="00F242E2"/>
    <w:rsid w:val="00F2449C"/>
    <w:rsid w:val="00F24FDD"/>
    <w:rsid w:val="00F30100"/>
    <w:rsid w:val="00F3017C"/>
    <w:rsid w:val="00F30C9D"/>
    <w:rsid w:val="00F337E9"/>
    <w:rsid w:val="00F33A5B"/>
    <w:rsid w:val="00F33A68"/>
    <w:rsid w:val="00F33D42"/>
    <w:rsid w:val="00F35691"/>
    <w:rsid w:val="00F40473"/>
    <w:rsid w:val="00F40558"/>
    <w:rsid w:val="00F4143C"/>
    <w:rsid w:val="00F41B3E"/>
    <w:rsid w:val="00F42352"/>
    <w:rsid w:val="00F426AB"/>
    <w:rsid w:val="00F42701"/>
    <w:rsid w:val="00F4435D"/>
    <w:rsid w:val="00F4456B"/>
    <w:rsid w:val="00F46D79"/>
    <w:rsid w:val="00F47DD2"/>
    <w:rsid w:val="00F537EA"/>
    <w:rsid w:val="00F55B0C"/>
    <w:rsid w:val="00F56077"/>
    <w:rsid w:val="00F57A2B"/>
    <w:rsid w:val="00F57C62"/>
    <w:rsid w:val="00F60311"/>
    <w:rsid w:val="00F60420"/>
    <w:rsid w:val="00F61270"/>
    <w:rsid w:val="00F61563"/>
    <w:rsid w:val="00F61C0E"/>
    <w:rsid w:val="00F63397"/>
    <w:rsid w:val="00F63D27"/>
    <w:rsid w:val="00F6455A"/>
    <w:rsid w:val="00F66901"/>
    <w:rsid w:val="00F67D52"/>
    <w:rsid w:val="00F70007"/>
    <w:rsid w:val="00F703F9"/>
    <w:rsid w:val="00F70FE6"/>
    <w:rsid w:val="00F73018"/>
    <w:rsid w:val="00F7509F"/>
    <w:rsid w:val="00F76A30"/>
    <w:rsid w:val="00F7771B"/>
    <w:rsid w:val="00F81F23"/>
    <w:rsid w:val="00F82D5F"/>
    <w:rsid w:val="00F83738"/>
    <w:rsid w:val="00F83CBC"/>
    <w:rsid w:val="00F856E6"/>
    <w:rsid w:val="00F85768"/>
    <w:rsid w:val="00F85B52"/>
    <w:rsid w:val="00F86281"/>
    <w:rsid w:val="00F8740B"/>
    <w:rsid w:val="00F91247"/>
    <w:rsid w:val="00F929E7"/>
    <w:rsid w:val="00F92C42"/>
    <w:rsid w:val="00F937CB"/>
    <w:rsid w:val="00F9610E"/>
    <w:rsid w:val="00F963EB"/>
    <w:rsid w:val="00F970E6"/>
    <w:rsid w:val="00F9760D"/>
    <w:rsid w:val="00FA0596"/>
    <w:rsid w:val="00FA0A87"/>
    <w:rsid w:val="00FA1173"/>
    <w:rsid w:val="00FA1680"/>
    <w:rsid w:val="00FA169E"/>
    <w:rsid w:val="00FA1C06"/>
    <w:rsid w:val="00FA52D5"/>
    <w:rsid w:val="00FA601C"/>
    <w:rsid w:val="00FB0DE2"/>
    <w:rsid w:val="00FB133A"/>
    <w:rsid w:val="00FB49AB"/>
    <w:rsid w:val="00FB4AF9"/>
    <w:rsid w:val="00FB575B"/>
    <w:rsid w:val="00FB5C36"/>
    <w:rsid w:val="00FB64F1"/>
    <w:rsid w:val="00FB6E28"/>
    <w:rsid w:val="00FB7644"/>
    <w:rsid w:val="00FB77A4"/>
    <w:rsid w:val="00FC060A"/>
    <w:rsid w:val="00FC0EC5"/>
    <w:rsid w:val="00FC122E"/>
    <w:rsid w:val="00FC1839"/>
    <w:rsid w:val="00FC1989"/>
    <w:rsid w:val="00FC2AB7"/>
    <w:rsid w:val="00FC465A"/>
    <w:rsid w:val="00FC56E4"/>
    <w:rsid w:val="00FC600D"/>
    <w:rsid w:val="00FC7F89"/>
    <w:rsid w:val="00FD03AD"/>
    <w:rsid w:val="00FD1898"/>
    <w:rsid w:val="00FD1A48"/>
    <w:rsid w:val="00FD1E5C"/>
    <w:rsid w:val="00FD2C14"/>
    <w:rsid w:val="00FD2F29"/>
    <w:rsid w:val="00FD398A"/>
    <w:rsid w:val="00FD3A8A"/>
    <w:rsid w:val="00FD4251"/>
    <w:rsid w:val="00FD7B2E"/>
    <w:rsid w:val="00FE01A3"/>
    <w:rsid w:val="00FE08C7"/>
    <w:rsid w:val="00FE0B66"/>
    <w:rsid w:val="00FE3609"/>
    <w:rsid w:val="00FE469A"/>
    <w:rsid w:val="00FE4DBA"/>
    <w:rsid w:val="00FE50BC"/>
    <w:rsid w:val="00FE5CFD"/>
    <w:rsid w:val="00FE5D5D"/>
    <w:rsid w:val="00FE65B6"/>
    <w:rsid w:val="00FE68DA"/>
    <w:rsid w:val="00FE7DBE"/>
    <w:rsid w:val="00FF0D05"/>
    <w:rsid w:val="00FF2CEC"/>
    <w:rsid w:val="00FF42C9"/>
    <w:rsid w:val="00FF51A7"/>
    <w:rsid w:val="00FF5518"/>
    <w:rsid w:val="00FF5FB1"/>
    <w:rsid w:val="00FF5FE6"/>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786"/>
    <w:pPr>
      <w:widowControl w:val="0"/>
    </w:pPr>
    <w:rPr>
      <w:snapToGrid w:val="0"/>
      <w:sz w:val="24"/>
    </w:rPr>
  </w:style>
  <w:style w:type="paragraph" w:styleId="Heading1">
    <w:name w:val="heading 1"/>
    <w:basedOn w:val="Normal"/>
    <w:next w:val="Normal"/>
    <w:link w:val="Heading1Char"/>
    <w:qFormat/>
    <w:rsid w:val="009235E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9F3786"/>
    <w:pPr>
      <w:keepNext/>
      <w:suppressAutoHyphens/>
      <w:spacing w:before="240" w:line="228" w:lineRule="auto"/>
      <w:jc w:val="center"/>
      <w:outlineLvl w:val="1"/>
    </w:pPr>
    <w:rPr>
      <w:spacing w:val="-2"/>
    </w:rPr>
  </w:style>
  <w:style w:type="paragraph" w:styleId="Heading3">
    <w:name w:val="heading 3"/>
    <w:basedOn w:val="Normal"/>
    <w:next w:val="Normal"/>
    <w:link w:val="Heading3Char"/>
    <w:unhideWhenUsed/>
    <w:qFormat/>
    <w:rsid w:val="005B077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1,Footnote Text Char2"/>
    <w:basedOn w:val="Normal"/>
    <w:link w:val="FootnoteTextChar3"/>
    <w:uiPriority w:val="99"/>
    <w:rsid w:val="009F3786"/>
    <w:pPr>
      <w:widowControl/>
      <w:spacing w:after="120"/>
    </w:pPr>
    <w:rPr>
      <w:sz w:val="20"/>
    </w:rPr>
  </w:style>
  <w:style w:type="character" w:styleId="FootnoteReference">
    <w:name w:val="footnote reference"/>
    <w:aliases w:val="Style 12,(NECG) Footnote Reference,Appel note de bas de p,Style 124"/>
    <w:uiPriority w:val="99"/>
    <w:rsid w:val="009F3786"/>
    <w:rPr>
      <w:rFonts w:ascii="CG Times" w:hAnsi="CG Times"/>
      <w:sz w:val="20"/>
      <w:vertAlign w:val="superscript"/>
    </w:rPr>
  </w:style>
  <w:style w:type="paragraph" w:styleId="Footer">
    <w:name w:val="footer"/>
    <w:basedOn w:val="Normal"/>
    <w:link w:val="FooterChar"/>
    <w:uiPriority w:val="99"/>
    <w:rsid w:val="009F3786"/>
    <w:pPr>
      <w:tabs>
        <w:tab w:val="center" w:pos="4320"/>
        <w:tab w:val="right" w:pos="8640"/>
      </w:tabs>
    </w:pPr>
  </w:style>
  <w:style w:type="character" w:styleId="PageNumber">
    <w:name w:val="page number"/>
    <w:basedOn w:val="DefaultParagraphFont"/>
    <w:rsid w:val="009F3786"/>
  </w:style>
  <w:style w:type="paragraph" w:styleId="BodyText">
    <w:name w:val="Body Text"/>
    <w:basedOn w:val="Normal"/>
    <w:rsid w:val="009F3786"/>
    <w:pPr>
      <w:widowControl/>
      <w:jc w:val="both"/>
    </w:pPr>
    <w:rPr>
      <w:snapToGrid/>
      <w:sz w:val="22"/>
    </w:rPr>
  </w:style>
  <w:style w:type="paragraph" w:styleId="BodyText3">
    <w:name w:val="Body Text 3"/>
    <w:basedOn w:val="Normal"/>
    <w:rsid w:val="009F3786"/>
    <w:pPr>
      <w:widowControl/>
      <w:jc w:val="both"/>
    </w:pPr>
    <w:rPr>
      <w:snapToGrid/>
    </w:rPr>
  </w:style>
  <w:style w:type="paragraph" w:styleId="Header">
    <w:name w:val="header"/>
    <w:basedOn w:val="Normal"/>
    <w:rsid w:val="009F3786"/>
    <w:pPr>
      <w:tabs>
        <w:tab w:val="center" w:pos="4320"/>
        <w:tab w:val="right" w:pos="8640"/>
      </w:tabs>
    </w:pPr>
  </w:style>
  <w:style w:type="character" w:customStyle="1" w:styleId="FootnoteTextChar3">
    <w:name w:val="Footnote Text Char3"/>
    <w:aliases w:val="Footnote Text Char Char,Footnote Text Char1 Char Char,Footnote Text Char Char Char Char,Footnote Text Char2 Char Char Char Char,Footnote Text Char1 Char1 Char Char Char Char,Footnote Text Char Char Char Char Char Char Char"/>
    <w:link w:val="FootnoteText"/>
    <w:uiPriority w:val="99"/>
    <w:rsid w:val="00026377"/>
    <w:rPr>
      <w:snapToGrid w:val="0"/>
      <w:lang w:val="en-US" w:eastAsia="en-US" w:bidi="ar-SA"/>
    </w:rPr>
  </w:style>
  <w:style w:type="paragraph" w:styleId="BalloonText">
    <w:name w:val="Balloon Text"/>
    <w:basedOn w:val="Normal"/>
    <w:semiHidden/>
    <w:rsid w:val="00C80F84"/>
    <w:rPr>
      <w:rFonts w:ascii="Tahoma" w:hAnsi="Tahoma" w:cs="Tahoma"/>
      <w:sz w:val="16"/>
      <w:szCs w:val="16"/>
    </w:rPr>
  </w:style>
  <w:style w:type="paragraph" w:customStyle="1" w:styleId="Blockquote">
    <w:name w:val="Blockquote"/>
    <w:basedOn w:val="Normal"/>
    <w:rsid w:val="00AF2F31"/>
    <w:pPr>
      <w:widowControl/>
      <w:autoSpaceDE w:val="0"/>
      <w:autoSpaceDN w:val="0"/>
      <w:adjustRightInd w:val="0"/>
      <w:spacing w:before="100" w:after="100"/>
      <w:ind w:left="360" w:right="360"/>
    </w:pPr>
    <w:rPr>
      <w:snapToGrid/>
      <w:szCs w:val="24"/>
    </w:rPr>
  </w:style>
  <w:style w:type="character" w:styleId="Hyperlink">
    <w:name w:val="Hyperlink"/>
    <w:rsid w:val="00AF2F31"/>
    <w:rPr>
      <w:color w:val="0000FF"/>
      <w:u w:val="single"/>
    </w:rPr>
  </w:style>
  <w:style w:type="character" w:styleId="Strong">
    <w:name w:val="Strong"/>
    <w:qFormat/>
    <w:rsid w:val="00873833"/>
    <w:rPr>
      <w:b/>
      <w:bCs/>
    </w:rPr>
  </w:style>
  <w:style w:type="character" w:customStyle="1" w:styleId="Heading3Char">
    <w:name w:val="Heading 3 Char"/>
    <w:link w:val="Heading3"/>
    <w:rsid w:val="005B077E"/>
    <w:rPr>
      <w:rFonts w:ascii="Cambria" w:eastAsia="Times New Roman" w:hAnsi="Cambria" w:cs="Times New Roman"/>
      <w:b/>
      <w:bCs/>
      <w:snapToGrid w:val="0"/>
      <w:sz w:val="26"/>
      <w:szCs w:val="26"/>
    </w:rPr>
  </w:style>
  <w:style w:type="paragraph" w:styleId="ListParagraph">
    <w:name w:val="List Paragraph"/>
    <w:basedOn w:val="Normal"/>
    <w:uiPriority w:val="34"/>
    <w:qFormat/>
    <w:rsid w:val="005B077E"/>
    <w:pPr>
      <w:ind w:left="720"/>
    </w:pPr>
  </w:style>
  <w:style w:type="character" w:styleId="CommentReference">
    <w:name w:val="annotation reference"/>
    <w:rsid w:val="0058323F"/>
    <w:rPr>
      <w:sz w:val="16"/>
      <w:szCs w:val="16"/>
    </w:rPr>
  </w:style>
  <w:style w:type="paragraph" w:styleId="CommentText">
    <w:name w:val="annotation text"/>
    <w:basedOn w:val="Normal"/>
    <w:link w:val="CommentTextChar"/>
    <w:rsid w:val="0058323F"/>
    <w:rPr>
      <w:sz w:val="20"/>
    </w:rPr>
  </w:style>
  <w:style w:type="character" w:customStyle="1" w:styleId="CommentTextChar">
    <w:name w:val="Comment Text Char"/>
    <w:link w:val="CommentText"/>
    <w:rsid w:val="0058323F"/>
    <w:rPr>
      <w:snapToGrid w:val="0"/>
    </w:rPr>
  </w:style>
  <w:style w:type="paragraph" w:styleId="CommentSubject">
    <w:name w:val="annotation subject"/>
    <w:basedOn w:val="CommentText"/>
    <w:next w:val="CommentText"/>
    <w:link w:val="CommentSubjectChar"/>
    <w:rsid w:val="0058323F"/>
    <w:rPr>
      <w:b/>
      <w:bCs/>
    </w:rPr>
  </w:style>
  <w:style w:type="character" w:customStyle="1" w:styleId="CommentSubjectChar">
    <w:name w:val="Comment Subject Char"/>
    <w:link w:val="CommentSubject"/>
    <w:rsid w:val="0058323F"/>
    <w:rPr>
      <w:b/>
      <w:bCs/>
      <w:snapToGrid w:val="0"/>
    </w:rPr>
  </w:style>
  <w:style w:type="character" w:customStyle="1" w:styleId="FooterChar">
    <w:name w:val="Footer Char"/>
    <w:link w:val="Footer"/>
    <w:uiPriority w:val="99"/>
    <w:rsid w:val="00BD3F56"/>
    <w:rPr>
      <w:snapToGrid w:val="0"/>
      <w:sz w:val="24"/>
    </w:rPr>
  </w:style>
  <w:style w:type="character" w:customStyle="1" w:styleId="Heading1Char">
    <w:name w:val="Heading 1 Char"/>
    <w:link w:val="Heading1"/>
    <w:rsid w:val="009235E3"/>
    <w:rPr>
      <w:rFonts w:ascii="Cambria" w:eastAsia="Times New Roman" w:hAnsi="Cambria" w:cs="Times New Roman"/>
      <w:b/>
      <w:bCs/>
      <w:snapToGrid w:val="0"/>
      <w:kern w:val="32"/>
      <w:sz w:val="32"/>
      <w:szCs w:val="32"/>
    </w:rPr>
  </w:style>
  <w:style w:type="character" w:styleId="FollowedHyperlink">
    <w:name w:val="FollowedHyperlink"/>
    <w:rsid w:val="00513EC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786"/>
    <w:pPr>
      <w:widowControl w:val="0"/>
    </w:pPr>
    <w:rPr>
      <w:snapToGrid w:val="0"/>
      <w:sz w:val="24"/>
    </w:rPr>
  </w:style>
  <w:style w:type="paragraph" w:styleId="Heading1">
    <w:name w:val="heading 1"/>
    <w:basedOn w:val="Normal"/>
    <w:next w:val="Normal"/>
    <w:link w:val="Heading1Char"/>
    <w:qFormat/>
    <w:rsid w:val="009235E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9F3786"/>
    <w:pPr>
      <w:keepNext/>
      <w:suppressAutoHyphens/>
      <w:spacing w:before="240" w:line="228" w:lineRule="auto"/>
      <w:jc w:val="center"/>
      <w:outlineLvl w:val="1"/>
    </w:pPr>
    <w:rPr>
      <w:spacing w:val="-2"/>
    </w:rPr>
  </w:style>
  <w:style w:type="paragraph" w:styleId="Heading3">
    <w:name w:val="heading 3"/>
    <w:basedOn w:val="Normal"/>
    <w:next w:val="Normal"/>
    <w:link w:val="Heading3Char"/>
    <w:unhideWhenUsed/>
    <w:qFormat/>
    <w:rsid w:val="005B077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1,Footnote Text Char2"/>
    <w:basedOn w:val="Normal"/>
    <w:link w:val="FootnoteTextChar3"/>
    <w:uiPriority w:val="99"/>
    <w:rsid w:val="009F3786"/>
    <w:pPr>
      <w:widowControl/>
      <w:spacing w:after="120"/>
    </w:pPr>
    <w:rPr>
      <w:sz w:val="20"/>
    </w:rPr>
  </w:style>
  <w:style w:type="character" w:styleId="FootnoteReference">
    <w:name w:val="footnote reference"/>
    <w:aliases w:val="Style 12,(NECG) Footnote Reference,Appel note de bas de p,Style 124"/>
    <w:uiPriority w:val="99"/>
    <w:rsid w:val="009F3786"/>
    <w:rPr>
      <w:rFonts w:ascii="CG Times" w:hAnsi="CG Times"/>
      <w:sz w:val="20"/>
      <w:vertAlign w:val="superscript"/>
    </w:rPr>
  </w:style>
  <w:style w:type="paragraph" w:styleId="Footer">
    <w:name w:val="footer"/>
    <w:basedOn w:val="Normal"/>
    <w:link w:val="FooterChar"/>
    <w:uiPriority w:val="99"/>
    <w:rsid w:val="009F3786"/>
    <w:pPr>
      <w:tabs>
        <w:tab w:val="center" w:pos="4320"/>
        <w:tab w:val="right" w:pos="8640"/>
      </w:tabs>
    </w:pPr>
  </w:style>
  <w:style w:type="character" w:styleId="PageNumber">
    <w:name w:val="page number"/>
    <w:basedOn w:val="DefaultParagraphFont"/>
    <w:rsid w:val="009F3786"/>
  </w:style>
  <w:style w:type="paragraph" w:styleId="BodyText">
    <w:name w:val="Body Text"/>
    <w:basedOn w:val="Normal"/>
    <w:rsid w:val="009F3786"/>
    <w:pPr>
      <w:widowControl/>
      <w:jc w:val="both"/>
    </w:pPr>
    <w:rPr>
      <w:snapToGrid/>
      <w:sz w:val="22"/>
    </w:rPr>
  </w:style>
  <w:style w:type="paragraph" w:styleId="BodyText3">
    <w:name w:val="Body Text 3"/>
    <w:basedOn w:val="Normal"/>
    <w:rsid w:val="009F3786"/>
    <w:pPr>
      <w:widowControl/>
      <w:jc w:val="both"/>
    </w:pPr>
    <w:rPr>
      <w:snapToGrid/>
    </w:rPr>
  </w:style>
  <w:style w:type="paragraph" w:styleId="Header">
    <w:name w:val="header"/>
    <w:basedOn w:val="Normal"/>
    <w:rsid w:val="009F3786"/>
    <w:pPr>
      <w:tabs>
        <w:tab w:val="center" w:pos="4320"/>
        <w:tab w:val="right" w:pos="8640"/>
      </w:tabs>
    </w:pPr>
  </w:style>
  <w:style w:type="character" w:customStyle="1" w:styleId="FootnoteTextChar3">
    <w:name w:val="Footnote Text Char3"/>
    <w:aliases w:val="Footnote Text Char Char,Footnote Text Char1 Char Char,Footnote Text Char Char Char Char,Footnote Text Char2 Char Char Char Char,Footnote Text Char1 Char1 Char Char Char Char,Footnote Text Char Char Char Char Char Char Char"/>
    <w:link w:val="FootnoteText"/>
    <w:uiPriority w:val="99"/>
    <w:rsid w:val="00026377"/>
    <w:rPr>
      <w:snapToGrid w:val="0"/>
      <w:lang w:val="en-US" w:eastAsia="en-US" w:bidi="ar-SA"/>
    </w:rPr>
  </w:style>
  <w:style w:type="paragraph" w:styleId="BalloonText">
    <w:name w:val="Balloon Text"/>
    <w:basedOn w:val="Normal"/>
    <w:semiHidden/>
    <w:rsid w:val="00C80F84"/>
    <w:rPr>
      <w:rFonts w:ascii="Tahoma" w:hAnsi="Tahoma" w:cs="Tahoma"/>
      <w:sz w:val="16"/>
      <w:szCs w:val="16"/>
    </w:rPr>
  </w:style>
  <w:style w:type="paragraph" w:customStyle="1" w:styleId="Blockquote">
    <w:name w:val="Blockquote"/>
    <w:basedOn w:val="Normal"/>
    <w:rsid w:val="00AF2F31"/>
    <w:pPr>
      <w:widowControl/>
      <w:autoSpaceDE w:val="0"/>
      <w:autoSpaceDN w:val="0"/>
      <w:adjustRightInd w:val="0"/>
      <w:spacing w:before="100" w:after="100"/>
      <w:ind w:left="360" w:right="360"/>
    </w:pPr>
    <w:rPr>
      <w:snapToGrid/>
      <w:szCs w:val="24"/>
    </w:rPr>
  </w:style>
  <w:style w:type="character" w:styleId="Hyperlink">
    <w:name w:val="Hyperlink"/>
    <w:rsid w:val="00AF2F31"/>
    <w:rPr>
      <w:color w:val="0000FF"/>
      <w:u w:val="single"/>
    </w:rPr>
  </w:style>
  <w:style w:type="character" w:styleId="Strong">
    <w:name w:val="Strong"/>
    <w:qFormat/>
    <w:rsid w:val="00873833"/>
    <w:rPr>
      <w:b/>
      <w:bCs/>
    </w:rPr>
  </w:style>
  <w:style w:type="character" w:customStyle="1" w:styleId="Heading3Char">
    <w:name w:val="Heading 3 Char"/>
    <w:link w:val="Heading3"/>
    <w:rsid w:val="005B077E"/>
    <w:rPr>
      <w:rFonts w:ascii="Cambria" w:eastAsia="Times New Roman" w:hAnsi="Cambria" w:cs="Times New Roman"/>
      <w:b/>
      <w:bCs/>
      <w:snapToGrid w:val="0"/>
      <w:sz w:val="26"/>
      <w:szCs w:val="26"/>
    </w:rPr>
  </w:style>
  <w:style w:type="paragraph" w:styleId="ListParagraph">
    <w:name w:val="List Paragraph"/>
    <w:basedOn w:val="Normal"/>
    <w:uiPriority w:val="34"/>
    <w:qFormat/>
    <w:rsid w:val="005B077E"/>
    <w:pPr>
      <w:ind w:left="720"/>
    </w:pPr>
  </w:style>
  <w:style w:type="character" w:styleId="CommentReference">
    <w:name w:val="annotation reference"/>
    <w:rsid w:val="0058323F"/>
    <w:rPr>
      <w:sz w:val="16"/>
      <w:szCs w:val="16"/>
    </w:rPr>
  </w:style>
  <w:style w:type="paragraph" w:styleId="CommentText">
    <w:name w:val="annotation text"/>
    <w:basedOn w:val="Normal"/>
    <w:link w:val="CommentTextChar"/>
    <w:rsid w:val="0058323F"/>
    <w:rPr>
      <w:sz w:val="20"/>
    </w:rPr>
  </w:style>
  <w:style w:type="character" w:customStyle="1" w:styleId="CommentTextChar">
    <w:name w:val="Comment Text Char"/>
    <w:link w:val="CommentText"/>
    <w:rsid w:val="0058323F"/>
    <w:rPr>
      <w:snapToGrid w:val="0"/>
    </w:rPr>
  </w:style>
  <w:style w:type="paragraph" w:styleId="CommentSubject">
    <w:name w:val="annotation subject"/>
    <w:basedOn w:val="CommentText"/>
    <w:next w:val="CommentText"/>
    <w:link w:val="CommentSubjectChar"/>
    <w:rsid w:val="0058323F"/>
    <w:rPr>
      <w:b/>
      <w:bCs/>
    </w:rPr>
  </w:style>
  <w:style w:type="character" w:customStyle="1" w:styleId="CommentSubjectChar">
    <w:name w:val="Comment Subject Char"/>
    <w:link w:val="CommentSubject"/>
    <w:rsid w:val="0058323F"/>
    <w:rPr>
      <w:b/>
      <w:bCs/>
      <w:snapToGrid w:val="0"/>
    </w:rPr>
  </w:style>
  <w:style w:type="character" w:customStyle="1" w:styleId="FooterChar">
    <w:name w:val="Footer Char"/>
    <w:link w:val="Footer"/>
    <w:uiPriority w:val="99"/>
    <w:rsid w:val="00BD3F56"/>
    <w:rPr>
      <w:snapToGrid w:val="0"/>
      <w:sz w:val="24"/>
    </w:rPr>
  </w:style>
  <w:style w:type="character" w:customStyle="1" w:styleId="Heading1Char">
    <w:name w:val="Heading 1 Char"/>
    <w:link w:val="Heading1"/>
    <w:rsid w:val="009235E3"/>
    <w:rPr>
      <w:rFonts w:ascii="Cambria" w:eastAsia="Times New Roman" w:hAnsi="Cambria" w:cs="Times New Roman"/>
      <w:b/>
      <w:bCs/>
      <w:snapToGrid w:val="0"/>
      <w:kern w:val="32"/>
      <w:sz w:val="32"/>
      <w:szCs w:val="32"/>
    </w:rPr>
  </w:style>
  <w:style w:type="character" w:styleId="FollowedHyperlink">
    <w:name w:val="FollowedHyperlink"/>
    <w:rsid w:val="00513EC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4770">
      <w:bodyDiv w:val="1"/>
      <w:marLeft w:val="0"/>
      <w:marRight w:val="0"/>
      <w:marTop w:val="0"/>
      <w:marBottom w:val="0"/>
      <w:divBdr>
        <w:top w:val="none" w:sz="0" w:space="0" w:color="auto"/>
        <w:left w:val="none" w:sz="0" w:space="0" w:color="auto"/>
        <w:bottom w:val="none" w:sz="0" w:space="0" w:color="auto"/>
        <w:right w:val="none" w:sz="0" w:space="0" w:color="auto"/>
      </w:divBdr>
    </w:div>
    <w:div w:id="92016340">
      <w:bodyDiv w:val="1"/>
      <w:marLeft w:val="0"/>
      <w:marRight w:val="0"/>
      <w:marTop w:val="0"/>
      <w:marBottom w:val="0"/>
      <w:divBdr>
        <w:top w:val="none" w:sz="0" w:space="0" w:color="auto"/>
        <w:left w:val="none" w:sz="0" w:space="0" w:color="auto"/>
        <w:bottom w:val="none" w:sz="0" w:space="0" w:color="auto"/>
        <w:right w:val="none" w:sz="0" w:space="0" w:color="auto"/>
      </w:divBdr>
      <w:divsChild>
        <w:div w:id="466556326">
          <w:marLeft w:val="0"/>
          <w:marRight w:val="0"/>
          <w:marTop w:val="0"/>
          <w:marBottom w:val="0"/>
          <w:divBdr>
            <w:top w:val="none" w:sz="0" w:space="0" w:color="auto"/>
            <w:left w:val="none" w:sz="0" w:space="0" w:color="auto"/>
            <w:bottom w:val="none" w:sz="0" w:space="0" w:color="auto"/>
            <w:right w:val="none" w:sz="0" w:space="0" w:color="auto"/>
          </w:divBdr>
          <w:divsChild>
            <w:div w:id="7260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792">
      <w:bodyDiv w:val="1"/>
      <w:marLeft w:val="0"/>
      <w:marRight w:val="0"/>
      <w:marTop w:val="0"/>
      <w:marBottom w:val="0"/>
      <w:divBdr>
        <w:top w:val="none" w:sz="0" w:space="0" w:color="auto"/>
        <w:left w:val="none" w:sz="0" w:space="0" w:color="auto"/>
        <w:bottom w:val="none" w:sz="0" w:space="0" w:color="auto"/>
        <w:right w:val="none" w:sz="0" w:space="0" w:color="auto"/>
      </w:divBdr>
      <w:divsChild>
        <w:div w:id="475341846">
          <w:marLeft w:val="0"/>
          <w:marRight w:val="0"/>
          <w:marTop w:val="0"/>
          <w:marBottom w:val="0"/>
          <w:divBdr>
            <w:top w:val="none" w:sz="0" w:space="0" w:color="auto"/>
            <w:left w:val="none" w:sz="0" w:space="0" w:color="auto"/>
            <w:bottom w:val="none" w:sz="0" w:space="0" w:color="auto"/>
            <w:right w:val="none" w:sz="0" w:space="0" w:color="auto"/>
          </w:divBdr>
          <w:divsChild>
            <w:div w:id="15384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9933">
      <w:bodyDiv w:val="1"/>
      <w:marLeft w:val="0"/>
      <w:marRight w:val="0"/>
      <w:marTop w:val="0"/>
      <w:marBottom w:val="0"/>
      <w:divBdr>
        <w:top w:val="none" w:sz="0" w:space="0" w:color="auto"/>
        <w:left w:val="none" w:sz="0" w:space="0" w:color="auto"/>
        <w:bottom w:val="none" w:sz="0" w:space="0" w:color="auto"/>
        <w:right w:val="none" w:sz="0" w:space="0" w:color="auto"/>
      </w:divBdr>
      <w:divsChild>
        <w:div w:id="1570309564">
          <w:marLeft w:val="0"/>
          <w:marRight w:val="0"/>
          <w:marTop w:val="0"/>
          <w:marBottom w:val="0"/>
          <w:divBdr>
            <w:top w:val="none" w:sz="0" w:space="0" w:color="auto"/>
            <w:left w:val="single" w:sz="6" w:space="0" w:color="BBBBBB"/>
            <w:bottom w:val="single" w:sz="6" w:space="0" w:color="BBBBBB"/>
            <w:right w:val="single" w:sz="6" w:space="0" w:color="BBBBBB"/>
          </w:divBdr>
          <w:divsChild>
            <w:div w:id="719017562">
              <w:marLeft w:val="0"/>
              <w:marRight w:val="0"/>
              <w:marTop w:val="0"/>
              <w:marBottom w:val="0"/>
              <w:divBdr>
                <w:top w:val="none" w:sz="0" w:space="0" w:color="auto"/>
                <w:left w:val="none" w:sz="0" w:space="0" w:color="auto"/>
                <w:bottom w:val="none" w:sz="0" w:space="0" w:color="auto"/>
                <w:right w:val="none" w:sz="0" w:space="0" w:color="auto"/>
              </w:divBdr>
              <w:divsChild>
                <w:div w:id="1135292444">
                  <w:marLeft w:val="0"/>
                  <w:marRight w:val="0"/>
                  <w:marTop w:val="0"/>
                  <w:marBottom w:val="0"/>
                  <w:divBdr>
                    <w:top w:val="none" w:sz="0" w:space="0" w:color="auto"/>
                    <w:left w:val="none" w:sz="0" w:space="0" w:color="auto"/>
                    <w:bottom w:val="none" w:sz="0" w:space="0" w:color="auto"/>
                    <w:right w:val="none" w:sz="0" w:space="0" w:color="auto"/>
                  </w:divBdr>
                  <w:divsChild>
                    <w:div w:id="2091654341">
                      <w:marLeft w:val="0"/>
                      <w:marRight w:val="0"/>
                      <w:marTop w:val="0"/>
                      <w:marBottom w:val="0"/>
                      <w:divBdr>
                        <w:top w:val="none" w:sz="0" w:space="0" w:color="auto"/>
                        <w:left w:val="none" w:sz="0" w:space="0" w:color="auto"/>
                        <w:bottom w:val="none" w:sz="0" w:space="0" w:color="auto"/>
                        <w:right w:val="none" w:sz="0" w:space="0" w:color="auto"/>
                      </w:divBdr>
                      <w:divsChild>
                        <w:div w:id="1706523513">
                          <w:marLeft w:val="0"/>
                          <w:marRight w:val="0"/>
                          <w:marTop w:val="0"/>
                          <w:marBottom w:val="0"/>
                          <w:divBdr>
                            <w:top w:val="none" w:sz="0" w:space="0" w:color="auto"/>
                            <w:left w:val="none" w:sz="0" w:space="0" w:color="auto"/>
                            <w:bottom w:val="none" w:sz="0" w:space="0" w:color="auto"/>
                            <w:right w:val="none" w:sz="0" w:space="0" w:color="auto"/>
                          </w:divBdr>
                          <w:divsChild>
                            <w:div w:id="582908929">
                              <w:marLeft w:val="0"/>
                              <w:marRight w:val="0"/>
                              <w:marTop w:val="0"/>
                              <w:marBottom w:val="0"/>
                              <w:divBdr>
                                <w:top w:val="none" w:sz="0" w:space="0" w:color="auto"/>
                                <w:left w:val="none" w:sz="0" w:space="0" w:color="auto"/>
                                <w:bottom w:val="none" w:sz="0" w:space="0" w:color="auto"/>
                                <w:right w:val="none" w:sz="0" w:space="0" w:color="auto"/>
                              </w:divBdr>
                              <w:divsChild>
                                <w:div w:id="1644114401">
                                  <w:marLeft w:val="0"/>
                                  <w:marRight w:val="0"/>
                                  <w:marTop w:val="0"/>
                                  <w:marBottom w:val="0"/>
                                  <w:divBdr>
                                    <w:top w:val="none" w:sz="0" w:space="0" w:color="auto"/>
                                    <w:left w:val="none" w:sz="0" w:space="0" w:color="auto"/>
                                    <w:bottom w:val="none" w:sz="0" w:space="0" w:color="auto"/>
                                    <w:right w:val="none" w:sz="0" w:space="0" w:color="auto"/>
                                  </w:divBdr>
                                  <w:divsChild>
                                    <w:div w:id="1112554666">
                                      <w:marLeft w:val="0"/>
                                      <w:marRight w:val="0"/>
                                      <w:marTop w:val="0"/>
                                      <w:marBottom w:val="0"/>
                                      <w:divBdr>
                                        <w:top w:val="none" w:sz="0" w:space="0" w:color="auto"/>
                                        <w:left w:val="none" w:sz="0" w:space="0" w:color="auto"/>
                                        <w:bottom w:val="none" w:sz="0" w:space="0" w:color="auto"/>
                                        <w:right w:val="none" w:sz="0" w:space="0" w:color="auto"/>
                                      </w:divBdr>
                                      <w:divsChild>
                                        <w:div w:id="2047291764">
                                          <w:marLeft w:val="1200"/>
                                          <w:marRight w:val="1200"/>
                                          <w:marTop w:val="0"/>
                                          <w:marBottom w:val="0"/>
                                          <w:divBdr>
                                            <w:top w:val="none" w:sz="0" w:space="0" w:color="auto"/>
                                            <w:left w:val="none" w:sz="0" w:space="0" w:color="auto"/>
                                            <w:bottom w:val="none" w:sz="0" w:space="0" w:color="auto"/>
                                            <w:right w:val="none" w:sz="0" w:space="0" w:color="auto"/>
                                          </w:divBdr>
                                          <w:divsChild>
                                            <w:div w:id="1747268191">
                                              <w:marLeft w:val="0"/>
                                              <w:marRight w:val="0"/>
                                              <w:marTop w:val="0"/>
                                              <w:marBottom w:val="0"/>
                                              <w:divBdr>
                                                <w:top w:val="none" w:sz="0" w:space="0" w:color="auto"/>
                                                <w:left w:val="none" w:sz="0" w:space="0" w:color="auto"/>
                                                <w:bottom w:val="none" w:sz="0" w:space="0" w:color="auto"/>
                                                <w:right w:val="none" w:sz="0" w:space="0" w:color="auto"/>
                                              </w:divBdr>
                                              <w:divsChild>
                                                <w:div w:id="3396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471558">
      <w:bodyDiv w:val="1"/>
      <w:marLeft w:val="0"/>
      <w:marRight w:val="0"/>
      <w:marTop w:val="0"/>
      <w:marBottom w:val="0"/>
      <w:divBdr>
        <w:top w:val="none" w:sz="0" w:space="0" w:color="auto"/>
        <w:left w:val="none" w:sz="0" w:space="0" w:color="auto"/>
        <w:bottom w:val="none" w:sz="0" w:space="0" w:color="auto"/>
        <w:right w:val="none" w:sz="0" w:space="0" w:color="auto"/>
      </w:divBdr>
      <w:divsChild>
        <w:div w:id="164638553">
          <w:marLeft w:val="0"/>
          <w:marRight w:val="0"/>
          <w:marTop w:val="0"/>
          <w:marBottom w:val="0"/>
          <w:divBdr>
            <w:top w:val="none" w:sz="0" w:space="0" w:color="auto"/>
            <w:left w:val="none" w:sz="0" w:space="0" w:color="auto"/>
            <w:bottom w:val="none" w:sz="0" w:space="0" w:color="auto"/>
            <w:right w:val="none" w:sz="0" w:space="0" w:color="auto"/>
          </w:divBdr>
          <w:divsChild>
            <w:div w:id="112264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91189">
      <w:bodyDiv w:val="1"/>
      <w:marLeft w:val="0"/>
      <w:marRight w:val="0"/>
      <w:marTop w:val="0"/>
      <w:marBottom w:val="0"/>
      <w:divBdr>
        <w:top w:val="none" w:sz="0" w:space="0" w:color="auto"/>
        <w:left w:val="none" w:sz="0" w:space="0" w:color="auto"/>
        <w:bottom w:val="none" w:sz="0" w:space="0" w:color="auto"/>
        <w:right w:val="none" w:sz="0" w:space="0" w:color="auto"/>
      </w:divBdr>
      <w:divsChild>
        <w:div w:id="1500386279">
          <w:marLeft w:val="0"/>
          <w:marRight w:val="0"/>
          <w:marTop w:val="0"/>
          <w:marBottom w:val="0"/>
          <w:divBdr>
            <w:top w:val="none" w:sz="0" w:space="0" w:color="auto"/>
            <w:left w:val="none" w:sz="0" w:space="0" w:color="auto"/>
            <w:bottom w:val="none" w:sz="0" w:space="0" w:color="auto"/>
            <w:right w:val="none" w:sz="0" w:space="0" w:color="auto"/>
          </w:divBdr>
          <w:divsChild>
            <w:div w:id="21093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1870">
      <w:bodyDiv w:val="1"/>
      <w:marLeft w:val="0"/>
      <w:marRight w:val="0"/>
      <w:marTop w:val="0"/>
      <w:marBottom w:val="0"/>
      <w:divBdr>
        <w:top w:val="none" w:sz="0" w:space="0" w:color="auto"/>
        <w:left w:val="none" w:sz="0" w:space="0" w:color="auto"/>
        <w:bottom w:val="none" w:sz="0" w:space="0" w:color="auto"/>
        <w:right w:val="none" w:sz="0" w:space="0" w:color="auto"/>
      </w:divBdr>
      <w:divsChild>
        <w:div w:id="1318992627">
          <w:marLeft w:val="0"/>
          <w:marRight w:val="0"/>
          <w:marTop w:val="0"/>
          <w:marBottom w:val="0"/>
          <w:divBdr>
            <w:top w:val="none" w:sz="0" w:space="0" w:color="auto"/>
            <w:left w:val="none" w:sz="0" w:space="0" w:color="auto"/>
            <w:bottom w:val="none" w:sz="0" w:space="0" w:color="auto"/>
            <w:right w:val="none" w:sz="0" w:space="0" w:color="auto"/>
          </w:divBdr>
          <w:divsChild>
            <w:div w:id="9091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478">
      <w:bodyDiv w:val="1"/>
      <w:marLeft w:val="0"/>
      <w:marRight w:val="0"/>
      <w:marTop w:val="0"/>
      <w:marBottom w:val="0"/>
      <w:divBdr>
        <w:top w:val="none" w:sz="0" w:space="0" w:color="auto"/>
        <w:left w:val="none" w:sz="0" w:space="0" w:color="auto"/>
        <w:bottom w:val="none" w:sz="0" w:space="0" w:color="auto"/>
        <w:right w:val="none" w:sz="0" w:space="0" w:color="auto"/>
      </w:divBdr>
      <w:divsChild>
        <w:div w:id="338392423">
          <w:marLeft w:val="0"/>
          <w:marRight w:val="0"/>
          <w:marTop w:val="0"/>
          <w:marBottom w:val="0"/>
          <w:divBdr>
            <w:top w:val="none" w:sz="0" w:space="0" w:color="auto"/>
            <w:left w:val="none" w:sz="0" w:space="0" w:color="auto"/>
            <w:bottom w:val="none" w:sz="0" w:space="0" w:color="auto"/>
            <w:right w:val="none" w:sz="0" w:space="0" w:color="auto"/>
          </w:divBdr>
          <w:divsChild>
            <w:div w:id="21128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19449">
      <w:bodyDiv w:val="1"/>
      <w:marLeft w:val="0"/>
      <w:marRight w:val="0"/>
      <w:marTop w:val="0"/>
      <w:marBottom w:val="0"/>
      <w:divBdr>
        <w:top w:val="none" w:sz="0" w:space="0" w:color="auto"/>
        <w:left w:val="none" w:sz="0" w:space="0" w:color="auto"/>
        <w:bottom w:val="none" w:sz="0" w:space="0" w:color="auto"/>
        <w:right w:val="none" w:sz="0" w:space="0" w:color="auto"/>
      </w:divBdr>
      <w:divsChild>
        <w:div w:id="1028724901">
          <w:marLeft w:val="0"/>
          <w:marRight w:val="0"/>
          <w:marTop w:val="0"/>
          <w:marBottom w:val="0"/>
          <w:divBdr>
            <w:top w:val="none" w:sz="0" w:space="0" w:color="auto"/>
            <w:left w:val="none" w:sz="0" w:space="0" w:color="auto"/>
            <w:bottom w:val="none" w:sz="0" w:space="0" w:color="auto"/>
            <w:right w:val="none" w:sz="0" w:space="0" w:color="auto"/>
          </w:divBdr>
          <w:divsChild>
            <w:div w:id="1270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73846">
      <w:bodyDiv w:val="1"/>
      <w:marLeft w:val="0"/>
      <w:marRight w:val="0"/>
      <w:marTop w:val="0"/>
      <w:marBottom w:val="0"/>
      <w:divBdr>
        <w:top w:val="none" w:sz="0" w:space="0" w:color="auto"/>
        <w:left w:val="none" w:sz="0" w:space="0" w:color="auto"/>
        <w:bottom w:val="none" w:sz="0" w:space="0" w:color="auto"/>
        <w:right w:val="none" w:sz="0" w:space="0" w:color="auto"/>
      </w:divBdr>
      <w:divsChild>
        <w:div w:id="185604902">
          <w:marLeft w:val="0"/>
          <w:marRight w:val="0"/>
          <w:marTop w:val="0"/>
          <w:marBottom w:val="0"/>
          <w:divBdr>
            <w:top w:val="none" w:sz="0" w:space="0" w:color="auto"/>
            <w:left w:val="none" w:sz="0" w:space="0" w:color="auto"/>
            <w:bottom w:val="none" w:sz="0" w:space="0" w:color="auto"/>
            <w:right w:val="none" w:sz="0" w:space="0" w:color="auto"/>
          </w:divBdr>
          <w:divsChild>
            <w:div w:id="184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48027">
      <w:bodyDiv w:val="1"/>
      <w:marLeft w:val="0"/>
      <w:marRight w:val="0"/>
      <w:marTop w:val="0"/>
      <w:marBottom w:val="0"/>
      <w:divBdr>
        <w:top w:val="none" w:sz="0" w:space="0" w:color="auto"/>
        <w:left w:val="none" w:sz="0" w:space="0" w:color="auto"/>
        <w:bottom w:val="none" w:sz="0" w:space="0" w:color="auto"/>
        <w:right w:val="none" w:sz="0" w:space="0" w:color="auto"/>
      </w:divBdr>
      <w:divsChild>
        <w:div w:id="73672877">
          <w:marLeft w:val="0"/>
          <w:marRight w:val="0"/>
          <w:marTop w:val="0"/>
          <w:marBottom w:val="0"/>
          <w:divBdr>
            <w:top w:val="none" w:sz="0" w:space="0" w:color="auto"/>
            <w:left w:val="none" w:sz="0" w:space="0" w:color="auto"/>
            <w:bottom w:val="none" w:sz="0" w:space="0" w:color="auto"/>
            <w:right w:val="none" w:sz="0" w:space="0" w:color="auto"/>
          </w:divBdr>
          <w:divsChild>
            <w:div w:id="16559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00710">
      <w:bodyDiv w:val="1"/>
      <w:marLeft w:val="0"/>
      <w:marRight w:val="0"/>
      <w:marTop w:val="0"/>
      <w:marBottom w:val="0"/>
      <w:divBdr>
        <w:top w:val="none" w:sz="0" w:space="0" w:color="auto"/>
        <w:left w:val="none" w:sz="0" w:space="0" w:color="auto"/>
        <w:bottom w:val="none" w:sz="0" w:space="0" w:color="auto"/>
        <w:right w:val="none" w:sz="0" w:space="0" w:color="auto"/>
      </w:divBdr>
      <w:divsChild>
        <w:div w:id="603264132">
          <w:marLeft w:val="0"/>
          <w:marRight w:val="0"/>
          <w:marTop w:val="0"/>
          <w:marBottom w:val="0"/>
          <w:divBdr>
            <w:top w:val="none" w:sz="0" w:space="0" w:color="auto"/>
            <w:left w:val="none" w:sz="0" w:space="0" w:color="auto"/>
            <w:bottom w:val="none" w:sz="0" w:space="0" w:color="auto"/>
            <w:right w:val="none" w:sz="0" w:space="0" w:color="auto"/>
          </w:divBdr>
          <w:divsChild>
            <w:div w:id="8822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49378">
      <w:bodyDiv w:val="1"/>
      <w:marLeft w:val="0"/>
      <w:marRight w:val="0"/>
      <w:marTop w:val="0"/>
      <w:marBottom w:val="0"/>
      <w:divBdr>
        <w:top w:val="none" w:sz="0" w:space="0" w:color="auto"/>
        <w:left w:val="none" w:sz="0" w:space="0" w:color="auto"/>
        <w:bottom w:val="none" w:sz="0" w:space="0" w:color="auto"/>
        <w:right w:val="none" w:sz="0" w:space="0" w:color="auto"/>
      </w:divBdr>
      <w:divsChild>
        <w:div w:id="933319269">
          <w:marLeft w:val="0"/>
          <w:marRight w:val="0"/>
          <w:marTop w:val="0"/>
          <w:marBottom w:val="0"/>
          <w:divBdr>
            <w:top w:val="none" w:sz="0" w:space="0" w:color="auto"/>
            <w:left w:val="none" w:sz="0" w:space="0" w:color="auto"/>
            <w:bottom w:val="none" w:sz="0" w:space="0" w:color="auto"/>
            <w:right w:val="none" w:sz="0" w:space="0" w:color="auto"/>
          </w:divBdr>
          <w:divsChild>
            <w:div w:id="148723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7348">
      <w:bodyDiv w:val="1"/>
      <w:marLeft w:val="0"/>
      <w:marRight w:val="0"/>
      <w:marTop w:val="0"/>
      <w:marBottom w:val="0"/>
      <w:divBdr>
        <w:top w:val="none" w:sz="0" w:space="0" w:color="auto"/>
        <w:left w:val="none" w:sz="0" w:space="0" w:color="auto"/>
        <w:bottom w:val="none" w:sz="0" w:space="0" w:color="auto"/>
        <w:right w:val="none" w:sz="0" w:space="0" w:color="auto"/>
      </w:divBdr>
      <w:divsChild>
        <w:div w:id="980035334">
          <w:marLeft w:val="0"/>
          <w:marRight w:val="0"/>
          <w:marTop w:val="0"/>
          <w:marBottom w:val="0"/>
          <w:divBdr>
            <w:top w:val="none" w:sz="0" w:space="0" w:color="auto"/>
            <w:left w:val="none" w:sz="0" w:space="0" w:color="auto"/>
            <w:bottom w:val="none" w:sz="0" w:space="0" w:color="auto"/>
            <w:right w:val="none" w:sz="0" w:space="0" w:color="auto"/>
          </w:divBdr>
          <w:divsChild>
            <w:div w:id="2681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39857">
      <w:bodyDiv w:val="1"/>
      <w:marLeft w:val="0"/>
      <w:marRight w:val="0"/>
      <w:marTop w:val="0"/>
      <w:marBottom w:val="0"/>
      <w:divBdr>
        <w:top w:val="none" w:sz="0" w:space="0" w:color="auto"/>
        <w:left w:val="none" w:sz="0" w:space="0" w:color="auto"/>
        <w:bottom w:val="none" w:sz="0" w:space="0" w:color="auto"/>
        <w:right w:val="none" w:sz="0" w:space="0" w:color="auto"/>
      </w:divBdr>
      <w:divsChild>
        <w:div w:id="1304384065">
          <w:marLeft w:val="0"/>
          <w:marRight w:val="0"/>
          <w:marTop w:val="0"/>
          <w:marBottom w:val="0"/>
          <w:divBdr>
            <w:top w:val="none" w:sz="0" w:space="0" w:color="auto"/>
            <w:left w:val="none" w:sz="0" w:space="0" w:color="auto"/>
            <w:bottom w:val="none" w:sz="0" w:space="0" w:color="auto"/>
            <w:right w:val="none" w:sz="0" w:space="0" w:color="auto"/>
          </w:divBdr>
          <w:divsChild>
            <w:div w:id="4543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9356">
      <w:bodyDiv w:val="1"/>
      <w:marLeft w:val="0"/>
      <w:marRight w:val="0"/>
      <w:marTop w:val="0"/>
      <w:marBottom w:val="0"/>
      <w:divBdr>
        <w:top w:val="none" w:sz="0" w:space="0" w:color="auto"/>
        <w:left w:val="none" w:sz="0" w:space="0" w:color="auto"/>
        <w:bottom w:val="none" w:sz="0" w:space="0" w:color="auto"/>
        <w:right w:val="none" w:sz="0" w:space="0" w:color="auto"/>
      </w:divBdr>
      <w:divsChild>
        <w:div w:id="232469658">
          <w:marLeft w:val="0"/>
          <w:marRight w:val="0"/>
          <w:marTop w:val="0"/>
          <w:marBottom w:val="0"/>
          <w:divBdr>
            <w:top w:val="none" w:sz="0" w:space="0" w:color="auto"/>
            <w:left w:val="none" w:sz="0" w:space="0" w:color="auto"/>
            <w:bottom w:val="none" w:sz="0" w:space="0" w:color="auto"/>
            <w:right w:val="none" w:sz="0" w:space="0" w:color="auto"/>
          </w:divBdr>
          <w:divsChild>
            <w:div w:id="1947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4206">
      <w:bodyDiv w:val="1"/>
      <w:marLeft w:val="0"/>
      <w:marRight w:val="0"/>
      <w:marTop w:val="0"/>
      <w:marBottom w:val="0"/>
      <w:divBdr>
        <w:top w:val="none" w:sz="0" w:space="0" w:color="auto"/>
        <w:left w:val="none" w:sz="0" w:space="0" w:color="auto"/>
        <w:bottom w:val="none" w:sz="0" w:space="0" w:color="auto"/>
        <w:right w:val="none" w:sz="0" w:space="0" w:color="auto"/>
      </w:divBdr>
    </w:div>
    <w:div w:id="503398910">
      <w:bodyDiv w:val="1"/>
      <w:marLeft w:val="0"/>
      <w:marRight w:val="0"/>
      <w:marTop w:val="0"/>
      <w:marBottom w:val="0"/>
      <w:divBdr>
        <w:top w:val="none" w:sz="0" w:space="0" w:color="auto"/>
        <w:left w:val="none" w:sz="0" w:space="0" w:color="auto"/>
        <w:bottom w:val="none" w:sz="0" w:space="0" w:color="auto"/>
        <w:right w:val="none" w:sz="0" w:space="0" w:color="auto"/>
      </w:divBdr>
      <w:divsChild>
        <w:div w:id="674111861">
          <w:marLeft w:val="0"/>
          <w:marRight w:val="0"/>
          <w:marTop w:val="0"/>
          <w:marBottom w:val="0"/>
          <w:divBdr>
            <w:top w:val="none" w:sz="0" w:space="0" w:color="auto"/>
            <w:left w:val="none" w:sz="0" w:space="0" w:color="auto"/>
            <w:bottom w:val="none" w:sz="0" w:space="0" w:color="auto"/>
            <w:right w:val="none" w:sz="0" w:space="0" w:color="auto"/>
          </w:divBdr>
          <w:divsChild>
            <w:div w:id="104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2838">
      <w:bodyDiv w:val="1"/>
      <w:marLeft w:val="0"/>
      <w:marRight w:val="0"/>
      <w:marTop w:val="0"/>
      <w:marBottom w:val="0"/>
      <w:divBdr>
        <w:top w:val="none" w:sz="0" w:space="0" w:color="auto"/>
        <w:left w:val="none" w:sz="0" w:space="0" w:color="auto"/>
        <w:bottom w:val="none" w:sz="0" w:space="0" w:color="auto"/>
        <w:right w:val="none" w:sz="0" w:space="0" w:color="auto"/>
      </w:divBdr>
      <w:divsChild>
        <w:div w:id="2014187652">
          <w:marLeft w:val="0"/>
          <w:marRight w:val="0"/>
          <w:marTop w:val="0"/>
          <w:marBottom w:val="0"/>
          <w:divBdr>
            <w:top w:val="none" w:sz="0" w:space="0" w:color="auto"/>
            <w:left w:val="none" w:sz="0" w:space="0" w:color="auto"/>
            <w:bottom w:val="none" w:sz="0" w:space="0" w:color="auto"/>
            <w:right w:val="none" w:sz="0" w:space="0" w:color="auto"/>
          </w:divBdr>
          <w:divsChild>
            <w:div w:id="407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09746">
      <w:bodyDiv w:val="1"/>
      <w:marLeft w:val="0"/>
      <w:marRight w:val="0"/>
      <w:marTop w:val="0"/>
      <w:marBottom w:val="0"/>
      <w:divBdr>
        <w:top w:val="none" w:sz="0" w:space="0" w:color="auto"/>
        <w:left w:val="none" w:sz="0" w:space="0" w:color="auto"/>
        <w:bottom w:val="none" w:sz="0" w:space="0" w:color="auto"/>
        <w:right w:val="none" w:sz="0" w:space="0" w:color="auto"/>
      </w:divBdr>
      <w:divsChild>
        <w:div w:id="1509172878">
          <w:marLeft w:val="0"/>
          <w:marRight w:val="0"/>
          <w:marTop w:val="0"/>
          <w:marBottom w:val="0"/>
          <w:divBdr>
            <w:top w:val="none" w:sz="0" w:space="0" w:color="auto"/>
            <w:left w:val="none" w:sz="0" w:space="0" w:color="auto"/>
            <w:bottom w:val="none" w:sz="0" w:space="0" w:color="auto"/>
            <w:right w:val="none" w:sz="0" w:space="0" w:color="auto"/>
          </w:divBdr>
          <w:divsChild>
            <w:div w:id="5633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4254">
      <w:bodyDiv w:val="1"/>
      <w:marLeft w:val="0"/>
      <w:marRight w:val="0"/>
      <w:marTop w:val="0"/>
      <w:marBottom w:val="0"/>
      <w:divBdr>
        <w:top w:val="none" w:sz="0" w:space="0" w:color="auto"/>
        <w:left w:val="none" w:sz="0" w:space="0" w:color="auto"/>
        <w:bottom w:val="none" w:sz="0" w:space="0" w:color="auto"/>
        <w:right w:val="none" w:sz="0" w:space="0" w:color="auto"/>
      </w:divBdr>
      <w:divsChild>
        <w:div w:id="1746339921">
          <w:marLeft w:val="0"/>
          <w:marRight w:val="0"/>
          <w:marTop w:val="0"/>
          <w:marBottom w:val="0"/>
          <w:divBdr>
            <w:top w:val="none" w:sz="0" w:space="0" w:color="auto"/>
            <w:left w:val="none" w:sz="0" w:space="0" w:color="auto"/>
            <w:bottom w:val="none" w:sz="0" w:space="0" w:color="auto"/>
            <w:right w:val="none" w:sz="0" w:space="0" w:color="auto"/>
          </w:divBdr>
          <w:divsChild>
            <w:div w:id="22481419">
              <w:marLeft w:val="0"/>
              <w:marRight w:val="0"/>
              <w:marTop w:val="0"/>
              <w:marBottom w:val="0"/>
              <w:divBdr>
                <w:top w:val="none" w:sz="0" w:space="0" w:color="auto"/>
                <w:left w:val="none" w:sz="0" w:space="0" w:color="auto"/>
                <w:bottom w:val="none" w:sz="0" w:space="0" w:color="auto"/>
                <w:right w:val="none" w:sz="0" w:space="0" w:color="auto"/>
              </w:divBdr>
              <w:divsChild>
                <w:div w:id="271475926">
                  <w:marLeft w:val="0"/>
                  <w:marRight w:val="0"/>
                  <w:marTop w:val="0"/>
                  <w:marBottom w:val="0"/>
                  <w:divBdr>
                    <w:top w:val="none" w:sz="0" w:space="0" w:color="auto"/>
                    <w:left w:val="none" w:sz="0" w:space="0" w:color="auto"/>
                    <w:bottom w:val="none" w:sz="0" w:space="0" w:color="auto"/>
                    <w:right w:val="none" w:sz="0" w:space="0" w:color="auto"/>
                  </w:divBdr>
                </w:div>
              </w:divsChild>
            </w:div>
            <w:div w:id="952442057">
              <w:marLeft w:val="0"/>
              <w:marRight w:val="0"/>
              <w:marTop w:val="240"/>
              <w:marBottom w:val="0"/>
              <w:divBdr>
                <w:top w:val="none" w:sz="0" w:space="0" w:color="auto"/>
                <w:left w:val="none" w:sz="0" w:space="0" w:color="auto"/>
                <w:bottom w:val="none" w:sz="0" w:space="0" w:color="auto"/>
                <w:right w:val="none" w:sz="0" w:space="0" w:color="auto"/>
              </w:divBdr>
              <w:divsChild>
                <w:div w:id="269627770">
                  <w:marLeft w:val="0"/>
                  <w:marRight w:val="0"/>
                  <w:marTop w:val="0"/>
                  <w:marBottom w:val="0"/>
                  <w:divBdr>
                    <w:top w:val="none" w:sz="0" w:space="0" w:color="auto"/>
                    <w:left w:val="none" w:sz="0" w:space="0" w:color="auto"/>
                    <w:bottom w:val="none" w:sz="0" w:space="0" w:color="auto"/>
                    <w:right w:val="none" w:sz="0" w:space="0" w:color="auto"/>
                  </w:divBdr>
                </w:div>
              </w:divsChild>
            </w:div>
            <w:div w:id="1371803388">
              <w:marLeft w:val="0"/>
              <w:marRight w:val="0"/>
              <w:marTop w:val="0"/>
              <w:marBottom w:val="0"/>
              <w:divBdr>
                <w:top w:val="none" w:sz="0" w:space="0" w:color="auto"/>
                <w:left w:val="none" w:sz="0" w:space="0" w:color="auto"/>
                <w:bottom w:val="none" w:sz="0" w:space="0" w:color="auto"/>
                <w:right w:val="none" w:sz="0" w:space="0" w:color="auto"/>
              </w:divBdr>
            </w:div>
            <w:div w:id="1563757506">
              <w:marLeft w:val="0"/>
              <w:marRight w:val="0"/>
              <w:marTop w:val="240"/>
              <w:marBottom w:val="0"/>
              <w:divBdr>
                <w:top w:val="none" w:sz="0" w:space="0" w:color="auto"/>
                <w:left w:val="none" w:sz="0" w:space="0" w:color="auto"/>
                <w:bottom w:val="none" w:sz="0" w:space="0" w:color="auto"/>
                <w:right w:val="none" w:sz="0" w:space="0" w:color="auto"/>
              </w:divBdr>
              <w:divsChild>
                <w:div w:id="10801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53463">
      <w:bodyDiv w:val="1"/>
      <w:marLeft w:val="0"/>
      <w:marRight w:val="0"/>
      <w:marTop w:val="0"/>
      <w:marBottom w:val="0"/>
      <w:divBdr>
        <w:top w:val="none" w:sz="0" w:space="0" w:color="auto"/>
        <w:left w:val="none" w:sz="0" w:space="0" w:color="auto"/>
        <w:bottom w:val="none" w:sz="0" w:space="0" w:color="auto"/>
        <w:right w:val="none" w:sz="0" w:space="0" w:color="auto"/>
      </w:divBdr>
      <w:divsChild>
        <w:div w:id="1162623421">
          <w:marLeft w:val="0"/>
          <w:marRight w:val="0"/>
          <w:marTop w:val="0"/>
          <w:marBottom w:val="0"/>
          <w:divBdr>
            <w:top w:val="none" w:sz="0" w:space="0" w:color="auto"/>
            <w:left w:val="single" w:sz="6" w:space="0" w:color="BBBBBB"/>
            <w:bottom w:val="single" w:sz="6" w:space="0" w:color="BBBBBB"/>
            <w:right w:val="single" w:sz="6" w:space="0" w:color="BBBBBB"/>
          </w:divBdr>
          <w:divsChild>
            <w:div w:id="666330211">
              <w:marLeft w:val="0"/>
              <w:marRight w:val="0"/>
              <w:marTop w:val="0"/>
              <w:marBottom w:val="0"/>
              <w:divBdr>
                <w:top w:val="none" w:sz="0" w:space="0" w:color="auto"/>
                <w:left w:val="none" w:sz="0" w:space="0" w:color="auto"/>
                <w:bottom w:val="none" w:sz="0" w:space="0" w:color="auto"/>
                <w:right w:val="none" w:sz="0" w:space="0" w:color="auto"/>
              </w:divBdr>
              <w:divsChild>
                <w:div w:id="904678990">
                  <w:marLeft w:val="0"/>
                  <w:marRight w:val="0"/>
                  <w:marTop w:val="0"/>
                  <w:marBottom w:val="0"/>
                  <w:divBdr>
                    <w:top w:val="none" w:sz="0" w:space="0" w:color="auto"/>
                    <w:left w:val="none" w:sz="0" w:space="0" w:color="auto"/>
                    <w:bottom w:val="none" w:sz="0" w:space="0" w:color="auto"/>
                    <w:right w:val="none" w:sz="0" w:space="0" w:color="auto"/>
                  </w:divBdr>
                  <w:divsChild>
                    <w:div w:id="1842625481">
                      <w:marLeft w:val="0"/>
                      <w:marRight w:val="0"/>
                      <w:marTop w:val="0"/>
                      <w:marBottom w:val="0"/>
                      <w:divBdr>
                        <w:top w:val="none" w:sz="0" w:space="0" w:color="auto"/>
                        <w:left w:val="none" w:sz="0" w:space="0" w:color="auto"/>
                        <w:bottom w:val="none" w:sz="0" w:space="0" w:color="auto"/>
                        <w:right w:val="none" w:sz="0" w:space="0" w:color="auto"/>
                      </w:divBdr>
                      <w:divsChild>
                        <w:div w:id="609364090">
                          <w:marLeft w:val="0"/>
                          <w:marRight w:val="0"/>
                          <w:marTop w:val="0"/>
                          <w:marBottom w:val="0"/>
                          <w:divBdr>
                            <w:top w:val="none" w:sz="0" w:space="0" w:color="auto"/>
                            <w:left w:val="none" w:sz="0" w:space="0" w:color="auto"/>
                            <w:bottom w:val="none" w:sz="0" w:space="0" w:color="auto"/>
                            <w:right w:val="none" w:sz="0" w:space="0" w:color="auto"/>
                          </w:divBdr>
                          <w:divsChild>
                            <w:div w:id="404107809">
                              <w:marLeft w:val="0"/>
                              <w:marRight w:val="0"/>
                              <w:marTop w:val="0"/>
                              <w:marBottom w:val="0"/>
                              <w:divBdr>
                                <w:top w:val="none" w:sz="0" w:space="0" w:color="auto"/>
                                <w:left w:val="none" w:sz="0" w:space="0" w:color="auto"/>
                                <w:bottom w:val="none" w:sz="0" w:space="0" w:color="auto"/>
                                <w:right w:val="none" w:sz="0" w:space="0" w:color="auto"/>
                              </w:divBdr>
                              <w:divsChild>
                                <w:div w:id="153451796">
                                  <w:marLeft w:val="0"/>
                                  <w:marRight w:val="0"/>
                                  <w:marTop w:val="0"/>
                                  <w:marBottom w:val="0"/>
                                  <w:divBdr>
                                    <w:top w:val="none" w:sz="0" w:space="0" w:color="auto"/>
                                    <w:left w:val="none" w:sz="0" w:space="0" w:color="auto"/>
                                    <w:bottom w:val="none" w:sz="0" w:space="0" w:color="auto"/>
                                    <w:right w:val="none" w:sz="0" w:space="0" w:color="auto"/>
                                  </w:divBdr>
                                  <w:divsChild>
                                    <w:div w:id="1067648347">
                                      <w:marLeft w:val="0"/>
                                      <w:marRight w:val="0"/>
                                      <w:marTop w:val="0"/>
                                      <w:marBottom w:val="0"/>
                                      <w:divBdr>
                                        <w:top w:val="none" w:sz="0" w:space="0" w:color="auto"/>
                                        <w:left w:val="none" w:sz="0" w:space="0" w:color="auto"/>
                                        <w:bottom w:val="none" w:sz="0" w:space="0" w:color="auto"/>
                                        <w:right w:val="none" w:sz="0" w:space="0" w:color="auto"/>
                                      </w:divBdr>
                                      <w:divsChild>
                                        <w:div w:id="953102021">
                                          <w:marLeft w:val="1200"/>
                                          <w:marRight w:val="1200"/>
                                          <w:marTop w:val="0"/>
                                          <w:marBottom w:val="0"/>
                                          <w:divBdr>
                                            <w:top w:val="none" w:sz="0" w:space="0" w:color="auto"/>
                                            <w:left w:val="none" w:sz="0" w:space="0" w:color="auto"/>
                                            <w:bottom w:val="none" w:sz="0" w:space="0" w:color="auto"/>
                                            <w:right w:val="none" w:sz="0" w:space="0" w:color="auto"/>
                                          </w:divBdr>
                                          <w:divsChild>
                                            <w:div w:id="380523514">
                                              <w:marLeft w:val="0"/>
                                              <w:marRight w:val="0"/>
                                              <w:marTop w:val="0"/>
                                              <w:marBottom w:val="0"/>
                                              <w:divBdr>
                                                <w:top w:val="none" w:sz="0" w:space="0" w:color="auto"/>
                                                <w:left w:val="none" w:sz="0" w:space="0" w:color="auto"/>
                                                <w:bottom w:val="none" w:sz="0" w:space="0" w:color="auto"/>
                                                <w:right w:val="none" w:sz="0" w:space="0" w:color="auto"/>
                                              </w:divBdr>
                                              <w:divsChild>
                                                <w:div w:id="534388562">
                                                  <w:marLeft w:val="0"/>
                                                  <w:marRight w:val="0"/>
                                                  <w:marTop w:val="240"/>
                                                  <w:marBottom w:val="0"/>
                                                  <w:divBdr>
                                                    <w:top w:val="none" w:sz="0" w:space="0" w:color="auto"/>
                                                    <w:left w:val="none" w:sz="0" w:space="0" w:color="auto"/>
                                                    <w:bottom w:val="none" w:sz="0" w:space="0" w:color="auto"/>
                                                    <w:right w:val="none" w:sz="0" w:space="0" w:color="auto"/>
                                                  </w:divBdr>
                                                  <w:divsChild>
                                                    <w:div w:id="1298800972">
                                                      <w:marLeft w:val="0"/>
                                                      <w:marRight w:val="0"/>
                                                      <w:marTop w:val="0"/>
                                                      <w:marBottom w:val="0"/>
                                                      <w:divBdr>
                                                        <w:top w:val="none" w:sz="0" w:space="0" w:color="auto"/>
                                                        <w:left w:val="none" w:sz="0" w:space="0" w:color="auto"/>
                                                        <w:bottom w:val="none" w:sz="0" w:space="0" w:color="auto"/>
                                                        <w:right w:val="none" w:sz="0" w:space="0" w:color="auto"/>
                                                      </w:divBdr>
                                                      <w:divsChild>
                                                        <w:div w:id="505898934">
                                                          <w:marLeft w:val="1275"/>
                                                          <w:marRight w:val="0"/>
                                                          <w:marTop w:val="0"/>
                                                          <w:marBottom w:val="0"/>
                                                          <w:divBdr>
                                                            <w:top w:val="none" w:sz="0" w:space="0" w:color="auto"/>
                                                            <w:left w:val="none" w:sz="0" w:space="0" w:color="auto"/>
                                                            <w:bottom w:val="none" w:sz="0" w:space="0" w:color="auto"/>
                                                            <w:right w:val="none" w:sz="0" w:space="0" w:color="auto"/>
                                                          </w:divBdr>
                                                          <w:divsChild>
                                                            <w:div w:id="2034724315">
                                                              <w:marLeft w:val="0"/>
                                                              <w:marRight w:val="0"/>
                                                              <w:marTop w:val="0"/>
                                                              <w:marBottom w:val="0"/>
                                                              <w:divBdr>
                                                                <w:top w:val="none" w:sz="0" w:space="0" w:color="auto"/>
                                                                <w:left w:val="none" w:sz="0" w:space="0" w:color="auto"/>
                                                                <w:bottom w:val="none" w:sz="0" w:space="0" w:color="auto"/>
                                                                <w:right w:val="none" w:sz="0" w:space="0" w:color="auto"/>
                                                              </w:divBdr>
                                                              <w:divsChild>
                                                                <w:div w:id="2660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2107">
                                                      <w:marLeft w:val="0"/>
                                                      <w:marRight w:val="0"/>
                                                      <w:marTop w:val="0"/>
                                                      <w:marBottom w:val="0"/>
                                                      <w:divBdr>
                                                        <w:top w:val="none" w:sz="0" w:space="0" w:color="auto"/>
                                                        <w:left w:val="none" w:sz="0" w:space="0" w:color="auto"/>
                                                        <w:bottom w:val="none" w:sz="0" w:space="0" w:color="auto"/>
                                                        <w:right w:val="none" w:sz="0" w:space="0" w:color="auto"/>
                                                      </w:divBdr>
                                                      <w:divsChild>
                                                        <w:div w:id="1896045924">
                                                          <w:marLeft w:val="0"/>
                                                          <w:marRight w:val="0"/>
                                                          <w:marTop w:val="0"/>
                                                          <w:marBottom w:val="0"/>
                                                          <w:divBdr>
                                                            <w:top w:val="none" w:sz="0" w:space="0" w:color="auto"/>
                                                            <w:left w:val="none" w:sz="0" w:space="0" w:color="auto"/>
                                                            <w:bottom w:val="none" w:sz="0" w:space="0" w:color="auto"/>
                                                            <w:right w:val="none" w:sz="0" w:space="0" w:color="auto"/>
                                                          </w:divBdr>
                                                        </w:div>
                                                        <w:div w:id="486945684">
                                                          <w:marLeft w:val="1275"/>
                                                          <w:marRight w:val="0"/>
                                                          <w:marTop w:val="0"/>
                                                          <w:marBottom w:val="0"/>
                                                          <w:divBdr>
                                                            <w:top w:val="none" w:sz="0" w:space="0" w:color="auto"/>
                                                            <w:left w:val="none" w:sz="0" w:space="0" w:color="auto"/>
                                                            <w:bottom w:val="none" w:sz="0" w:space="0" w:color="auto"/>
                                                            <w:right w:val="none" w:sz="0" w:space="0" w:color="auto"/>
                                                          </w:divBdr>
                                                          <w:divsChild>
                                                            <w:div w:id="41683606">
                                                              <w:marLeft w:val="0"/>
                                                              <w:marRight w:val="0"/>
                                                              <w:marTop w:val="0"/>
                                                              <w:marBottom w:val="0"/>
                                                              <w:divBdr>
                                                                <w:top w:val="none" w:sz="0" w:space="0" w:color="auto"/>
                                                                <w:left w:val="none" w:sz="0" w:space="0" w:color="auto"/>
                                                                <w:bottom w:val="none" w:sz="0" w:space="0" w:color="auto"/>
                                                                <w:right w:val="none" w:sz="0" w:space="0" w:color="auto"/>
                                                              </w:divBdr>
                                                              <w:divsChild>
                                                                <w:div w:id="16622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6206983">
      <w:bodyDiv w:val="1"/>
      <w:marLeft w:val="0"/>
      <w:marRight w:val="0"/>
      <w:marTop w:val="0"/>
      <w:marBottom w:val="0"/>
      <w:divBdr>
        <w:top w:val="none" w:sz="0" w:space="0" w:color="auto"/>
        <w:left w:val="none" w:sz="0" w:space="0" w:color="auto"/>
        <w:bottom w:val="none" w:sz="0" w:space="0" w:color="auto"/>
        <w:right w:val="none" w:sz="0" w:space="0" w:color="auto"/>
      </w:divBdr>
      <w:divsChild>
        <w:div w:id="1229264998">
          <w:marLeft w:val="0"/>
          <w:marRight w:val="0"/>
          <w:marTop w:val="0"/>
          <w:marBottom w:val="0"/>
          <w:divBdr>
            <w:top w:val="none" w:sz="0" w:space="0" w:color="auto"/>
            <w:left w:val="none" w:sz="0" w:space="0" w:color="auto"/>
            <w:bottom w:val="none" w:sz="0" w:space="0" w:color="auto"/>
            <w:right w:val="none" w:sz="0" w:space="0" w:color="auto"/>
          </w:divBdr>
          <w:divsChild>
            <w:div w:id="8528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9586">
      <w:bodyDiv w:val="1"/>
      <w:marLeft w:val="0"/>
      <w:marRight w:val="0"/>
      <w:marTop w:val="0"/>
      <w:marBottom w:val="0"/>
      <w:divBdr>
        <w:top w:val="none" w:sz="0" w:space="0" w:color="auto"/>
        <w:left w:val="none" w:sz="0" w:space="0" w:color="auto"/>
        <w:bottom w:val="none" w:sz="0" w:space="0" w:color="auto"/>
        <w:right w:val="none" w:sz="0" w:space="0" w:color="auto"/>
      </w:divBdr>
      <w:divsChild>
        <w:div w:id="291254336">
          <w:marLeft w:val="0"/>
          <w:marRight w:val="0"/>
          <w:marTop w:val="0"/>
          <w:marBottom w:val="0"/>
          <w:divBdr>
            <w:top w:val="none" w:sz="0" w:space="0" w:color="auto"/>
            <w:left w:val="none" w:sz="0" w:space="0" w:color="auto"/>
            <w:bottom w:val="none" w:sz="0" w:space="0" w:color="auto"/>
            <w:right w:val="none" w:sz="0" w:space="0" w:color="auto"/>
          </w:divBdr>
          <w:divsChild>
            <w:div w:id="19621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4294">
      <w:bodyDiv w:val="1"/>
      <w:marLeft w:val="0"/>
      <w:marRight w:val="0"/>
      <w:marTop w:val="0"/>
      <w:marBottom w:val="0"/>
      <w:divBdr>
        <w:top w:val="none" w:sz="0" w:space="0" w:color="auto"/>
        <w:left w:val="none" w:sz="0" w:space="0" w:color="auto"/>
        <w:bottom w:val="none" w:sz="0" w:space="0" w:color="auto"/>
        <w:right w:val="none" w:sz="0" w:space="0" w:color="auto"/>
      </w:divBdr>
    </w:div>
    <w:div w:id="687683276">
      <w:bodyDiv w:val="1"/>
      <w:marLeft w:val="0"/>
      <w:marRight w:val="0"/>
      <w:marTop w:val="0"/>
      <w:marBottom w:val="0"/>
      <w:divBdr>
        <w:top w:val="none" w:sz="0" w:space="0" w:color="auto"/>
        <w:left w:val="none" w:sz="0" w:space="0" w:color="auto"/>
        <w:bottom w:val="none" w:sz="0" w:space="0" w:color="auto"/>
        <w:right w:val="none" w:sz="0" w:space="0" w:color="auto"/>
      </w:divBdr>
      <w:divsChild>
        <w:div w:id="2002151199">
          <w:marLeft w:val="0"/>
          <w:marRight w:val="0"/>
          <w:marTop w:val="0"/>
          <w:marBottom w:val="0"/>
          <w:divBdr>
            <w:top w:val="none" w:sz="0" w:space="0" w:color="auto"/>
            <w:left w:val="none" w:sz="0" w:space="0" w:color="auto"/>
            <w:bottom w:val="none" w:sz="0" w:space="0" w:color="auto"/>
            <w:right w:val="none" w:sz="0" w:space="0" w:color="auto"/>
          </w:divBdr>
          <w:divsChild>
            <w:div w:id="6673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0804">
      <w:bodyDiv w:val="1"/>
      <w:marLeft w:val="0"/>
      <w:marRight w:val="0"/>
      <w:marTop w:val="0"/>
      <w:marBottom w:val="0"/>
      <w:divBdr>
        <w:top w:val="none" w:sz="0" w:space="0" w:color="auto"/>
        <w:left w:val="none" w:sz="0" w:space="0" w:color="auto"/>
        <w:bottom w:val="none" w:sz="0" w:space="0" w:color="auto"/>
        <w:right w:val="none" w:sz="0" w:space="0" w:color="auto"/>
      </w:divBdr>
      <w:divsChild>
        <w:div w:id="795638990">
          <w:marLeft w:val="0"/>
          <w:marRight w:val="0"/>
          <w:marTop w:val="0"/>
          <w:marBottom w:val="0"/>
          <w:divBdr>
            <w:top w:val="none" w:sz="0" w:space="0" w:color="auto"/>
            <w:left w:val="single" w:sz="6" w:space="0" w:color="BBBBBB"/>
            <w:bottom w:val="single" w:sz="6" w:space="0" w:color="BBBBBB"/>
            <w:right w:val="single" w:sz="6" w:space="0" w:color="BBBBBB"/>
          </w:divBdr>
          <w:divsChild>
            <w:div w:id="682172126">
              <w:marLeft w:val="0"/>
              <w:marRight w:val="0"/>
              <w:marTop w:val="0"/>
              <w:marBottom w:val="0"/>
              <w:divBdr>
                <w:top w:val="none" w:sz="0" w:space="0" w:color="auto"/>
                <w:left w:val="none" w:sz="0" w:space="0" w:color="auto"/>
                <w:bottom w:val="none" w:sz="0" w:space="0" w:color="auto"/>
                <w:right w:val="none" w:sz="0" w:space="0" w:color="auto"/>
              </w:divBdr>
              <w:divsChild>
                <w:div w:id="1435369526">
                  <w:marLeft w:val="0"/>
                  <w:marRight w:val="0"/>
                  <w:marTop w:val="0"/>
                  <w:marBottom w:val="0"/>
                  <w:divBdr>
                    <w:top w:val="none" w:sz="0" w:space="0" w:color="auto"/>
                    <w:left w:val="none" w:sz="0" w:space="0" w:color="auto"/>
                    <w:bottom w:val="none" w:sz="0" w:space="0" w:color="auto"/>
                    <w:right w:val="none" w:sz="0" w:space="0" w:color="auto"/>
                  </w:divBdr>
                  <w:divsChild>
                    <w:div w:id="1591111697">
                      <w:marLeft w:val="0"/>
                      <w:marRight w:val="0"/>
                      <w:marTop w:val="0"/>
                      <w:marBottom w:val="0"/>
                      <w:divBdr>
                        <w:top w:val="none" w:sz="0" w:space="0" w:color="auto"/>
                        <w:left w:val="none" w:sz="0" w:space="0" w:color="auto"/>
                        <w:bottom w:val="none" w:sz="0" w:space="0" w:color="auto"/>
                        <w:right w:val="none" w:sz="0" w:space="0" w:color="auto"/>
                      </w:divBdr>
                      <w:divsChild>
                        <w:div w:id="1760560374">
                          <w:marLeft w:val="0"/>
                          <w:marRight w:val="0"/>
                          <w:marTop w:val="0"/>
                          <w:marBottom w:val="0"/>
                          <w:divBdr>
                            <w:top w:val="none" w:sz="0" w:space="0" w:color="auto"/>
                            <w:left w:val="none" w:sz="0" w:space="0" w:color="auto"/>
                            <w:bottom w:val="none" w:sz="0" w:space="0" w:color="auto"/>
                            <w:right w:val="none" w:sz="0" w:space="0" w:color="auto"/>
                          </w:divBdr>
                          <w:divsChild>
                            <w:div w:id="1077168920">
                              <w:marLeft w:val="0"/>
                              <w:marRight w:val="0"/>
                              <w:marTop w:val="0"/>
                              <w:marBottom w:val="0"/>
                              <w:divBdr>
                                <w:top w:val="none" w:sz="0" w:space="0" w:color="auto"/>
                                <w:left w:val="none" w:sz="0" w:space="0" w:color="auto"/>
                                <w:bottom w:val="none" w:sz="0" w:space="0" w:color="auto"/>
                                <w:right w:val="none" w:sz="0" w:space="0" w:color="auto"/>
                              </w:divBdr>
                              <w:divsChild>
                                <w:div w:id="1394036646">
                                  <w:marLeft w:val="0"/>
                                  <w:marRight w:val="0"/>
                                  <w:marTop w:val="0"/>
                                  <w:marBottom w:val="0"/>
                                  <w:divBdr>
                                    <w:top w:val="none" w:sz="0" w:space="0" w:color="auto"/>
                                    <w:left w:val="none" w:sz="0" w:space="0" w:color="auto"/>
                                    <w:bottom w:val="none" w:sz="0" w:space="0" w:color="auto"/>
                                    <w:right w:val="none" w:sz="0" w:space="0" w:color="auto"/>
                                  </w:divBdr>
                                  <w:divsChild>
                                    <w:div w:id="1337079977">
                                      <w:marLeft w:val="0"/>
                                      <w:marRight w:val="0"/>
                                      <w:marTop w:val="0"/>
                                      <w:marBottom w:val="0"/>
                                      <w:divBdr>
                                        <w:top w:val="none" w:sz="0" w:space="0" w:color="auto"/>
                                        <w:left w:val="none" w:sz="0" w:space="0" w:color="auto"/>
                                        <w:bottom w:val="none" w:sz="0" w:space="0" w:color="auto"/>
                                        <w:right w:val="none" w:sz="0" w:space="0" w:color="auto"/>
                                      </w:divBdr>
                                      <w:divsChild>
                                        <w:div w:id="1529021896">
                                          <w:marLeft w:val="1200"/>
                                          <w:marRight w:val="1200"/>
                                          <w:marTop w:val="0"/>
                                          <w:marBottom w:val="0"/>
                                          <w:divBdr>
                                            <w:top w:val="none" w:sz="0" w:space="0" w:color="auto"/>
                                            <w:left w:val="none" w:sz="0" w:space="0" w:color="auto"/>
                                            <w:bottom w:val="none" w:sz="0" w:space="0" w:color="auto"/>
                                            <w:right w:val="none" w:sz="0" w:space="0" w:color="auto"/>
                                          </w:divBdr>
                                          <w:divsChild>
                                            <w:div w:id="889614533">
                                              <w:marLeft w:val="0"/>
                                              <w:marRight w:val="0"/>
                                              <w:marTop w:val="0"/>
                                              <w:marBottom w:val="0"/>
                                              <w:divBdr>
                                                <w:top w:val="none" w:sz="0" w:space="0" w:color="auto"/>
                                                <w:left w:val="none" w:sz="0" w:space="0" w:color="auto"/>
                                                <w:bottom w:val="none" w:sz="0" w:space="0" w:color="auto"/>
                                                <w:right w:val="none" w:sz="0" w:space="0" w:color="auto"/>
                                              </w:divBdr>
                                              <w:divsChild>
                                                <w:div w:id="1491559699">
                                                  <w:marLeft w:val="0"/>
                                                  <w:marRight w:val="0"/>
                                                  <w:marTop w:val="240"/>
                                                  <w:marBottom w:val="0"/>
                                                  <w:divBdr>
                                                    <w:top w:val="none" w:sz="0" w:space="0" w:color="auto"/>
                                                    <w:left w:val="none" w:sz="0" w:space="0" w:color="auto"/>
                                                    <w:bottom w:val="none" w:sz="0" w:space="0" w:color="auto"/>
                                                    <w:right w:val="none" w:sz="0" w:space="0" w:color="auto"/>
                                                  </w:divBdr>
                                                  <w:divsChild>
                                                    <w:div w:id="135802862">
                                                      <w:marLeft w:val="0"/>
                                                      <w:marRight w:val="0"/>
                                                      <w:marTop w:val="0"/>
                                                      <w:marBottom w:val="0"/>
                                                      <w:divBdr>
                                                        <w:top w:val="none" w:sz="0" w:space="0" w:color="auto"/>
                                                        <w:left w:val="none" w:sz="0" w:space="0" w:color="auto"/>
                                                        <w:bottom w:val="none" w:sz="0" w:space="0" w:color="auto"/>
                                                        <w:right w:val="none" w:sz="0" w:space="0" w:color="auto"/>
                                                      </w:divBdr>
                                                      <w:divsChild>
                                                        <w:div w:id="1869685816">
                                                          <w:marLeft w:val="1275"/>
                                                          <w:marRight w:val="0"/>
                                                          <w:marTop w:val="0"/>
                                                          <w:marBottom w:val="0"/>
                                                          <w:divBdr>
                                                            <w:top w:val="none" w:sz="0" w:space="0" w:color="auto"/>
                                                            <w:left w:val="none" w:sz="0" w:space="0" w:color="auto"/>
                                                            <w:bottom w:val="none" w:sz="0" w:space="0" w:color="auto"/>
                                                            <w:right w:val="none" w:sz="0" w:space="0" w:color="auto"/>
                                                          </w:divBdr>
                                                          <w:divsChild>
                                                            <w:div w:id="96561773">
                                                              <w:marLeft w:val="0"/>
                                                              <w:marRight w:val="0"/>
                                                              <w:marTop w:val="0"/>
                                                              <w:marBottom w:val="0"/>
                                                              <w:divBdr>
                                                                <w:top w:val="none" w:sz="0" w:space="0" w:color="auto"/>
                                                                <w:left w:val="none" w:sz="0" w:space="0" w:color="auto"/>
                                                                <w:bottom w:val="none" w:sz="0" w:space="0" w:color="auto"/>
                                                                <w:right w:val="none" w:sz="0" w:space="0" w:color="auto"/>
                                                              </w:divBdr>
                                                              <w:divsChild>
                                                                <w:div w:id="18386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7803589">
      <w:bodyDiv w:val="1"/>
      <w:marLeft w:val="0"/>
      <w:marRight w:val="0"/>
      <w:marTop w:val="0"/>
      <w:marBottom w:val="0"/>
      <w:divBdr>
        <w:top w:val="none" w:sz="0" w:space="0" w:color="auto"/>
        <w:left w:val="none" w:sz="0" w:space="0" w:color="auto"/>
        <w:bottom w:val="none" w:sz="0" w:space="0" w:color="auto"/>
        <w:right w:val="none" w:sz="0" w:space="0" w:color="auto"/>
      </w:divBdr>
      <w:divsChild>
        <w:div w:id="283390086">
          <w:marLeft w:val="0"/>
          <w:marRight w:val="0"/>
          <w:marTop w:val="0"/>
          <w:marBottom w:val="0"/>
          <w:divBdr>
            <w:top w:val="none" w:sz="0" w:space="0" w:color="auto"/>
            <w:left w:val="none" w:sz="0" w:space="0" w:color="auto"/>
            <w:bottom w:val="none" w:sz="0" w:space="0" w:color="auto"/>
            <w:right w:val="none" w:sz="0" w:space="0" w:color="auto"/>
          </w:divBdr>
          <w:divsChild>
            <w:div w:id="16105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83309">
      <w:bodyDiv w:val="1"/>
      <w:marLeft w:val="0"/>
      <w:marRight w:val="0"/>
      <w:marTop w:val="0"/>
      <w:marBottom w:val="0"/>
      <w:divBdr>
        <w:top w:val="none" w:sz="0" w:space="0" w:color="auto"/>
        <w:left w:val="none" w:sz="0" w:space="0" w:color="auto"/>
        <w:bottom w:val="none" w:sz="0" w:space="0" w:color="auto"/>
        <w:right w:val="none" w:sz="0" w:space="0" w:color="auto"/>
      </w:divBdr>
      <w:divsChild>
        <w:div w:id="260114700">
          <w:marLeft w:val="0"/>
          <w:marRight w:val="0"/>
          <w:marTop w:val="0"/>
          <w:marBottom w:val="0"/>
          <w:divBdr>
            <w:top w:val="none" w:sz="0" w:space="0" w:color="auto"/>
            <w:left w:val="none" w:sz="0" w:space="0" w:color="auto"/>
            <w:bottom w:val="none" w:sz="0" w:space="0" w:color="auto"/>
            <w:right w:val="none" w:sz="0" w:space="0" w:color="auto"/>
          </w:divBdr>
          <w:divsChild>
            <w:div w:id="14451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5825">
      <w:bodyDiv w:val="1"/>
      <w:marLeft w:val="0"/>
      <w:marRight w:val="0"/>
      <w:marTop w:val="0"/>
      <w:marBottom w:val="0"/>
      <w:divBdr>
        <w:top w:val="none" w:sz="0" w:space="0" w:color="auto"/>
        <w:left w:val="none" w:sz="0" w:space="0" w:color="auto"/>
        <w:bottom w:val="none" w:sz="0" w:space="0" w:color="auto"/>
        <w:right w:val="none" w:sz="0" w:space="0" w:color="auto"/>
      </w:divBdr>
      <w:divsChild>
        <w:div w:id="746533782">
          <w:marLeft w:val="0"/>
          <w:marRight w:val="0"/>
          <w:marTop w:val="0"/>
          <w:marBottom w:val="0"/>
          <w:divBdr>
            <w:top w:val="none" w:sz="0" w:space="0" w:color="auto"/>
            <w:left w:val="none" w:sz="0" w:space="0" w:color="auto"/>
            <w:bottom w:val="none" w:sz="0" w:space="0" w:color="auto"/>
            <w:right w:val="none" w:sz="0" w:space="0" w:color="auto"/>
          </w:divBdr>
          <w:divsChild>
            <w:div w:id="6716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1298">
      <w:bodyDiv w:val="1"/>
      <w:marLeft w:val="0"/>
      <w:marRight w:val="0"/>
      <w:marTop w:val="0"/>
      <w:marBottom w:val="0"/>
      <w:divBdr>
        <w:top w:val="none" w:sz="0" w:space="0" w:color="auto"/>
        <w:left w:val="none" w:sz="0" w:space="0" w:color="auto"/>
        <w:bottom w:val="none" w:sz="0" w:space="0" w:color="auto"/>
        <w:right w:val="none" w:sz="0" w:space="0" w:color="auto"/>
      </w:divBdr>
      <w:divsChild>
        <w:div w:id="1621498169">
          <w:marLeft w:val="0"/>
          <w:marRight w:val="0"/>
          <w:marTop w:val="0"/>
          <w:marBottom w:val="0"/>
          <w:divBdr>
            <w:top w:val="none" w:sz="0" w:space="0" w:color="auto"/>
            <w:left w:val="single" w:sz="6" w:space="0" w:color="BBBBBB"/>
            <w:bottom w:val="single" w:sz="6" w:space="0" w:color="BBBBBB"/>
            <w:right w:val="single" w:sz="6" w:space="0" w:color="BBBBBB"/>
          </w:divBdr>
          <w:divsChild>
            <w:div w:id="488594314">
              <w:marLeft w:val="0"/>
              <w:marRight w:val="0"/>
              <w:marTop w:val="0"/>
              <w:marBottom w:val="0"/>
              <w:divBdr>
                <w:top w:val="none" w:sz="0" w:space="0" w:color="auto"/>
                <w:left w:val="none" w:sz="0" w:space="0" w:color="auto"/>
                <w:bottom w:val="none" w:sz="0" w:space="0" w:color="auto"/>
                <w:right w:val="none" w:sz="0" w:space="0" w:color="auto"/>
              </w:divBdr>
              <w:divsChild>
                <w:div w:id="796535355">
                  <w:marLeft w:val="0"/>
                  <w:marRight w:val="0"/>
                  <w:marTop w:val="0"/>
                  <w:marBottom w:val="0"/>
                  <w:divBdr>
                    <w:top w:val="none" w:sz="0" w:space="0" w:color="auto"/>
                    <w:left w:val="none" w:sz="0" w:space="0" w:color="auto"/>
                    <w:bottom w:val="none" w:sz="0" w:space="0" w:color="auto"/>
                    <w:right w:val="none" w:sz="0" w:space="0" w:color="auto"/>
                  </w:divBdr>
                  <w:divsChild>
                    <w:div w:id="1986273260">
                      <w:marLeft w:val="0"/>
                      <w:marRight w:val="0"/>
                      <w:marTop w:val="0"/>
                      <w:marBottom w:val="0"/>
                      <w:divBdr>
                        <w:top w:val="none" w:sz="0" w:space="0" w:color="auto"/>
                        <w:left w:val="none" w:sz="0" w:space="0" w:color="auto"/>
                        <w:bottom w:val="none" w:sz="0" w:space="0" w:color="auto"/>
                        <w:right w:val="none" w:sz="0" w:space="0" w:color="auto"/>
                      </w:divBdr>
                      <w:divsChild>
                        <w:div w:id="1920367624">
                          <w:marLeft w:val="0"/>
                          <w:marRight w:val="0"/>
                          <w:marTop w:val="0"/>
                          <w:marBottom w:val="0"/>
                          <w:divBdr>
                            <w:top w:val="none" w:sz="0" w:space="0" w:color="auto"/>
                            <w:left w:val="none" w:sz="0" w:space="0" w:color="auto"/>
                            <w:bottom w:val="none" w:sz="0" w:space="0" w:color="auto"/>
                            <w:right w:val="none" w:sz="0" w:space="0" w:color="auto"/>
                          </w:divBdr>
                          <w:divsChild>
                            <w:div w:id="1108619107">
                              <w:marLeft w:val="0"/>
                              <w:marRight w:val="0"/>
                              <w:marTop w:val="0"/>
                              <w:marBottom w:val="0"/>
                              <w:divBdr>
                                <w:top w:val="none" w:sz="0" w:space="0" w:color="auto"/>
                                <w:left w:val="none" w:sz="0" w:space="0" w:color="auto"/>
                                <w:bottom w:val="none" w:sz="0" w:space="0" w:color="auto"/>
                                <w:right w:val="none" w:sz="0" w:space="0" w:color="auto"/>
                              </w:divBdr>
                              <w:divsChild>
                                <w:div w:id="1396318022">
                                  <w:marLeft w:val="0"/>
                                  <w:marRight w:val="0"/>
                                  <w:marTop w:val="0"/>
                                  <w:marBottom w:val="0"/>
                                  <w:divBdr>
                                    <w:top w:val="none" w:sz="0" w:space="0" w:color="auto"/>
                                    <w:left w:val="none" w:sz="0" w:space="0" w:color="auto"/>
                                    <w:bottom w:val="none" w:sz="0" w:space="0" w:color="auto"/>
                                    <w:right w:val="none" w:sz="0" w:space="0" w:color="auto"/>
                                  </w:divBdr>
                                  <w:divsChild>
                                    <w:div w:id="224922403">
                                      <w:marLeft w:val="0"/>
                                      <w:marRight w:val="0"/>
                                      <w:marTop w:val="0"/>
                                      <w:marBottom w:val="0"/>
                                      <w:divBdr>
                                        <w:top w:val="none" w:sz="0" w:space="0" w:color="auto"/>
                                        <w:left w:val="none" w:sz="0" w:space="0" w:color="auto"/>
                                        <w:bottom w:val="none" w:sz="0" w:space="0" w:color="auto"/>
                                        <w:right w:val="none" w:sz="0" w:space="0" w:color="auto"/>
                                      </w:divBdr>
                                      <w:divsChild>
                                        <w:div w:id="1487355849">
                                          <w:marLeft w:val="1200"/>
                                          <w:marRight w:val="1200"/>
                                          <w:marTop w:val="0"/>
                                          <w:marBottom w:val="0"/>
                                          <w:divBdr>
                                            <w:top w:val="none" w:sz="0" w:space="0" w:color="auto"/>
                                            <w:left w:val="none" w:sz="0" w:space="0" w:color="auto"/>
                                            <w:bottom w:val="none" w:sz="0" w:space="0" w:color="auto"/>
                                            <w:right w:val="none" w:sz="0" w:space="0" w:color="auto"/>
                                          </w:divBdr>
                                          <w:divsChild>
                                            <w:div w:id="147475514">
                                              <w:marLeft w:val="0"/>
                                              <w:marRight w:val="0"/>
                                              <w:marTop w:val="0"/>
                                              <w:marBottom w:val="0"/>
                                              <w:divBdr>
                                                <w:top w:val="none" w:sz="0" w:space="0" w:color="auto"/>
                                                <w:left w:val="none" w:sz="0" w:space="0" w:color="auto"/>
                                                <w:bottom w:val="none" w:sz="0" w:space="0" w:color="auto"/>
                                                <w:right w:val="none" w:sz="0" w:space="0" w:color="auto"/>
                                              </w:divBdr>
                                              <w:divsChild>
                                                <w:div w:id="1676152429">
                                                  <w:marLeft w:val="0"/>
                                                  <w:marRight w:val="0"/>
                                                  <w:marTop w:val="240"/>
                                                  <w:marBottom w:val="0"/>
                                                  <w:divBdr>
                                                    <w:top w:val="none" w:sz="0" w:space="0" w:color="auto"/>
                                                    <w:left w:val="none" w:sz="0" w:space="0" w:color="auto"/>
                                                    <w:bottom w:val="none" w:sz="0" w:space="0" w:color="auto"/>
                                                    <w:right w:val="none" w:sz="0" w:space="0" w:color="auto"/>
                                                  </w:divBdr>
                                                  <w:divsChild>
                                                    <w:div w:id="548030175">
                                                      <w:marLeft w:val="0"/>
                                                      <w:marRight w:val="0"/>
                                                      <w:marTop w:val="0"/>
                                                      <w:marBottom w:val="0"/>
                                                      <w:divBdr>
                                                        <w:top w:val="none" w:sz="0" w:space="0" w:color="auto"/>
                                                        <w:left w:val="none" w:sz="0" w:space="0" w:color="auto"/>
                                                        <w:bottom w:val="none" w:sz="0" w:space="0" w:color="auto"/>
                                                        <w:right w:val="none" w:sz="0" w:space="0" w:color="auto"/>
                                                      </w:divBdr>
                                                      <w:divsChild>
                                                        <w:div w:id="2052145788">
                                                          <w:marLeft w:val="1275"/>
                                                          <w:marRight w:val="0"/>
                                                          <w:marTop w:val="0"/>
                                                          <w:marBottom w:val="0"/>
                                                          <w:divBdr>
                                                            <w:top w:val="none" w:sz="0" w:space="0" w:color="auto"/>
                                                            <w:left w:val="none" w:sz="0" w:space="0" w:color="auto"/>
                                                            <w:bottom w:val="none" w:sz="0" w:space="0" w:color="auto"/>
                                                            <w:right w:val="none" w:sz="0" w:space="0" w:color="auto"/>
                                                          </w:divBdr>
                                                          <w:divsChild>
                                                            <w:div w:id="2112167981">
                                                              <w:marLeft w:val="0"/>
                                                              <w:marRight w:val="0"/>
                                                              <w:marTop w:val="0"/>
                                                              <w:marBottom w:val="0"/>
                                                              <w:divBdr>
                                                                <w:top w:val="none" w:sz="0" w:space="0" w:color="auto"/>
                                                                <w:left w:val="none" w:sz="0" w:space="0" w:color="auto"/>
                                                                <w:bottom w:val="none" w:sz="0" w:space="0" w:color="auto"/>
                                                                <w:right w:val="none" w:sz="0" w:space="0" w:color="auto"/>
                                                              </w:divBdr>
                                                              <w:divsChild>
                                                                <w:div w:id="15007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3305251">
      <w:bodyDiv w:val="1"/>
      <w:marLeft w:val="0"/>
      <w:marRight w:val="0"/>
      <w:marTop w:val="0"/>
      <w:marBottom w:val="0"/>
      <w:divBdr>
        <w:top w:val="none" w:sz="0" w:space="0" w:color="auto"/>
        <w:left w:val="none" w:sz="0" w:space="0" w:color="auto"/>
        <w:bottom w:val="none" w:sz="0" w:space="0" w:color="auto"/>
        <w:right w:val="none" w:sz="0" w:space="0" w:color="auto"/>
      </w:divBdr>
      <w:divsChild>
        <w:div w:id="807430303">
          <w:marLeft w:val="0"/>
          <w:marRight w:val="0"/>
          <w:marTop w:val="0"/>
          <w:marBottom w:val="0"/>
          <w:divBdr>
            <w:top w:val="none" w:sz="0" w:space="0" w:color="auto"/>
            <w:left w:val="none" w:sz="0" w:space="0" w:color="auto"/>
            <w:bottom w:val="none" w:sz="0" w:space="0" w:color="auto"/>
            <w:right w:val="none" w:sz="0" w:space="0" w:color="auto"/>
          </w:divBdr>
          <w:divsChild>
            <w:div w:id="7305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04366">
      <w:bodyDiv w:val="1"/>
      <w:marLeft w:val="0"/>
      <w:marRight w:val="0"/>
      <w:marTop w:val="0"/>
      <w:marBottom w:val="0"/>
      <w:divBdr>
        <w:top w:val="none" w:sz="0" w:space="0" w:color="auto"/>
        <w:left w:val="none" w:sz="0" w:space="0" w:color="auto"/>
        <w:bottom w:val="none" w:sz="0" w:space="0" w:color="auto"/>
        <w:right w:val="none" w:sz="0" w:space="0" w:color="auto"/>
      </w:divBdr>
      <w:divsChild>
        <w:div w:id="444275828">
          <w:marLeft w:val="0"/>
          <w:marRight w:val="0"/>
          <w:marTop w:val="0"/>
          <w:marBottom w:val="0"/>
          <w:divBdr>
            <w:top w:val="none" w:sz="0" w:space="0" w:color="auto"/>
            <w:left w:val="none" w:sz="0" w:space="0" w:color="auto"/>
            <w:bottom w:val="none" w:sz="0" w:space="0" w:color="auto"/>
            <w:right w:val="none" w:sz="0" w:space="0" w:color="auto"/>
          </w:divBdr>
          <w:divsChild>
            <w:div w:id="185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29108">
      <w:bodyDiv w:val="1"/>
      <w:marLeft w:val="0"/>
      <w:marRight w:val="0"/>
      <w:marTop w:val="0"/>
      <w:marBottom w:val="0"/>
      <w:divBdr>
        <w:top w:val="none" w:sz="0" w:space="0" w:color="auto"/>
        <w:left w:val="none" w:sz="0" w:space="0" w:color="auto"/>
        <w:bottom w:val="none" w:sz="0" w:space="0" w:color="auto"/>
        <w:right w:val="none" w:sz="0" w:space="0" w:color="auto"/>
      </w:divBdr>
      <w:divsChild>
        <w:div w:id="512577069">
          <w:marLeft w:val="0"/>
          <w:marRight w:val="0"/>
          <w:marTop w:val="0"/>
          <w:marBottom w:val="0"/>
          <w:divBdr>
            <w:top w:val="none" w:sz="0" w:space="0" w:color="auto"/>
            <w:left w:val="none" w:sz="0" w:space="0" w:color="auto"/>
            <w:bottom w:val="none" w:sz="0" w:space="0" w:color="auto"/>
            <w:right w:val="none" w:sz="0" w:space="0" w:color="auto"/>
          </w:divBdr>
          <w:divsChild>
            <w:div w:id="3477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2704">
      <w:bodyDiv w:val="1"/>
      <w:marLeft w:val="0"/>
      <w:marRight w:val="0"/>
      <w:marTop w:val="0"/>
      <w:marBottom w:val="0"/>
      <w:divBdr>
        <w:top w:val="none" w:sz="0" w:space="0" w:color="auto"/>
        <w:left w:val="none" w:sz="0" w:space="0" w:color="auto"/>
        <w:bottom w:val="none" w:sz="0" w:space="0" w:color="auto"/>
        <w:right w:val="none" w:sz="0" w:space="0" w:color="auto"/>
      </w:divBdr>
      <w:divsChild>
        <w:div w:id="1772779276">
          <w:marLeft w:val="0"/>
          <w:marRight w:val="0"/>
          <w:marTop w:val="0"/>
          <w:marBottom w:val="0"/>
          <w:divBdr>
            <w:top w:val="none" w:sz="0" w:space="0" w:color="auto"/>
            <w:left w:val="single" w:sz="6" w:space="0" w:color="BBBBBB"/>
            <w:bottom w:val="single" w:sz="6" w:space="0" w:color="BBBBBB"/>
            <w:right w:val="single" w:sz="6" w:space="0" w:color="BBBBBB"/>
          </w:divBdr>
          <w:divsChild>
            <w:div w:id="2055695824">
              <w:marLeft w:val="0"/>
              <w:marRight w:val="0"/>
              <w:marTop w:val="0"/>
              <w:marBottom w:val="0"/>
              <w:divBdr>
                <w:top w:val="none" w:sz="0" w:space="0" w:color="auto"/>
                <w:left w:val="none" w:sz="0" w:space="0" w:color="auto"/>
                <w:bottom w:val="none" w:sz="0" w:space="0" w:color="auto"/>
                <w:right w:val="none" w:sz="0" w:space="0" w:color="auto"/>
              </w:divBdr>
              <w:divsChild>
                <w:div w:id="306473571">
                  <w:marLeft w:val="0"/>
                  <w:marRight w:val="0"/>
                  <w:marTop w:val="0"/>
                  <w:marBottom w:val="0"/>
                  <w:divBdr>
                    <w:top w:val="none" w:sz="0" w:space="0" w:color="auto"/>
                    <w:left w:val="none" w:sz="0" w:space="0" w:color="auto"/>
                    <w:bottom w:val="none" w:sz="0" w:space="0" w:color="auto"/>
                    <w:right w:val="none" w:sz="0" w:space="0" w:color="auto"/>
                  </w:divBdr>
                  <w:divsChild>
                    <w:div w:id="1244219154">
                      <w:marLeft w:val="0"/>
                      <w:marRight w:val="0"/>
                      <w:marTop w:val="0"/>
                      <w:marBottom w:val="0"/>
                      <w:divBdr>
                        <w:top w:val="none" w:sz="0" w:space="0" w:color="auto"/>
                        <w:left w:val="none" w:sz="0" w:space="0" w:color="auto"/>
                        <w:bottom w:val="none" w:sz="0" w:space="0" w:color="auto"/>
                        <w:right w:val="none" w:sz="0" w:space="0" w:color="auto"/>
                      </w:divBdr>
                      <w:divsChild>
                        <w:div w:id="275873242">
                          <w:marLeft w:val="0"/>
                          <w:marRight w:val="0"/>
                          <w:marTop w:val="0"/>
                          <w:marBottom w:val="0"/>
                          <w:divBdr>
                            <w:top w:val="none" w:sz="0" w:space="0" w:color="auto"/>
                            <w:left w:val="none" w:sz="0" w:space="0" w:color="auto"/>
                            <w:bottom w:val="none" w:sz="0" w:space="0" w:color="auto"/>
                            <w:right w:val="none" w:sz="0" w:space="0" w:color="auto"/>
                          </w:divBdr>
                          <w:divsChild>
                            <w:div w:id="392437692">
                              <w:marLeft w:val="0"/>
                              <w:marRight w:val="0"/>
                              <w:marTop w:val="0"/>
                              <w:marBottom w:val="0"/>
                              <w:divBdr>
                                <w:top w:val="none" w:sz="0" w:space="0" w:color="auto"/>
                                <w:left w:val="none" w:sz="0" w:space="0" w:color="auto"/>
                                <w:bottom w:val="none" w:sz="0" w:space="0" w:color="auto"/>
                                <w:right w:val="none" w:sz="0" w:space="0" w:color="auto"/>
                              </w:divBdr>
                              <w:divsChild>
                                <w:div w:id="347025936">
                                  <w:marLeft w:val="0"/>
                                  <w:marRight w:val="0"/>
                                  <w:marTop w:val="0"/>
                                  <w:marBottom w:val="0"/>
                                  <w:divBdr>
                                    <w:top w:val="none" w:sz="0" w:space="0" w:color="auto"/>
                                    <w:left w:val="none" w:sz="0" w:space="0" w:color="auto"/>
                                    <w:bottom w:val="none" w:sz="0" w:space="0" w:color="auto"/>
                                    <w:right w:val="none" w:sz="0" w:space="0" w:color="auto"/>
                                  </w:divBdr>
                                  <w:divsChild>
                                    <w:div w:id="86779614">
                                      <w:marLeft w:val="0"/>
                                      <w:marRight w:val="0"/>
                                      <w:marTop w:val="0"/>
                                      <w:marBottom w:val="0"/>
                                      <w:divBdr>
                                        <w:top w:val="none" w:sz="0" w:space="0" w:color="auto"/>
                                        <w:left w:val="none" w:sz="0" w:space="0" w:color="auto"/>
                                        <w:bottom w:val="none" w:sz="0" w:space="0" w:color="auto"/>
                                        <w:right w:val="none" w:sz="0" w:space="0" w:color="auto"/>
                                      </w:divBdr>
                                      <w:divsChild>
                                        <w:div w:id="1799489693">
                                          <w:marLeft w:val="1200"/>
                                          <w:marRight w:val="1200"/>
                                          <w:marTop w:val="0"/>
                                          <w:marBottom w:val="0"/>
                                          <w:divBdr>
                                            <w:top w:val="none" w:sz="0" w:space="0" w:color="auto"/>
                                            <w:left w:val="none" w:sz="0" w:space="0" w:color="auto"/>
                                            <w:bottom w:val="none" w:sz="0" w:space="0" w:color="auto"/>
                                            <w:right w:val="none" w:sz="0" w:space="0" w:color="auto"/>
                                          </w:divBdr>
                                          <w:divsChild>
                                            <w:div w:id="517429704">
                                              <w:marLeft w:val="0"/>
                                              <w:marRight w:val="0"/>
                                              <w:marTop w:val="0"/>
                                              <w:marBottom w:val="0"/>
                                              <w:divBdr>
                                                <w:top w:val="none" w:sz="0" w:space="0" w:color="auto"/>
                                                <w:left w:val="none" w:sz="0" w:space="0" w:color="auto"/>
                                                <w:bottom w:val="none" w:sz="0" w:space="0" w:color="auto"/>
                                                <w:right w:val="none" w:sz="0" w:space="0" w:color="auto"/>
                                              </w:divBdr>
                                              <w:divsChild>
                                                <w:div w:id="1827015541">
                                                  <w:marLeft w:val="0"/>
                                                  <w:marRight w:val="0"/>
                                                  <w:marTop w:val="240"/>
                                                  <w:marBottom w:val="0"/>
                                                  <w:divBdr>
                                                    <w:top w:val="none" w:sz="0" w:space="0" w:color="auto"/>
                                                    <w:left w:val="none" w:sz="0" w:space="0" w:color="auto"/>
                                                    <w:bottom w:val="none" w:sz="0" w:space="0" w:color="auto"/>
                                                    <w:right w:val="none" w:sz="0" w:space="0" w:color="auto"/>
                                                  </w:divBdr>
                                                  <w:divsChild>
                                                    <w:div w:id="1467041973">
                                                      <w:marLeft w:val="0"/>
                                                      <w:marRight w:val="0"/>
                                                      <w:marTop w:val="0"/>
                                                      <w:marBottom w:val="0"/>
                                                      <w:divBdr>
                                                        <w:top w:val="none" w:sz="0" w:space="0" w:color="auto"/>
                                                        <w:left w:val="none" w:sz="0" w:space="0" w:color="auto"/>
                                                        <w:bottom w:val="none" w:sz="0" w:space="0" w:color="auto"/>
                                                        <w:right w:val="none" w:sz="0" w:space="0" w:color="auto"/>
                                                      </w:divBdr>
                                                      <w:divsChild>
                                                        <w:div w:id="408043156">
                                                          <w:marLeft w:val="1275"/>
                                                          <w:marRight w:val="0"/>
                                                          <w:marTop w:val="0"/>
                                                          <w:marBottom w:val="0"/>
                                                          <w:divBdr>
                                                            <w:top w:val="none" w:sz="0" w:space="0" w:color="auto"/>
                                                            <w:left w:val="none" w:sz="0" w:space="0" w:color="auto"/>
                                                            <w:bottom w:val="none" w:sz="0" w:space="0" w:color="auto"/>
                                                            <w:right w:val="none" w:sz="0" w:space="0" w:color="auto"/>
                                                          </w:divBdr>
                                                          <w:divsChild>
                                                            <w:div w:id="2057125553">
                                                              <w:marLeft w:val="0"/>
                                                              <w:marRight w:val="0"/>
                                                              <w:marTop w:val="0"/>
                                                              <w:marBottom w:val="0"/>
                                                              <w:divBdr>
                                                                <w:top w:val="none" w:sz="0" w:space="0" w:color="auto"/>
                                                                <w:left w:val="none" w:sz="0" w:space="0" w:color="auto"/>
                                                                <w:bottom w:val="none" w:sz="0" w:space="0" w:color="auto"/>
                                                                <w:right w:val="none" w:sz="0" w:space="0" w:color="auto"/>
                                                              </w:divBdr>
                                                              <w:divsChild>
                                                                <w:div w:id="17175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056526">
      <w:bodyDiv w:val="1"/>
      <w:marLeft w:val="0"/>
      <w:marRight w:val="0"/>
      <w:marTop w:val="0"/>
      <w:marBottom w:val="0"/>
      <w:divBdr>
        <w:top w:val="none" w:sz="0" w:space="0" w:color="auto"/>
        <w:left w:val="none" w:sz="0" w:space="0" w:color="auto"/>
        <w:bottom w:val="none" w:sz="0" w:space="0" w:color="auto"/>
        <w:right w:val="none" w:sz="0" w:space="0" w:color="auto"/>
      </w:divBdr>
      <w:divsChild>
        <w:div w:id="611523580">
          <w:marLeft w:val="0"/>
          <w:marRight w:val="0"/>
          <w:marTop w:val="0"/>
          <w:marBottom w:val="0"/>
          <w:divBdr>
            <w:top w:val="none" w:sz="0" w:space="0" w:color="auto"/>
            <w:left w:val="none" w:sz="0" w:space="0" w:color="auto"/>
            <w:bottom w:val="none" w:sz="0" w:space="0" w:color="auto"/>
            <w:right w:val="none" w:sz="0" w:space="0" w:color="auto"/>
          </w:divBdr>
          <w:divsChild>
            <w:div w:id="21090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8430">
      <w:bodyDiv w:val="1"/>
      <w:marLeft w:val="0"/>
      <w:marRight w:val="0"/>
      <w:marTop w:val="0"/>
      <w:marBottom w:val="0"/>
      <w:divBdr>
        <w:top w:val="none" w:sz="0" w:space="0" w:color="auto"/>
        <w:left w:val="none" w:sz="0" w:space="0" w:color="auto"/>
        <w:bottom w:val="none" w:sz="0" w:space="0" w:color="auto"/>
        <w:right w:val="none" w:sz="0" w:space="0" w:color="auto"/>
      </w:divBdr>
      <w:divsChild>
        <w:div w:id="1646474015">
          <w:marLeft w:val="0"/>
          <w:marRight w:val="0"/>
          <w:marTop w:val="0"/>
          <w:marBottom w:val="0"/>
          <w:divBdr>
            <w:top w:val="none" w:sz="0" w:space="0" w:color="auto"/>
            <w:left w:val="none" w:sz="0" w:space="0" w:color="auto"/>
            <w:bottom w:val="none" w:sz="0" w:space="0" w:color="auto"/>
            <w:right w:val="none" w:sz="0" w:space="0" w:color="auto"/>
          </w:divBdr>
          <w:divsChild>
            <w:div w:id="310259838">
              <w:marLeft w:val="0"/>
              <w:marRight w:val="0"/>
              <w:marTop w:val="0"/>
              <w:marBottom w:val="0"/>
              <w:divBdr>
                <w:top w:val="none" w:sz="0" w:space="0" w:color="auto"/>
                <w:left w:val="none" w:sz="0" w:space="0" w:color="auto"/>
                <w:bottom w:val="none" w:sz="0" w:space="0" w:color="auto"/>
                <w:right w:val="none" w:sz="0" w:space="0" w:color="auto"/>
              </w:divBdr>
            </w:div>
            <w:div w:id="332495631">
              <w:marLeft w:val="0"/>
              <w:marRight w:val="0"/>
              <w:marTop w:val="0"/>
              <w:marBottom w:val="0"/>
              <w:divBdr>
                <w:top w:val="none" w:sz="0" w:space="0" w:color="auto"/>
                <w:left w:val="none" w:sz="0" w:space="0" w:color="auto"/>
                <w:bottom w:val="none" w:sz="0" w:space="0" w:color="auto"/>
                <w:right w:val="none" w:sz="0" w:space="0" w:color="auto"/>
              </w:divBdr>
              <w:divsChild>
                <w:div w:id="627589992">
                  <w:marLeft w:val="0"/>
                  <w:marRight w:val="0"/>
                  <w:marTop w:val="0"/>
                  <w:marBottom w:val="0"/>
                  <w:divBdr>
                    <w:top w:val="none" w:sz="0" w:space="0" w:color="auto"/>
                    <w:left w:val="none" w:sz="0" w:space="0" w:color="auto"/>
                    <w:bottom w:val="none" w:sz="0" w:space="0" w:color="auto"/>
                    <w:right w:val="none" w:sz="0" w:space="0" w:color="auto"/>
                  </w:divBdr>
                </w:div>
              </w:divsChild>
            </w:div>
            <w:div w:id="1683628962">
              <w:marLeft w:val="0"/>
              <w:marRight w:val="0"/>
              <w:marTop w:val="240"/>
              <w:marBottom w:val="0"/>
              <w:divBdr>
                <w:top w:val="none" w:sz="0" w:space="0" w:color="auto"/>
                <w:left w:val="none" w:sz="0" w:space="0" w:color="auto"/>
                <w:bottom w:val="none" w:sz="0" w:space="0" w:color="auto"/>
                <w:right w:val="none" w:sz="0" w:space="0" w:color="auto"/>
              </w:divBdr>
              <w:divsChild>
                <w:div w:id="4817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0964">
      <w:bodyDiv w:val="1"/>
      <w:marLeft w:val="0"/>
      <w:marRight w:val="0"/>
      <w:marTop w:val="0"/>
      <w:marBottom w:val="0"/>
      <w:divBdr>
        <w:top w:val="none" w:sz="0" w:space="0" w:color="auto"/>
        <w:left w:val="none" w:sz="0" w:space="0" w:color="auto"/>
        <w:bottom w:val="none" w:sz="0" w:space="0" w:color="auto"/>
        <w:right w:val="none" w:sz="0" w:space="0" w:color="auto"/>
      </w:divBdr>
      <w:divsChild>
        <w:div w:id="678696276">
          <w:marLeft w:val="0"/>
          <w:marRight w:val="0"/>
          <w:marTop w:val="0"/>
          <w:marBottom w:val="0"/>
          <w:divBdr>
            <w:top w:val="none" w:sz="0" w:space="0" w:color="auto"/>
            <w:left w:val="none" w:sz="0" w:space="0" w:color="auto"/>
            <w:bottom w:val="none" w:sz="0" w:space="0" w:color="auto"/>
            <w:right w:val="none" w:sz="0" w:space="0" w:color="auto"/>
          </w:divBdr>
          <w:divsChild>
            <w:div w:id="1624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34809">
      <w:bodyDiv w:val="1"/>
      <w:marLeft w:val="0"/>
      <w:marRight w:val="0"/>
      <w:marTop w:val="0"/>
      <w:marBottom w:val="0"/>
      <w:divBdr>
        <w:top w:val="none" w:sz="0" w:space="0" w:color="auto"/>
        <w:left w:val="none" w:sz="0" w:space="0" w:color="auto"/>
        <w:bottom w:val="none" w:sz="0" w:space="0" w:color="auto"/>
        <w:right w:val="none" w:sz="0" w:space="0" w:color="auto"/>
      </w:divBdr>
      <w:divsChild>
        <w:div w:id="48043748">
          <w:marLeft w:val="0"/>
          <w:marRight w:val="0"/>
          <w:marTop w:val="0"/>
          <w:marBottom w:val="0"/>
          <w:divBdr>
            <w:top w:val="none" w:sz="0" w:space="0" w:color="auto"/>
            <w:left w:val="none" w:sz="0" w:space="0" w:color="auto"/>
            <w:bottom w:val="none" w:sz="0" w:space="0" w:color="auto"/>
            <w:right w:val="none" w:sz="0" w:space="0" w:color="auto"/>
          </w:divBdr>
          <w:divsChild>
            <w:div w:id="11999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3911">
      <w:bodyDiv w:val="1"/>
      <w:marLeft w:val="0"/>
      <w:marRight w:val="0"/>
      <w:marTop w:val="0"/>
      <w:marBottom w:val="0"/>
      <w:divBdr>
        <w:top w:val="none" w:sz="0" w:space="0" w:color="auto"/>
        <w:left w:val="none" w:sz="0" w:space="0" w:color="auto"/>
        <w:bottom w:val="none" w:sz="0" w:space="0" w:color="auto"/>
        <w:right w:val="none" w:sz="0" w:space="0" w:color="auto"/>
      </w:divBdr>
      <w:divsChild>
        <w:div w:id="1385106437">
          <w:marLeft w:val="0"/>
          <w:marRight w:val="0"/>
          <w:marTop w:val="0"/>
          <w:marBottom w:val="0"/>
          <w:divBdr>
            <w:top w:val="none" w:sz="0" w:space="0" w:color="auto"/>
            <w:left w:val="none" w:sz="0" w:space="0" w:color="auto"/>
            <w:bottom w:val="none" w:sz="0" w:space="0" w:color="auto"/>
            <w:right w:val="none" w:sz="0" w:space="0" w:color="auto"/>
          </w:divBdr>
          <w:divsChild>
            <w:div w:id="1755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057">
      <w:bodyDiv w:val="1"/>
      <w:marLeft w:val="0"/>
      <w:marRight w:val="0"/>
      <w:marTop w:val="0"/>
      <w:marBottom w:val="0"/>
      <w:divBdr>
        <w:top w:val="none" w:sz="0" w:space="0" w:color="auto"/>
        <w:left w:val="none" w:sz="0" w:space="0" w:color="auto"/>
        <w:bottom w:val="none" w:sz="0" w:space="0" w:color="auto"/>
        <w:right w:val="none" w:sz="0" w:space="0" w:color="auto"/>
      </w:divBdr>
      <w:divsChild>
        <w:div w:id="1130053007">
          <w:marLeft w:val="0"/>
          <w:marRight w:val="0"/>
          <w:marTop w:val="0"/>
          <w:marBottom w:val="0"/>
          <w:divBdr>
            <w:top w:val="none" w:sz="0" w:space="0" w:color="auto"/>
            <w:left w:val="none" w:sz="0" w:space="0" w:color="auto"/>
            <w:bottom w:val="none" w:sz="0" w:space="0" w:color="auto"/>
            <w:right w:val="none" w:sz="0" w:space="0" w:color="auto"/>
          </w:divBdr>
          <w:divsChild>
            <w:div w:id="13160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3750">
      <w:bodyDiv w:val="1"/>
      <w:marLeft w:val="0"/>
      <w:marRight w:val="0"/>
      <w:marTop w:val="0"/>
      <w:marBottom w:val="0"/>
      <w:divBdr>
        <w:top w:val="none" w:sz="0" w:space="0" w:color="auto"/>
        <w:left w:val="none" w:sz="0" w:space="0" w:color="auto"/>
        <w:bottom w:val="none" w:sz="0" w:space="0" w:color="auto"/>
        <w:right w:val="none" w:sz="0" w:space="0" w:color="auto"/>
      </w:divBdr>
      <w:divsChild>
        <w:div w:id="1275022750">
          <w:marLeft w:val="0"/>
          <w:marRight w:val="0"/>
          <w:marTop w:val="0"/>
          <w:marBottom w:val="0"/>
          <w:divBdr>
            <w:top w:val="none" w:sz="0" w:space="0" w:color="auto"/>
            <w:left w:val="none" w:sz="0" w:space="0" w:color="auto"/>
            <w:bottom w:val="none" w:sz="0" w:space="0" w:color="auto"/>
            <w:right w:val="none" w:sz="0" w:space="0" w:color="auto"/>
          </w:divBdr>
          <w:divsChild>
            <w:div w:id="19410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4064">
      <w:bodyDiv w:val="1"/>
      <w:marLeft w:val="0"/>
      <w:marRight w:val="0"/>
      <w:marTop w:val="0"/>
      <w:marBottom w:val="0"/>
      <w:divBdr>
        <w:top w:val="none" w:sz="0" w:space="0" w:color="auto"/>
        <w:left w:val="none" w:sz="0" w:space="0" w:color="auto"/>
        <w:bottom w:val="none" w:sz="0" w:space="0" w:color="auto"/>
        <w:right w:val="none" w:sz="0" w:space="0" w:color="auto"/>
      </w:divBdr>
      <w:divsChild>
        <w:div w:id="1664235115">
          <w:marLeft w:val="0"/>
          <w:marRight w:val="0"/>
          <w:marTop w:val="0"/>
          <w:marBottom w:val="0"/>
          <w:divBdr>
            <w:top w:val="none" w:sz="0" w:space="0" w:color="auto"/>
            <w:left w:val="none" w:sz="0" w:space="0" w:color="auto"/>
            <w:bottom w:val="none" w:sz="0" w:space="0" w:color="auto"/>
            <w:right w:val="none" w:sz="0" w:space="0" w:color="auto"/>
          </w:divBdr>
          <w:divsChild>
            <w:div w:id="18517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4009">
      <w:bodyDiv w:val="1"/>
      <w:marLeft w:val="0"/>
      <w:marRight w:val="0"/>
      <w:marTop w:val="0"/>
      <w:marBottom w:val="0"/>
      <w:divBdr>
        <w:top w:val="none" w:sz="0" w:space="0" w:color="auto"/>
        <w:left w:val="none" w:sz="0" w:space="0" w:color="auto"/>
        <w:bottom w:val="none" w:sz="0" w:space="0" w:color="auto"/>
        <w:right w:val="none" w:sz="0" w:space="0" w:color="auto"/>
      </w:divBdr>
      <w:divsChild>
        <w:div w:id="1860967067">
          <w:marLeft w:val="0"/>
          <w:marRight w:val="0"/>
          <w:marTop w:val="0"/>
          <w:marBottom w:val="0"/>
          <w:divBdr>
            <w:top w:val="none" w:sz="0" w:space="0" w:color="auto"/>
            <w:left w:val="none" w:sz="0" w:space="0" w:color="auto"/>
            <w:bottom w:val="none" w:sz="0" w:space="0" w:color="auto"/>
            <w:right w:val="none" w:sz="0" w:space="0" w:color="auto"/>
          </w:divBdr>
          <w:divsChild>
            <w:div w:id="1679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4711">
      <w:bodyDiv w:val="1"/>
      <w:marLeft w:val="0"/>
      <w:marRight w:val="0"/>
      <w:marTop w:val="0"/>
      <w:marBottom w:val="0"/>
      <w:divBdr>
        <w:top w:val="none" w:sz="0" w:space="0" w:color="auto"/>
        <w:left w:val="none" w:sz="0" w:space="0" w:color="auto"/>
        <w:bottom w:val="none" w:sz="0" w:space="0" w:color="auto"/>
        <w:right w:val="none" w:sz="0" w:space="0" w:color="auto"/>
      </w:divBdr>
    </w:div>
    <w:div w:id="995183557">
      <w:bodyDiv w:val="1"/>
      <w:marLeft w:val="0"/>
      <w:marRight w:val="0"/>
      <w:marTop w:val="0"/>
      <w:marBottom w:val="0"/>
      <w:divBdr>
        <w:top w:val="none" w:sz="0" w:space="0" w:color="auto"/>
        <w:left w:val="none" w:sz="0" w:space="0" w:color="auto"/>
        <w:bottom w:val="none" w:sz="0" w:space="0" w:color="auto"/>
        <w:right w:val="none" w:sz="0" w:space="0" w:color="auto"/>
      </w:divBdr>
      <w:divsChild>
        <w:div w:id="480315591">
          <w:marLeft w:val="0"/>
          <w:marRight w:val="0"/>
          <w:marTop w:val="0"/>
          <w:marBottom w:val="0"/>
          <w:divBdr>
            <w:top w:val="none" w:sz="0" w:space="0" w:color="auto"/>
            <w:left w:val="none" w:sz="0" w:space="0" w:color="auto"/>
            <w:bottom w:val="none" w:sz="0" w:space="0" w:color="auto"/>
            <w:right w:val="none" w:sz="0" w:space="0" w:color="auto"/>
          </w:divBdr>
          <w:divsChild>
            <w:div w:id="13106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8148">
      <w:bodyDiv w:val="1"/>
      <w:marLeft w:val="0"/>
      <w:marRight w:val="0"/>
      <w:marTop w:val="0"/>
      <w:marBottom w:val="0"/>
      <w:divBdr>
        <w:top w:val="none" w:sz="0" w:space="0" w:color="auto"/>
        <w:left w:val="none" w:sz="0" w:space="0" w:color="auto"/>
        <w:bottom w:val="none" w:sz="0" w:space="0" w:color="auto"/>
        <w:right w:val="none" w:sz="0" w:space="0" w:color="auto"/>
      </w:divBdr>
      <w:divsChild>
        <w:div w:id="1542665852">
          <w:marLeft w:val="0"/>
          <w:marRight w:val="0"/>
          <w:marTop w:val="0"/>
          <w:marBottom w:val="0"/>
          <w:divBdr>
            <w:top w:val="none" w:sz="0" w:space="0" w:color="auto"/>
            <w:left w:val="none" w:sz="0" w:space="0" w:color="auto"/>
            <w:bottom w:val="none" w:sz="0" w:space="0" w:color="auto"/>
            <w:right w:val="none" w:sz="0" w:space="0" w:color="auto"/>
          </w:divBdr>
          <w:divsChild>
            <w:div w:id="16013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8685">
      <w:bodyDiv w:val="1"/>
      <w:marLeft w:val="0"/>
      <w:marRight w:val="0"/>
      <w:marTop w:val="0"/>
      <w:marBottom w:val="0"/>
      <w:divBdr>
        <w:top w:val="none" w:sz="0" w:space="0" w:color="auto"/>
        <w:left w:val="none" w:sz="0" w:space="0" w:color="auto"/>
        <w:bottom w:val="none" w:sz="0" w:space="0" w:color="auto"/>
        <w:right w:val="none" w:sz="0" w:space="0" w:color="auto"/>
      </w:divBdr>
      <w:divsChild>
        <w:div w:id="276180053">
          <w:marLeft w:val="0"/>
          <w:marRight w:val="0"/>
          <w:marTop w:val="0"/>
          <w:marBottom w:val="0"/>
          <w:divBdr>
            <w:top w:val="none" w:sz="0" w:space="0" w:color="auto"/>
            <w:left w:val="none" w:sz="0" w:space="0" w:color="auto"/>
            <w:bottom w:val="none" w:sz="0" w:space="0" w:color="auto"/>
            <w:right w:val="none" w:sz="0" w:space="0" w:color="auto"/>
          </w:divBdr>
          <w:divsChild>
            <w:div w:id="9581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3523">
      <w:bodyDiv w:val="1"/>
      <w:marLeft w:val="0"/>
      <w:marRight w:val="0"/>
      <w:marTop w:val="0"/>
      <w:marBottom w:val="0"/>
      <w:divBdr>
        <w:top w:val="none" w:sz="0" w:space="0" w:color="auto"/>
        <w:left w:val="none" w:sz="0" w:space="0" w:color="auto"/>
        <w:bottom w:val="none" w:sz="0" w:space="0" w:color="auto"/>
        <w:right w:val="none" w:sz="0" w:space="0" w:color="auto"/>
      </w:divBdr>
      <w:divsChild>
        <w:div w:id="752238038">
          <w:marLeft w:val="0"/>
          <w:marRight w:val="0"/>
          <w:marTop w:val="0"/>
          <w:marBottom w:val="0"/>
          <w:divBdr>
            <w:top w:val="none" w:sz="0" w:space="0" w:color="auto"/>
            <w:left w:val="single" w:sz="6" w:space="0" w:color="BBBBBB"/>
            <w:bottom w:val="single" w:sz="6" w:space="0" w:color="BBBBBB"/>
            <w:right w:val="single" w:sz="6" w:space="0" w:color="BBBBBB"/>
          </w:divBdr>
          <w:divsChild>
            <w:div w:id="774129336">
              <w:marLeft w:val="0"/>
              <w:marRight w:val="0"/>
              <w:marTop w:val="0"/>
              <w:marBottom w:val="0"/>
              <w:divBdr>
                <w:top w:val="none" w:sz="0" w:space="0" w:color="auto"/>
                <w:left w:val="none" w:sz="0" w:space="0" w:color="auto"/>
                <w:bottom w:val="none" w:sz="0" w:space="0" w:color="auto"/>
                <w:right w:val="none" w:sz="0" w:space="0" w:color="auto"/>
              </w:divBdr>
              <w:divsChild>
                <w:div w:id="403603413">
                  <w:marLeft w:val="0"/>
                  <w:marRight w:val="0"/>
                  <w:marTop w:val="0"/>
                  <w:marBottom w:val="0"/>
                  <w:divBdr>
                    <w:top w:val="none" w:sz="0" w:space="0" w:color="auto"/>
                    <w:left w:val="none" w:sz="0" w:space="0" w:color="auto"/>
                    <w:bottom w:val="none" w:sz="0" w:space="0" w:color="auto"/>
                    <w:right w:val="none" w:sz="0" w:space="0" w:color="auto"/>
                  </w:divBdr>
                  <w:divsChild>
                    <w:div w:id="1413703761">
                      <w:marLeft w:val="0"/>
                      <w:marRight w:val="0"/>
                      <w:marTop w:val="0"/>
                      <w:marBottom w:val="0"/>
                      <w:divBdr>
                        <w:top w:val="none" w:sz="0" w:space="0" w:color="auto"/>
                        <w:left w:val="none" w:sz="0" w:space="0" w:color="auto"/>
                        <w:bottom w:val="none" w:sz="0" w:space="0" w:color="auto"/>
                        <w:right w:val="none" w:sz="0" w:space="0" w:color="auto"/>
                      </w:divBdr>
                      <w:divsChild>
                        <w:div w:id="448277736">
                          <w:marLeft w:val="0"/>
                          <w:marRight w:val="0"/>
                          <w:marTop w:val="0"/>
                          <w:marBottom w:val="0"/>
                          <w:divBdr>
                            <w:top w:val="none" w:sz="0" w:space="0" w:color="auto"/>
                            <w:left w:val="none" w:sz="0" w:space="0" w:color="auto"/>
                            <w:bottom w:val="none" w:sz="0" w:space="0" w:color="auto"/>
                            <w:right w:val="none" w:sz="0" w:space="0" w:color="auto"/>
                          </w:divBdr>
                          <w:divsChild>
                            <w:div w:id="55209659">
                              <w:marLeft w:val="0"/>
                              <w:marRight w:val="0"/>
                              <w:marTop w:val="0"/>
                              <w:marBottom w:val="0"/>
                              <w:divBdr>
                                <w:top w:val="none" w:sz="0" w:space="0" w:color="auto"/>
                                <w:left w:val="none" w:sz="0" w:space="0" w:color="auto"/>
                                <w:bottom w:val="none" w:sz="0" w:space="0" w:color="auto"/>
                                <w:right w:val="none" w:sz="0" w:space="0" w:color="auto"/>
                              </w:divBdr>
                              <w:divsChild>
                                <w:div w:id="1132095345">
                                  <w:marLeft w:val="0"/>
                                  <w:marRight w:val="0"/>
                                  <w:marTop w:val="0"/>
                                  <w:marBottom w:val="0"/>
                                  <w:divBdr>
                                    <w:top w:val="none" w:sz="0" w:space="0" w:color="auto"/>
                                    <w:left w:val="none" w:sz="0" w:space="0" w:color="auto"/>
                                    <w:bottom w:val="none" w:sz="0" w:space="0" w:color="auto"/>
                                    <w:right w:val="none" w:sz="0" w:space="0" w:color="auto"/>
                                  </w:divBdr>
                                  <w:divsChild>
                                    <w:div w:id="617414764">
                                      <w:marLeft w:val="0"/>
                                      <w:marRight w:val="0"/>
                                      <w:marTop w:val="0"/>
                                      <w:marBottom w:val="0"/>
                                      <w:divBdr>
                                        <w:top w:val="none" w:sz="0" w:space="0" w:color="auto"/>
                                        <w:left w:val="none" w:sz="0" w:space="0" w:color="auto"/>
                                        <w:bottom w:val="none" w:sz="0" w:space="0" w:color="auto"/>
                                        <w:right w:val="none" w:sz="0" w:space="0" w:color="auto"/>
                                      </w:divBdr>
                                      <w:divsChild>
                                        <w:div w:id="1105003464">
                                          <w:marLeft w:val="1200"/>
                                          <w:marRight w:val="1200"/>
                                          <w:marTop w:val="0"/>
                                          <w:marBottom w:val="0"/>
                                          <w:divBdr>
                                            <w:top w:val="none" w:sz="0" w:space="0" w:color="auto"/>
                                            <w:left w:val="none" w:sz="0" w:space="0" w:color="auto"/>
                                            <w:bottom w:val="none" w:sz="0" w:space="0" w:color="auto"/>
                                            <w:right w:val="none" w:sz="0" w:space="0" w:color="auto"/>
                                          </w:divBdr>
                                          <w:divsChild>
                                            <w:div w:id="1256940292">
                                              <w:marLeft w:val="0"/>
                                              <w:marRight w:val="0"/>
                                              <w:marTop w:val="0"/>
                                              <w:marBottom w:val="0"/>
                                              <w:divBdr>
                                                <w:top w:val="none" w:sz="0" w:space="0" w:color="auto"/>
                                                <w:left w:val="none" w:sz="0" w:space="0" w:color="auto"/>
                                                <w:bottom w:val="none" w:sz="0" w:space="0" w:color="auto"/>
                                                <w:right w:val="none" w:sz="0" w:space="0" w:color="auto"/>
                                              </w:divBdr>
                                              <w:divsChild>
                                                <w:div w:id="959453318">
                                                  <w:marLeft w:val="0"/>
                                                  <w:marRight w:val="0"/>
                                                  <w:marTop w:val="240"/>
                                                  <w:marBottom w:val="0"/>
                                                  <w:divBdr>
                                                    <w:top w:val="none" w:sz="0" w:space="0" w:color="auto"/>
                                                    <w:left w:val="none" w:sz="0" w:space="0" w:color="auto"/>
                                                    <w:bottom w:val="none" w:sz="0" w:space="0" w:color="auto"/>
                                                    <w:right w:val="none" w:sz="0" w:space="0" w:color="auto"/>
                                                  </w:divBdr>
                                                  <w:divsChild>
                                                    <w:div w:id="1337608569">
                                                      <w:marLeft w:val="0"/>
                                                      <w:marRight w:val="0"/>
                                                      <w:marTop w:val="0"/>
                                                      <w:marBottom w:val="0"/>
                                                      <w:divBdr>
                                                        <w:top w:val="none" w:sz="0" w:space="0" w:color="auto"/>
                                                        <w:left w:val="none" w:sz="0" w:space="0" w:color="auto"/>
                                                        <w:bottom w:val="none" w:sz="0" w:space="0" w:color="auto"/>
                                                        <w:right w:val="none" w:sz="0" w:space="0" w:color="auto"/>
                                                      </w:divBdr>
                                                      <w:divsChild>
                                                        <w:div w:id="16394615">
                                                          <w:marLeft w:val="1275"/>
                                                          <w:marRight w:val="0"/>
                                                          <w:marTop w:val="0"/>
                                                          <w:marBottom w:val="0"/>
                                                          <w:divBdr>
                                                            <w:top w:val="none" w:sz="0" w:space="0" w:color="auto"/>
                                                            <w:left w:val="none" w:sz="0" w:space="0" w:color="auto"/>
                                                            <w:bottom w:val="none" w:sz="0" w:space="0" w:color="auto"/>
                                                            <w:right w:val="none" w:sz="0" w:space="0" w:color="auto"/>
                                                          </w:divBdr>
                                                          <w:divsChild>
                                                            <w:div w:id="760299121">
                                                              <w:marLeft w:val="0"/>
                                                              <w:marRight w:val="0"/>
                                                              <w:marTop w:val="0"/>
                                                              <w:marBottom w:val="0"/>
                                                              <w:divBdr>
                                                                <w:top w:val="none" w:sz="0" w:space="0" w:color="auto"/>
                                                                <w:left w:val="none" w:sz="0" w:space="0" w:color="auto"/>
                                                                <w:bottom w:val="none" w:sz="0" w:space="0" w:color="auto"/>
                                                                <w:right w:val="none" w:sz="0" w:space="0" w:color="auto"/>
                                                              </w:divBdr>
                                                              <w:divsChild>
                                                                <w:div w:id="20564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063620">
      <w:bodyDiv w:val="1"/>
      <w:marLeft w:val="0"/>
      <w:marRight w:val="0"/>
      <w:marTop w:val="0"/>
      <w:marBottom w:val="0"/>
      <w:divBdr>
        <w:top w:val="none" w:sz="0" w:space="0" w:color="auto"/>
        <w:left w:val="none" w:sz="0" w:space="0" w:color="auto"/>
        <w:bottom w:val="none" w:sz="0" w:space="0" w:color="auto"/>
        <w:right w:val="none" w:sz="0" w:space="0" w:color="auto"/>
      </w:divBdr>
    </w:div>
    <w:div w:id="1255433862">
      <w:bodyDiv w:val="1"/>
      <w:marLeft w:val="0"/>
      <w:marRight w:val="0"/>
      <w:marTop w:val="0"/>
      <w:marBottom w:val="0"/>
      <w:divBdr>
        <w:top w:val="none" w:sz="0" w:space="0" w:color="auto"/>
        <w:left w:val="none" w:sz="0" w:space="0" w:color="auto"/>
        <w:bottom w:val="none" w:sz="0" w:space="0" w:color="auto"/>
        <w:right w:val="none" w:sz="0" w:space="0" w:color="auto"/>
      </w:divBdr>
      <w:divsChild>
        <w:div w:id="547911647">
          <w:marLeft w:val="0"/>
          <w:marRight w:val="0"/>
          <w:marTop w:val="0"/>
          <w:marBottom w:val="0"/>
          <w:divBdr>
            <w:top w:val="none" w:sz="0" w:space="0" w:color="auto"/>
            <w:left w:val="none" w:sz="0" w:space="0" w:color="auto"/>
            <w:bottom w:val="none" w:sz="0" w:space="0" w:color="auto"/>
            <w:right w:val="none" w:sz="0" w:space="0" w:color="auto"/>
          </w:divBdr>
          <w:divsChild>
            <w:div w:id="17032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4986">
      <w:bodyDiv w:val="1"/>
      <w:marLeft w:val="0"/>
      <w:marRight w:val="0"/>
      <w:marTop w:val="0"/>
      <w:marBottom w:val="0"/>
      <w:divBdr>
        <w:top w:val="none" w:sz="0" w:space="0" w:color="auto"/>
        <w:left w:val="none" w:sz="0" w:space="0" w:color="auto"/>
        <w:bottom w:val="none" w:sz="0" w:space="0" w:color="auto"/>
        <w:right w:val="none" w:sz="0" w:space="0" w:color="auto"/>
      </w:divBdr>
      <w:divsChild>
        <w:div w:id="1291281767">
          <w:marLeft w:val="0"/>
          <w:marRight w:val="0"/>
          <w:marTop w:val="0"/>
          <w:marBottom w:val="0"/>
          <w:divBdr>
            <w:top w:val="none" w:sz="0" w:space="0" w:color="auto"/>
            <w:left w:val="none" w:sz="0" w:space="0" w:color="auto"/>
            <w:bottom w:val="none" w:sz="0" w:space="0" w:color="auto"/>
            <w:right w:val="none" w:sz="0" w:space="0" w:color="auto"/>
          </w:divBdr>
          <w:divsChild>
            <w:div w:id="8763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6171">
      <w:bodyDiv w:val="1"/>
      <w:marLeft w:val="0"/>
      <w:marRight w:val="0"/>
      <w:marTop w:val="0"/>
      <w:marBottom w:val="0"/>
      <w:divBdr>
        <w:top w:val="none" w:sz="0" w:space="0" w:color="auto"/>
        <w:left w:val="none" w:sz="0" w:space="0" w:color="auto"/>
        <w:bottom w:val="none" w:sz="0" w:space="0" w:color="auto"/>
        <w:right w:val="none" w:sz="0" w:space="0" w:color="auto"/>
      </w:divBdr>
      <w:divsChild>
        <w:div w:id="555434714">
          <w:marLeft w:val="0"/>
          <w:marRight w:val="0"/>
          <w:marTop w:val="240"/>
          <w:marBottom w:val="0"/>
          <w:divBdr>
            <w:top w:val="none" w:sz="0" w:space="0" w:color="auto"/>
            <w:left w:val="none" w:sz="0" w:space="0" w:color="auto"/>
            <w:bottom w:val="none" w:sz="0" w:space="0" w:color="auto"/>
            <w:right w:val="none" w:sz="0" w:space="0" w:color="auto"/>
          </w:divBdr>
          <w:divsChild>
            <w:div w:id="523516953">
              <w:marLeft w:val="0"/>
              <w:marRight w:val="0"/>
              <w:marTop w:val="0"/>
              <w:marBottom w:val="0"/>
              <w:divBdr>
                <w:top w:val="none" w:sz="0" w:space="0" w:color="auto"/>
                <w:left w:val="none" w:sz="0" w:space="0" w:color="auto"/>
                <w:bottom w:val="none" w:sz="0" w:space="0" w:color="auto"/>
                <w:right w:val="none" w:sz="0" w:space="0" w:color="auto"/>
              </w:divBdr>
              <w:divsChild>
                <w:div w:id="6028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2595">
          <w:marLeft w:val="0"/>
          <w:marRight w:val="0"/>
          <w:marTop w:val="0"/>
          <w:marBottom w:val="0"/>
          <w:divBdr>
            <w:top w:val="none" w:sz="0" w:space="0" w:color="auto"/>
            <w:left w:val="none" w:sz="0" w:space="0" w:color="auto"/>
            <w:bottom w:val="none" w:sz="0" w:space="0" w:color="auto"/>
            <w:right w:val="none" w:sz="0" w:space="0" w:color="auto"/>
          </w:divBdr>
        </w:div>
      </w:divsChild>
    </w:div>
    <w:div w:id="1381400102">
      <w:bodyDiv w:val="1"/>
      <w:marLeft w:val="0"/>
      <w:marRight w:val="0"/>
      <w:marTop w:val="0"/>
      <w:marBottom w:val="0"/>
      <w:divBdr>
        <w:top w:val="none" w:sz="0" w:space="0" w:color="auto"/>
        <w:left w:val="none" w:sz="0" w:space="0" w:color="auto"/>
        <w:bottom w:val="none" w:sz="0" w:space="0" w:color="auto"/>
        <w:right w:val="none" w:sz="0" w:space="0" w:color="auto"/>
      </w:divBdr>
      <w:divsChild>
        <w:div w:id="310721832">
          <w:marLeft w:val="0"/>
          <w:marRight w:val="0"/>
          <w:marTop w:val="0"/>
          <w:marBottom w:val="0"/>
          <w:divBdr>
            <w:top w:val="none" w:sz="0" w:space="0" w:color="auto"/>
            <w:left w:val="none" w:sz="0" w:space="0" w:color="auto"/>
            <w:bottom w:val="none" w:sz="0" w:space="0" w:color="auto"/>
            <w:right w:val="none" w:sz="0" w:space="0" w:color="auto"/>
          </w:divBdr>
        </w:div>
        <w:div w:id="414715060">
          <w:marLeft w:val="0"/>
          <w:marRight w:val="0"/>
          <w:marTop w:val="240"/>
          <w:marBottom w:val="0"/>
          <w:divBdr>
            <w:top w:val="none" w:sz="0" w:space="0" w:color="auto"/>
            <w:left w:val="none" w:sz="0" w:space="0" w:color="auto"/>
            <w:bottom w:val="none" w:sz="0" w:space="0" w:color="auto"/>
            <w:right w:val="none" w:sz="0" w:space="0" w:color="auto"/>
          </w:divBdr>
          <w:divsChild>
            <w:div w:id="1249195996">
              <w:marLeft w:val="0"/>
              <w:marRight w:val="0"/>
              <w:marTop w:val="0"/>
              <w:marBottom w:val="0"/>
              <w:divBdr>
                <w:top w:val="none" w:sz="0" w:space="0" w:color="auto"/>
                <w:left w:val="none" w:sz="0" w:space="0" w:color="auto"/>
                <w:bottom w:val="none" w:sz="0" w:space="0" w:color="auto"/>
                <w:right w:val="none" w:sz="0" w:space="0" w:color="auto"/>
              </w:divBdr>
            </w:div>
          </w:divsChild>
        </w:div>
        <w:div w:id="617029955">
          <w:marLeft w:val="0"/>
          <w:marRight w:val="0"/>
          <w:marTop w:val="240"/>
          <w:marBottom w:val="0"/>
          <w:divBdr>
            <w:top w:val="none" w:sz="0" w:space="0" w:color="auto"/>
            <w:left w:val="none" w:sz="0" w:space="0" w:color="auto"/>
            <w:bottom w:val="none" w:sz="0" w:space="0" w:color="auto"/>
            <w:right w:val="none" w:sz="0" w:space="0" w:color="auto"/>
          </w:divBdr>
          <w:divsChild>
            <w:div w:id="1964921993">
              <w:marLeft w:val="0"/>
              <w:marRight w:val="0"/>
              <w:marTop w:val="0"/>
              <w:marBottom w:val="0"/>
              <w:divBdr>
                <w:top w:val="none" w:sz="0" w:space="0" w:color="auto"/>
                <w:left w:val="none" w:sz="0" w:space="0" w:color="auto"/>
                <w:bottom w:val="none" w:sz="0" w:space="0" w:color="auto"/>
                <w:right w:val="none" w:sz="0" w:space="0" w:color="auto"/>
              </w:divBdr>
            </w:div>
          </w:divsChild>
        </w:div>
        <w:div w:id="629936932">
          <w:marLeft w:val="0"/>
          <w:marRight w:val="0"/>
          <w:marTop w:val="240"/>
          <w:marBottom w:val="0"/>
          <w:divBdr>
            <w:top w:val="none" w:sz="0" w:space="0" w:color="auto"/>
            <w:left w:val="none" w:sz="0" w:space="0" w:color="auto"/>
            <w:bottom w:val="none" w:sz="0" w:space="0" w:color="auto"/>
            <w:right w:val="none" w:sz="0" w:space="0" w:color="auto"/>
          </w:divBdr>
          <w:divsChild>
            <w:div w:id="1158495644">
              <w:marLeft w:val="0"/>
              <w:marRight w:val="0"/>
              <w:marTop w:val="0"/>
              <w:marBottom w:val="0"/>
              <w:divBdr>
                <w:top w:val="none" w:sz="0" w:space="0" w:color="auto"/>
                <w:left w:val="none" w:sz="0" w:space="0" w:color="auto"/>
                <w:bottom w:val="none" w:sz="0" w:space="0" w:color="auto"/>
                <w:right w:val="none" w:sz="0" w:space="0" w:color="auto"/>
              </w:divBdr>
            </w:div>
          </w:divsChild>
        </w:div>
        <w:div w:id="641156160">
          <w:marLeft w:val="0"/>
          <w:marRight w:val="0"/>
          <w:marTop w:val="240"/>
          <w:marBottom w:val="0"/>
          <w:divBdr>
            <w:top w:val="none" w:sz="0" w:space="0" w:color="auto"/>
            <w:left w:val="none" w:sz="0" w:space="0" w:color="auto"/>
            <w:bottom w:val="none" w:sz="0" w:space="0" w:color="auto"/>
            <w:right w:val="none" w:sz="0" w:space="0" w:color="auto"/>
          </w:divBdr>
          <w:divsChild>
            <w:div w:id="65147356">
              <w:marLeft w:val="0"/>
              <w:marRight w:val="0"/>
              <w:marTop w:val="0"/>
              <w:marBottom w:val="0"/>
              <w:divBdr>
                <w:top w:val="none" w:sz="0" w:space="0" w:color="auto"/>
                <w:left w:val="none" w:sz="0" w:space="0" w:color="auto"/>
                <w:bottom w:val="none" w:sz="0" w:space="0" w:color="auto"/>
                <w:right w:val="none" w:sz="0" w:space="0" w:color="auto"/>
              </w:divBdr>
            </w:div>
          </w:divsChild>
        </w:div>
        <w:div w:id="1531069103">
          <w:marLeft w:val="0"/>
          <w:marRight w:val="0"/>
          <w:marTop w:val="240"/>
          <w:marBottom w:val="0"/>
          <w:divBdr>
            <w:top w:val="none" w:sz="0" w:space="0" w:color="auto"/>
            <w:left w:val="none" w:sz="0" w:space="0" w:color="auto"/>
            <w:bottom w:val="none" w:sz="0" w:space="0" w:color="auto"/>
            <w:right w:val="none" w:sz="0" w:space="0" w:color="auto"/>
          </w:divBdr>
          <w:divsChild>
            <w:div w:id="655693958">
              <w:marLeft w:val="0"/>
              <w:marRight w:val="0"/>
              <w:marTop w:val="0"/>
              <w:marBottom w:val="0"/>
              <w:divBdr>
                <w:top w:val="none" w:sz="0" w:space="0" w:color="auto"/>
                <w:left w:val="none" w:sz="0" w:space="0" w:color="auto"/>
                <w:bottom w:val="none" w:sz="0" w:space="0" w:color="auto"/>
                <w:right w:val="none" w:sz="0" w:space="0" w:color="auto"/>
              </w:divBdr>
            </w:div>
          </w:divsChild>
        </w:div>
        <w:div w:id="1628050553">
          <w:marLeft w:val="0"/>
          <w:marRight w:val="0"/>
          <w:marTop w:val="240"/>
          <w:marBottom w:val="0"/>
          <w:divBdr>
            <w:top w:val="none" w:sz="0" w:space="0" w:color="auto"/>
            <w:left w:val="none" w:sz="0" w:space="0" w:color="auto"/>
            <w:bottom w:val="none" w:sz="0" w:space="0" w:color="auto"/>
            <w:right w:val="none" w:sz="0" w:space="0" w:color="auto"/>
          </w:divBdr>
          <w:divsChild>
            <w:div w:id="15831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259">
      <w:bodyDiv w:val="1"/>
      <w:marLeft w:val="0"/>
      <w:marRight w:val="0"/>
      <w:marTop w:val="0"/>
      <w:marBottom w:val="0"/>
      <w:divBdr>
        <w:top w:val="none" w:sz="0" w:space="0" w:color="auto"/>
        <w:left w:val="none" w:sz="0" w:space="0" w:color="auto"/>
        <w:bottom w:val="none" w:sz="0" w:space="0" w:color="auto"/>
        <w:right w:val="none" w:sz="0" w:space="0" w:color="auto"/>
      </w:divBdr>
    </w:div>
    <w:div w:id="1466122134">
      <w:bodyDiv w:val="1"/>
      <w:marLeft w:val="0"/>
      <w:marRight w:val="0"/>
      <w:marTop w:val="0"/>
      <w:marBottom w:val="0"/>
      <w:divBdr>
        <w:top w:val="none" w:sz="0" w:space="0" w:color="auto"/>
        <w:left w:val="none" w:sz="0" w:space="0" w:color="auto"/>
        <w:bottom w:val="none" w:sz="0" w:space="0" w:color="auto"/>
        <w:right w:val="none" w:sz="0" w:space="0" w:color="auto"/>
      </w:divBdr>
    </w:div>
    <w:div w:id="1485511887">
      <w:bodyDiv w:val="1"/>
      <w:marLeft w:val="0"/>
      <w:marRight w:val="0"/>
      <w:marTop w:val="0"/>
      <w:marBottom w:val="0"/>
      <w:divBdr>
        <w:top w:val="none" w:sz="0" w:space="0" w:color="auto"/>
        <w:left w:val="none" w:sz="0" w:space="0" w:color="auto"/>
        <w:bottom w:val="none" w:sz="0" w:space="0" w:color="auto"/>
        <w:right w:val="none" w:sz="0" w:space="0" w:color="auto"/>
      </w:divBdr>
      <w:divsChild>
        <w:div w:id="1356495779">
          <w:marLeft w:val="0"/>
          <w:marRight w:val="0"/>
          <w:marTop w:val="0"/>
          <w:marBottom w:val="0"/>
          <w:divBdr>
            <w:top w:val="none" w:sz="0" w:space="0" w:color="auto"/>
            <w:left w:val="none" w:sz="0" w:space="0" w:color="auto"/>
            <w:bottom w:val="none" w:sz="0" w:space="0" w:color="auto"/>
            <w:right w:val="none" w:sz="0" w:space="0" w:color="auto"/>
          </w:divBdr>
          <w:divsChild>
            <w:div w:id="3482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0744">
      <w:bodyDiv w:val="1"/>
      <w:marLeft w:val="0"/>
      <w:marRight w:val="0"/>
      <w:marTop w:val="0"/>
      <w:marBottom w:val="0"/>
      <w:divBdr>
        <w:top w:val="none" w:sz="0" w:space="0" w:color="auto"/>
        <w:left w:val="none" w:sz="0" w:space="0" w:color="auto"/>
        <w:bottom w:val="none" w:sz="0" w:space="0" w:color="auto"/>
        <w:right w:val="none" w:sz="0" w:space="0" w:color="auto"/>
      </w:divBdr>
      <w:divsChild>
        <w:div w:id="656300421">
          <w:marLeft w:val="0"/>
          <w:marRight w:val="0"/>
          <w:marTop w:val="0"/>
          <w:marBottom w:val="0"/>
          <w:divBdr>
            <w:top w:val="none" w:sz="0" w:space="0" w:color="auto"/>
            <w:left w:val="none" w:sz="0" w:space="0" w:color="auto"/>
            <w:bottom w:val="none" w:sz="0" w:space="0" w:color="auto"/>
            <w:right w:val="none" w:sz="0" w:space="0" w:color="auto"/>
          </w:divBdr>
          <w:divsChild>
            <w:div w:id="328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584">
      <w:bodyDiv w:val="1"/>
      <w:marLeft w:val="0"/>
      <w:marRight w:val="0"/>
      <w:marTop w:val="0"/>
      <w:marBottom w:val="0"/>
      <w:divBdr>
        <w:top w:val="none" w:sz="0" w:space="0" w:color="auto"/>
        <w:left w:val="none" w:sz="0" w:space="0" w:color="auto"/>
        <w:bottom w:val="none" w:sz="0" w:space="0" w:color="auto"/>
        <w:right w:val="none" w:sz="0" w:space="0" w:color="auto"/>
      </w:divBdr>
      <w:divsChild>
        <w:div w:id="679937444">
          <w:marLeft w:val="0"/>
          <w:marRight w:val="0"/>
          <w:marTop w:val="0"/>
          <w:marBottom w:val="0"/>
          <w:divBdr>
            <w:top w:val="none" w:sz="0" w:space="0" w:color="auto"/>
            <w:left w:val="none" w:sz="0" w:space="0" w:color="auto"/>
            <w:bottom w:val="none" w:sz="0" w:space="0" w:color="auto"/>
            <w:right w:val="none" w:sz="0" w:space="0" w:color="auto"/>
          </w:divBdr>
          <w:divsChild>
            <w:div w:id="13158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08637">
      <w:bodyDiv w:val="1"/>
      <w:marLeft w:val="0"/>
      <w:marRight w:val="0"/>
      <w:marTop w:val="0"/>
      <w:marBottom w:val="0"/>
      <w:divBdr>
        <w:top w:val="none" w:sz="0" w:space="0" w:color="auto"/>
        <w:left w:val="none" w:sz="0" w:space="0" w:color="auto"/>
        <w:bottom w:val="none" w:sz="0" w:space="0" w:color="auto"/>
        <w:right w:val="none" w:sz="0" w:space="0" w:color="auto"/>
      </w:divBdr>
      <w:divsChild>
        <w:div w:id="1120689525">
          <w:marLeft w:val="0"/>
          <w:marRight w:val="0"/>
          <w:marTop w:val="0"/>
          <w:marBottom w:val="0"/>
          <w:divBdr>
            <w:top w:val="none" w:sz="0" w:space="0" w:color="auto"/>
            <w:left w:val="none" w:sz="0" w:space="0" w:color="auto"/>
            <w:bottom w:val="none" w:sz="0" w:space="0" w:color="auto"/>
            <w:right w:val="none" w:sz="0" w:space="0" w:color="auto"/>
          </w:divBdr>
          <w:divsChild>
            <w:div w:id="10421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9257">
      <w:bodyDiv w:val="1"/>
      <w:marLeft w:val="0"/>
      <w:marRight w:val="0"/>
      <w:marTop w:val="0"/>
      <w:marBottom w:val="0"/>
      <w:divBdr>
        <w:top w:val="none" w:sz="0" w:space="0" w:color="auto"/>
        <w:left w:val="none" w:sz="0" w:space="0" w:color="auto"/>
        <w:bottom w:val="none" w:sz="0" w:space="0" w:color="auto"/>
        <w:right w:val="none" w:sz="0" w:space="0" w:color="auto"/>
      </w:divBdr>
      <w:divsChild>
        <w:div w:id="261767455">
          <w:marLeft w:val="0"/>
          <w:marRight w:val="0"/>
          <w:marTop w:val="0"/>
          <w:marBottom w:val="0"/>
          <w:divBdr>
            <w:top w:val="none" w:sz="0" w:space="0" w:color="auto"/>
            <w:left w:val="none" w:sz="0" w:space="0" w:color="auto"/>
            <w:bottom w:val="none" w:sz="0" w:space="0" w:color="auto"/>
            <w:right w:val="none" w:sz="0" w:space="0" w:color="auto"/>
          </w:divBdr>
          <w:divsChild>
            <w:div w:id="1836219170">
              <w:marLeft w:val="0"/>
              <w:marRight w:val="0"/>
              <w:marTop w:val="0"/>
              <w:marBottom w:val="0"/>
              <w:divBdr>
                <w:top w:val="none" w:sz="0" w:space="0" w:color="auto"/>
                <w:left w:val="none" w:sz="0" w:space="0" w:color="auto"/>
                <w:bottom w:val="none" w:sz="0" w:space="0" w:color="auto"/>
                <w:right w:val="none" w:sz="0" w:space="0" w:color="auto"/>
              </w:divBdr>
            </w:div>
            <w:div w:id="1556114551">
              <w:marLeft w:val="0"/>
              <w:marRight w:val="0"/>
              <w:marTop w:val="0"/>
              <w:marBottom w:val="0"/>
              <w:divBdr>
                <w:top w:val="none" w:sz="0" w:space="0" w:color="auto"/>
                <w:left w:val="none" w:sz="0" w:space="0" w:color="auto"/>
                <w:bottom w:val="none" w:sz="0" w:space="0" w:color="auto"/>
                <w:right w:val="none" w:sz="0" w:space="0" w:color="auto"/>
              </w:divBdr>
              <w:divsChild>
                <w:div w:id="1676690252">
                  <w:marLeft w:val="0"/>
                  <w:marRight w:val="0"/>
                  <w:marTop w:val="0"/>
                  <w:marBottom w:val="0"/>
                  <w:divBdr>
                    <w:top w:val="none" w:sz="0" w:space="0" w:color="auto"/>
                    <w:left w:val="none" w:sz="0" w:space="0" w:color="auto"/>
                    <w:bottom w:val="none" w:sz="0" w:space="0" w:color="auto"/>
                    <w:right w:val="none" w:sz="0" w:space="0" w:color="auto"/>
                  </w:divBdr>
                </w:div>
              </w:divsChild>
            </w:div>
            <w:div w:id="8276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33372">
      <w:bodyDiv w:val="1"/>
      <w:marLeft w:val="0"/>
      <w:marRight w:val="0"/>
      <w:marTop w:val="0"/>
      <w:marBottom w:val="0"/>
      <w:divBdr>
        <w:top w:val="none" w:sz="0" w:space="0" w:color="auto"/>
        <w:left w:val="none" w:sz="0" w:space="0" w:color="auto"/>
        <w:bottom w:val="none" w:sz="0" w:space="0" w:color="auto"/>
        <w:right w:val="none" w:sz="0" w:space="0" w:color="auto"/>
      </w:divBdr>
      <w:divsChild>
        <w:div w:id="1343704038">
          <w:marLeft w:val="0"/>
          <w:marRight w:val="0"/>
          <w:marTop w:val="0"/>
          <w:marBottom w:val="0"/>
          <w:divBdr>
            <w:top w:val="none" w:sz="0" w:space="0" w:color="auto"/>
            <w:left w:val="none" w:sz="0" w:space="0" w:color="auto"/>
            <w:bottom w:val="none" w:sz="0" w:space="0" w:color="auto"/>
            <w:right w:val="none" w:sz="0" w:space="0" w:color="auto"/>
          </w:divBdr>
          <w:divsChild>
            <w:div w:id="10422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1908">
      <w:bodyDiv w:val="1"/>
      <w:marLeft w:val="0"/>
      <w:marRight w:val="0"/>
      <w:marTop w:val="0"/>
      <w:marBottom w:val="0"/>
      <w:divBdr>
        <w:top w:val="none" w:sz="0" w:space="0" w:color="auto"/>
        <w:left w:val="none" w:sz="0" w:space="0" w:color="auto"/>
        <w:bottom w:val="none" w:sz="0" w:space="0" w:color="auto"/>
        <w:right w:val="none" w:sz="0" w:space="0" w:color="auto"/>
      </w:divBdr>
      <w:divsChild>
        <w:div w:id="2009869104">
          <w:marLeft w:val="0"/>
          <w:marRight w:val="0"/>
          <w:marTop w:val="0"/>
          <w:marBottom w:val="0"/>
          <w:divBdr>
            <w:top w:val="none" w:sz="0" w:space="0" w:color="auto"/>
            <w:left w:val="none" w:sz="0" w:space="0" w:color="auto"/>
            <w:bottom w:val="none" w:sz="0" w:space="0" w:color="auto"/>
            <w:right w:val="none" w:sz="0" w:space="0" w:color="auto"/>
          </w:divBdr>
          <w:divsChild>
            <w:div w:id="13558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4327">
      <w:bodyDiv w:val="1"/>
      <w:marLeft w:val="0"/>
      <w:marRight w:val="0"/>
      <w:marTop w:val="0"/>
      <w:marBottom w:val="0"/>
      <w:divBdr>
        <w:top w:val="none" w:sz="0" w:space="0" w:color="auto"/>
        <w:left w:val="none" w:sz="0" w:space="0" w:color="auto"/>
        <w:bottom w:val="none" w:sz="0" w:space="0" w:color="auto"/>
        <w:right w:val="none" w:sz="0" w:space="0" w:color="auto"/>
      </w:divBdr>
    </w:div>
    <w:div w:id="1795520802">
      <w:bodyDiv w:val="1"/>
      <w:marLeft w:val="0"/>
      <w:marRight w:val="0"/>
      <w:marTop w:val="0"/>
      <w:marBottom w:val="0"/>
      <w:divBdr>
        <w:top w:val="none" w:sz="0" w:space="0" w:color="auto"/>
        <w:left w:val="none" w:sz="0" w:space="0" w:color="auto"/>
        <w:bottom w:val="none" w:sz="0" w:space="0" w:color="auto"/>
        <w:right w:val="none" w:sz="0" w:space="0" w:color="auto"/>
      </w:divBdr>
      <w:divsChild>
        <w:div w:id="1471242193">
          <w:marLeft w:val="0"/>
          <w:marRight w:val="0"/>
          <w:marTop w:val="0"/>
          <w:marBottom w:val="0"/>
          <w:divBdr>
            <w:top w:val="none" w:sz="0" w:space="0" w:color="auto"/>
            <w:left w:val="single" w:sz="6" w:space="0" w:color="BBBBBB"/>
            <w:bottom w:val="single" w:sz="6" w:space="0" w:color="BBBBBB"/>
            <w:right w:val="single" w:sz="6" w:space="0" w:color="BBBBBB"/>
          </w:divBdr>
          <w:divsChild>
            <w:div w:id="643388214">
              <w:marLeft w:val="0"/>
              <w:marRight w:val="0"/>
              <w:marTop w:val="0"/>
              <w:marBottom w:val="0"/>
              <w:divBdr>
                <w:top w:val="none" w:sz="0" w:space="0" w:color="auto"/>
                <w:left w:val="none" w:sz="0" w:space="0" w:color="auto"/>
                <w:bottom w:val="none" w:sz="0" w:space="0" w:color="auto"/>
                <w:right w:val="none" w:sz="0" w:space="0" w:color="auto"/>
              </w:divBdr>
              <w:divsChild>
                <w:div w:id="2039889425">
                  <w:marLeft w:val="0"/>
                  <w:marRight w:val="0"/>
                  <w:marTop w:val="0"/>
                  <w:marBottom w:val="0"/>
                  <w:divBdr>
                    <w:top w:val="none" w:sz="0" w:space="0" w:color="auto"/>
                    <w:left w:val="none" w:sz="0" w:space="0" w:color="auto"/>
                    <w:bottom w:val="none" w:sz="0" w:space="0" w:color="auto"/>
                    <w:right w:val="none" w:sz="0" w:space="0" w:color="auto"/>
                  </w:divBdr>
                  <w:divsChild>
                    <w:div w:id="18940558">
                      <w:marLeft w:val="0"/>
                      <w:marRight w:val="0"/>
                      <w:marTop w:val="0"/>
                      <w:marBottom w:val="0"/>
                      <w:divBdr>
                        <w:top w:val="none" w:sz="0" w:space="0" w:color="auto"/>
                        <w:left w:val="none" w:sz="0" w:space="0" w:color="auto"/>
                        <w:bottom w:val="none" w:sz="0" w:space="0" w:color="auto"/>
                        <w:right w:val="none" w:sz="0" w:space="0" w:color="auto"/>
                      </w:divBdr>
                      <w:divsChild>
                        <w:div w:id="351078030">
                          <w:marLeft w:val="0"/>
                          <w:marRight w:val="0"/>
                          <w:marTop w:val="0"/>
                          <w:marBottom w:val="0"/>
                          <w:divBdr>
                            <w:top w:val="none" w:sz="0" w:space="0" w:color="auto"/>
                            <w:left w:val="none" w:sz="0" w:space="0" w:color="auto"/>
                            <w:bottom w:val="none" w:sz="0" w:space="0" w:color="auto"/>
                            <w:right w:val="none" w:sz="0" w:space="0" w:color="auto"/>
                          </w:divBdr>
                          <w:divsChild>
                            <w:div w:id="1345550645">
                              <w:marLeft w:val="0"/>
                              <w:marRight w:val="0"/>
                              <w:marTop w:val="0"/>
                              <w:marBottom w:val="0"/>
                              <w:divBdr>
                                <w:top w:val="none" w:sz="0" w:space="0" w:color="auto"/>
                                <w:left w:val="none" w:sz="0" w:space="0" w:color="auto"/>
                                <w:bottom w:val="none" w:sz="0" w:space="0" w:color="auto"/>
                                <w:right w:val="none" w:sz="0" w:space="0" w:color="auto"/>
                              </w:divBdr>
                              <w:divsChild>
                                <w:div w:id="1928343177">
                                  <w:marLeft w:val="0"/>
                                  <w:marRight w:val="0"/>
                                  <w:marTop w:val="0"/>
                                  <w:marBottom w:val="0"/>
                                  <w:divBdr>
                                    <w:top w:val="none" w:sz="0" w:space="0" w:color="auto"/>
                                    <w:left w:val="none" w:sz="0" w:space="0" w:color="auto"/>
                                    <w:bottom w:val="none" w:sz="0" w:space="0" w:color="auto"/>
                                    <w:right w:val="none" w:sz="0" w:space="0" w:color="auto"/>
                                  </w:divBdr>
                                  <w:divsChild>
                                    <w:div w:id="1537964997">
                                      <w:marLeft w:val="0"/>
                                      <w:marRight w:val="0"/>
                                      <w:marTop w:val="0"/>
                                      <w:marBottom w:val="0"/>
                                      <w:divBdr>
                                        <w:top w:val="none" w:sz="0" w:space="0" w:color="auto"/>
                                        <w:left w:val="none" w:sz="0" w:space="0" w:color="auto"/>
                                        <w:bottom w:val="none" w:sz="0" w:space="0" w:color="auto"/>
                                        <w:right w:val="none" w:sz="0" w:space="0" w:color="auto"/>
                                      </w:divBdr>
                                      <w:divsChild>
                                        <w:div w:id="1068041612">
                                          <w:marLeft w:val="1200"/>
                                          <w:marRight w:val="1200"/>
                                          <w:marTop w:val="0"/>
                                          <w:marBottom w:val="0"/>
                                          <w:divBdr>
                                            <w:top w:val="none" w:sz="0" w:space="0" w:color="auto"/>
                                            <w:left w:val="none" w:sz="0" w:space="0" w:color="auto"/>
                                            <w:bottom w:val="none" w:sz="0" w:space="0" w:color="auto"/>
                                            <w:right w:val="none" w:sz="0" w:space="0" w:color="auto"/>
                                          </w:divBdr>
                                          <w:divsChild>
                                            <w:div w:id="2075161900">
                                              <w:marLeft w:val="0"/>
                                              <w:marRight w:val="0"/>
                                              <w:marTop w:val="0"/>
                                              <w:marBottom w:val="0"/>
                                              <w:divBdr>
                                                <w:top w:val="none" w:sz="0" w:space="0" w:color="auto"/>
                                                <w:left w:val="none" w:sz="0" w:space="0" w:color="auto"/>
                                                <w:bottom w:val="none" w:sz="0" w:space="0" w:color="auto"/>
                                                <w:right w:val="none" w:sz="0" w:space="0" w:color="auto"/>
                                              </w:divBdr>
                                              <w:divsChild>
                                                <w:div w:id="29048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2109540">
      <w:bodyDiv w:val="1"/>
      <w:marLeft w:val="0"/>
      <w:marRight w:val="0"/>
      <w:marTop w:val="0"/>
      <w:marBottom w:val="0"/>
      <w:divBdr>
        <w:top w:val="none" w:sz="0" w:space="0" w:color="auto"/>
        <w:left w:val="none" w:sz="0" w:space="0" w:color="auto"/>
        <w:bottom w:val="none" w:sz="0" w:space="0" w:color="auto"/>
        <w:right w:val="none" w:sz="0" w:space="0" w:color="auto"/>
      </w:divBdr>
      <w:divsChild>
        <w:div w:id="167791244">
          <w:marLeft w:val="0"/>
          <w:marRight w:val="0"/>
          <w:marTop w:val="0"/>
          <w:marBottom w:val="0"/>
          <w:divBdr>
            <w:top w:val="none" w:sz="0" w:space="0" w:color="auto"/>
            <w:left w:val="none" w:sz="0" w:space="0" w:color="auto"/>
            <w:bottom w:val="none" w:sz="0" w:space="0" w:color="auto"/>
            <w:right w:val="none" w:sz="0" w:space="0" w:color="auto"/>
          </w:divBdr>
          <w:divsChild>
            <w:div w:id="18878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3093">
      <w:bodyDiv w:val="1"/>
      <w:marLeft w:val="0"/>
      <w:marRight w:val="0"/>
      <w:marTop w:val="0"/>
      <w:marBottom w:val="0"/>
      <w:divBdr>
        <w:top w:val="none" w:sz="0" w:space="0" w:color="auto"/>
        <w:left w:val="none" w:sz="0" w:space="0" w:color="auto"/>
        <w:bottom w:val="none" w:sz="0" w:space="0" w:color="auto"/>
        <w:right w:val="none" w:sz="0" w:space="0" w:color="auto"/>
      </w:divBdr>
      <w:divsChild>
        <w:div w:id="1054699934">
          <w:marLeft w:val="0"/>
          <w:marRight w:val="0"/>
          <w:marTop w:val="0"/>
          <w:marBottom w:val="0"/>
          <w:divBdr>
            <w:top w:val="none" w:sz="0" w:space="0" w:color="auto"/>
            <w:left w:val="none" w:sz="0" w:space="0" w:color="auto"/>
            <w:bottom w:val="none" w:sz="0" w:space="0" w:color="auto"/>
            <w:right w:val="none" w:sz="0" w:space="0" w:color="auto"/>
          </w:divBdr>
          <w:divsChild>
            <w:div w:id="137268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5290">
      <w:bodyDiv w:val="1"/>
      <w:marLeft w:val="0"/>
      <w:marRight w:val="0"/>
      <w:marTop w:val="0"/>
      <w:marBottom w:val="0"/>
      <w:divBdr>
        <w:top w:val="none" w:sz="0" w:space="0" w:color="auto"/>
        <w:left w:val="none" w:sz="0" w:space="0" w:color="auto"/>
        <w:bottom w:val="none" w:sz="0" w:space="0" w:color="auto"/>
        <w:right w:val="none" w:sz="0" w:space="0" w:color="auto"/>
      </w:divBdr>
      <w:divsChild>
        <w:div w:id="136344874">
          <w:marLeft w:val="0"/>
          <w:marRight w:val="0"/>
          <w:marTop w:val="0"/>
          <w:marBottom w:val="0"/>
          <w:divBdr>
            <w:top w:val="none" w:sz="0" w:space="0" w:color="auto"/>
            <w:left w:val="none" w:sz="0" w:space="0" w:color="auto"/>
            <w:bottom w:val="none" w:sz="0" w:space="0" w:color="auto"/>
            <w:right w:val="none" w:sz="0" w:space="0" w:color="auto"/>
          </w:divBdr>
          <w:divsChild>
            <w:div w:id="1080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6917">
      <w:bodyDiv w:val="1"/>
      <w:marLeft w:val="0"/>
      <w:marRight w:val="0"/>
      <w:marTop w:val="0"/>
      <w:marBottom w:val="0"/>
      <w:divBdr>
        <w:top w:val="none" w:sz="0" w:space="0" w:color="auto"/>
        <w:left w:val="none" w:sz="0" w:space="0" w:color="auto"/>
        <w:bottom w:val="none" w:sz="0" w:space="0" w:color="auto"/>
        <w:right w:val="none" w:sz="0" w:space="0" w:color="auto"/>
      </w:divBdr>
      <w:divsChild>
        <w:div w:id="287206033">
          <w:marLeft w:val="0"/>
          <w:marRight w:val="0"/>
          <w:marTop w:val="0"/>
          <w:marBottom w:val="0"/>
          <w:divBdr>
            <w:top w:val="none" w:sz="0" w:space="0" w:color="auto"/>
            <w:left w:val="none" w:sz="0" w:space="0" w:color="auto"/>
            <w:bottom w:val="none" w:sz="0" w:space="0" w:color="auto"/>
            <w:right w:val="none" w:sz="0" w:space="0" w:color="auto"/>
          </w:divBdr>
          <w:divsChild>
            <w:div w:id="211597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06278">
      <w:bodyDiv w:val="1"/>
      <w:marLeft w:val="0"/>
      <w:marRight w:val="0"/>
      <w:marTop w:val="0"/>
      <w:marBottom w:val="0"/>
      <w:divBdr>
        <w:top w:val="none" w:sz="0" w:space="0" w:color="auto"/>
        <w:left w:val="none" w:sz="0" w:space="0" w:color="auto"/>
        <w:bottom w:val="none" w:sz="0" w:space="0" w:color="auto"/>
        <w:right w:val="none" w:sz="0" w:space="0" w:color="auto"/>
      </w:divBdr>
      <w:divsChild>
        <w:div w:id="974674967">
          <w:marLeft w:val="0"/>
          <w:marRight w:val="0"/>
          <w:marTop w:val="0"/>
          <w:marBottom w:val="0"/>
          <w:divBdr>
            <w:top w:val="none" w:sz="0" w:space="0" w:color="auto"/>
            <w:left w:val="none" w:sz="0" w:space="0" w:color="auto"/>
            <w:bottom w:val="none" w:sz="0" w:space="0" w:color="auto"/>
            <w:right w:val="none" w:sz="0" w:space="0" w:color="auto"/>
          </w:divBdr>
          <w:divsChild>
            <w:div w:id="18162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8205">
      <w:bodyDiv w:val="1"/>
      <w:marLeft w:val="0"/>
      <w:marRight w:val="0"/>
      <w:marTop w:val="0"/>
      <w:marBottom w:val="0"/>
      <w:divBdr>
        <w:top w:val="none" w:sz="0" w:space="0" w:color="auto"/>
        <w:left w:val="none" w:sz="0" w:space="0" w:color="auto"/>
        <w:bottom w:val="none" w:sz="0" w:space="0" w:color="auto"/>
        <w:right w:val="none" w:sz="0" w:space="0" w:color="auto"/>
      </w:divBdr>
      <w:divsChild>
        <w:div w:id="1612086367">
          <w:marLeft w:val="0"/>
          <w:marRight w:val="0"/>
          <w:marTop w:val="0"/>
          <w:marBottom w:val="0"/>
          <w:divBdr>
            <w:top w:val="none" w:sz="0" w:space="0" w:color="auto"/>
            <w:left w:val="none" w:sz="0" w:space="0" w:color="auto"/>
            <w:bottom w:val="none" w:sz="0" w:space="0" w:color="auto"/>
            <w:right w:val="none" w:sz="0" w:space="0" w:color="auto"/>
          </w:divBdr>
          <w:divsChild>
            <w:div w:id="16545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2035">
      <w:bodyDiv w:val="1"/>
      <w:marLeft w:val="0"/>
      <w:marRight w:val="0"/>
      <w:marTop w:val="0"/>
      <w:marBottom w:val="0"/>
      <w:divBdr>
        <w:top w:val="none" w:sz="0" w:space="0" w:color="auto"/>
        <w:left w:val="none" w:sz="0" w:space="0" w:color="auto"/>
        <w:bottom w:val="none" w:sz="0" w:space="0" w:color="auto"/>
        <w:right w:val="none" w:sz="0" w:space="0" w:color="auto"/>
      </w:divBdr>
      <w:divsChild>
        <w:div w:id="1486583966">
          <w:marLeft w:val="0"/>
          <w:marRight w:val="0"/>
          <w:marTop w:val="0"/>
          <w:marBottom w:val="0"/>
          <w:divBdr>
            <w:top w:val="none" w:sz="0" w:space="0" w:color="auto"/>
            <w:left w:val="none" w:sz="0" w:space="0" w:color="auto"/>
            <w:bottom w:val="none" w:sz="0" w:space="0" w:color="auto"/>
            <w:right w:val="none" w:sz="0" w:space="0" w:color="auto"/>
          </w:divBdr>
          <w:divsChild>
            <w:div w:id="5891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1605">
      <w:bodyDiv w:val="1"/>
      <w:marLeft w:val="0"/>
      <w:marRight w:val="0"/>
      <w:marTop w:val="0"/>
      <w:marBottom w:val="0"/>
      <w:divBdr>
        <w:top w:val="none" w:sz="0" w:space="0" w:color="auto"/>
        <w:left w:val="none" w:sz="0" w:space="0" w:color="auto"/>
        <w:bottom w:val="none" w:sz="0" w:space="0" w:color="auto"/>
        <w:right w:val="none" w:sz="0" w:space="0" w:color="auto"/>
      </w:divBdr>
      <w:divsChild>
        <w:div w:id="2007781188">
          <w:marLeft w:val="0"/>
          <w:marRight w:val="0"/>
          <w:marTop w:val="0"/>
          <w:marBottom w:val="0"/>
          <w:divBdr>
            <w:top w:val="none" w:sz="0" w:space="0" w:color="auto"/>
            <w:left w:val="none" w:sz="0" w:space="0" w:color="auto"/>
            <w:bottom w:val="none" w:sz="0" w:space="0" w:color="auto"/>
            <w:right w:val="none" w:sz="0" w:space="0" w:color="auto"/>
          </w:divBdr>
          <w:divsChild>
            <w:div w:id="16640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99627">
      <w:bodyDiv w:val="1"/>
      <w:marLeft w:val="0"/>
      <w:marRight w:val="0"/>
      <w:marTop w:val="0"/>
      <w:marBottom w:val="0"/>
      <w:divBdr>
        <w:top w:val="none" w:sz="0" w:space="0" w:color="auto"/>
        <w:left w:val="none" w:sz="0" w:space="0" w:color="auto"/>
        <w:bottom w:val="none" w:sz="0" w:space="0" w:color="auto"/>
        <w:right w:val="none" w:sz="0" w:space="0" w:color="auto"/>
      </w:divBdr>
      <w:divsChild>
        <w:div w:id="1923567798">
          <w:marLeft w:val="0"/>
          <w:marRight w:val="0"/>
          <w:marTop w:val="0"/>
          <w:marBottom w:val="0"/>
          <w:divBdr>
            <w:top w:val="none" w:sz="0" w:space="0" w:color="auto"/>
            <w:left w:val="none" w:sz="0" w:space="0" w:color="auto"/>
            <w:bottom w:val="none" w:sz="0" w:space="0" w:color="auto"/>
            <w:right w:val="none" w:sz="0" w:space="0" w:color="auto"/>
          </w:divBdr>
          <w:divsChild>
            <w:div w:id="12143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4330">
      <w:bodyDiv w:val="1"/>
      <w:marLeft w:val="0"/>
      <w:marRight w:val="0"/>
      <w:marTop w:val="0"/>
      <w:marBottom w:val="0"/>
      <w:divBdr>
        <w:top w:val="none" w:sz="0" w:space="0" w:color="auto"/>
        <w:left w:val="none" w:sz="0" w:space="0" w:color="auto"/>
        <w:bottom w:val="none" w:sz="0" w:space="0" w:color="auto"/>
        <w:right w:val="none" w:sz="0" w:space="0" w:color="auto"/>
      </w:divBdr>
      <w:divsChild>
        <w:div w:id="478614719">
          <w:marLeft w:val="0"/>
          <w:marRight w:val="0"/>
          <w:marTop w:val="0"/>
          <w:marBottom w:val="0"/>
          <w:divBdr>
            <w:top w:val="none" w:sz="0" w:space="0" w:color="auto"/>
            <w:left w:val="none" w:sz="0" w:space="0" w:color="auto"/>
            <w:bottom w:val="none" w:sz="0" w:space="0" w:color="auto"/>
            <w:right w:val="none" w:sz="0" w:space="0" w:color="auto"/>
          </w:divBdr>
          <w:divsChild>
            <w:div w:id="2153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3016">
      <w:bodyDiv w:val="1"/>
      <w:marLeft w:val="0"/>
      <w:marRight w:val="0"/>
      <w:marTop w:val="0"/>
      <w:marBottom w:val="0"/>
      <w:divBdr>
        <w:top w:val="none" w:sz="0" w:space="0" w:color="auto"/>
        <w:left w:val="none" w:sz="0" w:space="0" w:color="auto"/>
        <w:bottom w:val="none" w:sz="0" w:space="0" w:color="auto"/>
        <w:right w:val="none" w:sz="0" w:space="0" w:color="auto"/>
      </w:divBdr>
      <w:divsChild>
        <w:div w:id="1874264861">
          <w:marLeft w:val="0"/>
          <w:marRight w:val="0"/>
          <w:marTop w:val="0"/>
          <w:marBottom w:val="0"/>
          <w:divBdr>
            <w:top w:val="none" w:sz="0" w:space="0" w:color="auto"/>
            <w:left w:val="none" w:sz="0" w:space="0" w:color="auto"/>
            <w:bottom w:val="none" w:sz="0" w:space="0" w:color="auto"/>
            <w:right w:val="none" w:sz="0" w:space="0" w:color="auto"/>
          </w:divBdr>
          <w:divsChild>
            <w:div w:id="2310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80035">
      <w:bodyDiv w:val="1"/>
      <w:marLeft w:val="0"/>
      <w:marRight w:val="0"/>
      <w:marTop w:val="0"/>
      <w:marBottom w:val="0"/>
      <w:divBdr>
        <w:top w:val="none" w:sz="0" w:space="0" w:color="auto"/>
        <w:left w:val="none" w:sz="0" w:space="0" w:color="auto"/>
        <w:bottom w:val="none" w:sz="0" w:space="0" w:color="auto"/>
        <w:right w:val="none" w:sz="0" w:space="0" w:color="auto"/>
      </w:divBdr>
      <w:divsChild>
        <w:div w:id="146364165">
          <w:marLeft w:val="0"/>
          <w:marRight w:val="0"/>
          <w:marTop w:val="0"/>
          <w:marBottom w:val="0"/>
          <w:divBdr>
            <w:top w:val="none" w:sz="0" w:space="0" w:color="auto"/>
            <w:left w:val="none" w:sz="0" w:space="0" w:color="auto"/>
            <w:bottom w:val="none" w:sz="0" w:space="0" w:color="auto"/>
            <w:right w:val="none" w:sz="0" w:space="0" w:color="auto"/>
          </w:divBdr>
          <w:divsChild>
            <w:div w:id="4924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0504">
      <w:bodyDiv w:val="1"/>
      <w:marLeft w:val="0"/>
      <w:marRight w:val="0"/>
      <w:marTop w:val="0"/>
      <w:marBottom w:val="0"/>
      <w:divBdr>
        <w:top w:val="none" w:sz="0" w:space="0" w:color="auto"/>
        <w:left w:val="none" w:sz="0" w:space="0" w:color="auto"/>
        <w:bottom w:val="none" w:sz="0" w:space="0" w:color="auto"/>
        <w:right w:val="none" w:sz="0" w:space="0" w:color="auto"/>
      </w:divBdr>
      <w:divsChild>
        <w:div w:id="1367829678">
          <w:marLeft w:val="0"/>
          <w:marRight w:val="0"/>
          <w:marTop w:val="0"/>
          <w:marBottom w:val="0"/>
          <w:divBdr>
            <w:top w:val="none" w:sz="0" w:space="0" w:color="auto"/>
            <w:left w:val="single" w:sz="6" w:space="0" w:color="BBBBBB"/>
            <w:bottom w:val="single" w:sz="6" w:space="0" w:color="BBBBBB"/>
            <w:right w:val="single" w:sz="6" w:space="0" w:color="BBBBBB"/>
          </w:divBdr>
          <w:divsChild>
            <w:div w:id="1556962229">
              <w:marLeft w:val="0"/>
              <w:marRight w:val="0"/>
              <w:marTop w:val="0"/>
              <w:marBottom w:val="0"/>
              <w:divBdr>
                <w:top w:val="none" w:sz="0" w:space="0" w:color="auto"/>
                <w:left w:val="none" w:sz="0" w:space="0" w:color="auto"/>
                <w:bottom w:val="none" w:sz="0" w:space="0" w:color="auto"/>
                <w:right w:val="none" w:sz="0" w:space="0" w:color="auto"/>
              </w:divBdr>
              <w:divsChild>
                <w:div w:id="1642466047">
                  <w:marLeft w:val="0"/>
                  <w:marRight w:val="0"/>
                  <w:marTop w:val="0"/>
                  <w:marBottom w:val="0"/>
                  <w:divBdr>
                    <w:top w:val="none" w:sz="0" w:space="0" w:color="auto"/>
                    <w:left w:val="none" w:sz="0" w:space="0" w:color="auto"/>
                    <w:bottom w:val="none" w:sz="0" w:space="0" w:color="auto"/>
                    <w:right w:val="none" w:sz="0" w:space="0" w:color="auto"/>
                  </w:divBdr>
                  <w:divsChild>
                    <w:div w:id="1572541254">
                      <w:marLeft w:val="0"/>
                      <w:marRight w:val="0"/>
                      <w:marTop w:val="0"/>
                      <w:marBottom w:val="0"/>
                      <w:divBdr>
                        <w:top w:val="none" w:sz="0" w:space="0" w:color="auto"/>
                        <w:left w:val="none" w:sz="0" w:space="0" w:color="auto"/>
                        <w:bottom w:val="none" w:sz="0" w:space="0" w:color="auto"/>
                        <w:right w:val="none" w:sz="0" w:space="0" w:color="auto"/>
                      </w:divBdr>
                      <w:divsChild>
                        <w:div w:id="1004671877">
                          <w:marLeft w:val="0"/>
                          <w:marRight w:val="0"/>
                          <w:marTop w:val="0"/>
                          <w:marBottom w:val="0"/>
                          <w:divBdr>
                            <w:top w:val="none" w:sz="0" w:space="0" w:color="auto"/>
                            <w:left w:val="none" w:sz="0" w:space="0" w:color="auto"/>
                            <w:bottom w:val="none" w:sz="0" w:space="0" w:color="auto"/>
                            <w:right w:val="none" w:sz="0" w:space="0" w:color="auto"/>
                          </w:divBdr>
                          <w:divsChild>
                            <w:div w:id="1807236812">
                              <w:marLeft w:val="0"/>
                              <w:marRight w:val="0"/>
                              <w:marTop w:val="0"/>
                              <w:marBottom w:val="0"/>
                              <w:divBdr>
                                <w:top w:val="none" w:sz="0" w:space="0" w:color="auto"/>
                                <w:left w:val="none" w:sz="0" w:space="0" w:color="auto"/>
                                <w:bottom w:val="none" w:sz="0" w:space="0" w:color="auto"/>
                                <w:right w:val="none" w:sz="0" w:space="0" w:color="auto"/>
                              </w:divBdr>
                              <w:divsChild>
                                <w:div w:id="1107655238">
                                  <w:marLeft w:val="0"/>
                                  <w:marRight w:val="0"/>
                                  <w:marTop w:val="0"/>
                                  <w:marBottom w:val="0"/>
                                  <w:divBdr>
                                    <w:top w:val="none" w:sz="0" w:space="0" w:color="auto"/>
                                    <w:left w:val="none" w:sz="0" w:space="0" w:color="auto"/>
                                    <w:bottom w:val="none" w:sz="0" w:space="0" w:color="auto"/>
                                    <w:right w:val="none" w:sz="0" w:space="0" w:color="auto"/>
                                  </w:divBdr>
                                  <w:divsChild>
                                    <w:div w:id="197813757">
                                      <w:marLeft w:val="0"/>
                                      <w:marRight w:val="0"/>
                                      <w:marTop w:val="0"/>
                                      <w:marBottom w:val="0"/>
                                      <w:divBdr>
                                        <w:top w:val="none" w:sz="0" w:space="0" w:color="auto"/>
                                        <w:left w:val="none" w:sz="0" w:space="0" w:color="auto"/>
                                        <w:bottom w:val="none" w:sz="0" w:space="0" w:color="auto"/>
                                        <w:right w:val="none" w:sz="0" w:space="0" w:color="auto"/>
                                      </w:divBdr>
                                      <w:divsChild>
                                        <w:div w:id="998582962">
                                          <w:marLeft w:val="1200"/>
                                          <w:marRight w:val="1200"/>
                                          <w:marTop w:val="0"/>
                                          <w:marBottom w:val="0"/>
                                          <w:divBdr>
                                            <w:top w:val="none" w:sz="0" w:space="0" w:color="auto"/>
                                            <w:left w:val="none" w:sz="0" w:space="0" w:color="auto"/>
                                            <w:bottom w:val="none" w:sz="0" w:space="0" w:color="auto"/>
                                            <w:right w:val="none" w:sz="0" w:space="0" w:color="auto"/>
                                          </w:divBdr>
                                          <w:divsChild>
                                            <w:div w:id="897401952">
                                              <w:marLeft w:val="0"/>
                                              <w:marRight w:val="0"/>
                                              <w:marTop w:val="0"/>
                                              <w:marBottom w:val="0"/>
                                              <w:divBdr>
                                                <w:top w:val="none" w:sz="0" w:space="0" w:color="auto"/>
                                                <w:left w:val="none" w:sz="0" w:space="0" w:color="auto"/>
                                                <w:bottom w:val="none" w:sz="0" w:space="0" w:color="auto"/>
                                                <w:right w:val="none" w:sz="0" w:space="0" w:color="auto"/>
                                              </w:divBdr>
                                              <w:divsChild>
                                                <w:div w:id="2074347588">
                                                  <w:marLeft w:val="0"/>
                                                  <w:marRight w:val="0"/>
                                                  <w:marTop w:val="0"/>
                                                  <w:marBottom w:val="0"/>
                                                  <w:divBdr>
                                                    <w:top w:val="none" w:sz="0" w:space="0" w:color="auto"/>
                                                    <w:left w:val="none" w:sz="0" w:space="0" w:color="auto"/>
                                                    <w:bottom w:val="none" w:sz="0" w:space="0" w:color="auto"/>
                                                    <w:right w:val="none" w:sz="0" w:space="0" w:color="auto"/>
                                                  </w:divBdr>
                                                  <w:divsChild>
                                                    <w:div w:id="1888837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1694</Words>
  <Characters>9485</Characters>
  <Application>Microsoft Office Word</Application>
  <DocSecurity>0</DocSecurity>
  <Lines>152</Lines>
  <Paragraphs>35</Paragraphs>
  <ScaleCrop>false</ScaleCrop>
  <HeadingPairs>
    <vt:vector size="2" baseType="variant">
      <vt:variant>
        <vt:lpstr>Title</vt:lpstr>
      </vt:variant>
      <vt:variant>
        <vt:i4>1</vt:i4>
      </vt:variant>
    </vt:vector>
  </HeadingPairs>
  <TitlesOfParts>
    <vt:vector size="1" baseType="lpstr">
      <vt:lpstr>Hubbardston Community Radio</vt:lpstr>
    </vt:vector>
  </TitlesOfParts>
  <Manager/>
  <Company/>
  <LinksUpToDate>false</LinksUpToDate>
  <CharactersWithSpaces>11282</CharactersWithSpaces>
  <SharedDoc>false</SharedDoc>
  <HyperlinkBase> </HyperlinkBase>
  <HLinks>
    <vt:vector size="6" baseType="variant">
      <vt:variant>
        <vt:i4>2949158</vt:i4>
      </vt:variant>
      <vt:variant>
        <vt:i4>0</vt:i4>
      </vt:variant>
      <vt:variant>
        <vt:i4>0</vt:i4>
      </vt:variant>
      <vt:variant>
        <vt:i4>5</vt:i4>
      </vt:variant>
      <vt:variant>
        <vt:lpwstr>http://www.radio877.com/locutores.html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2015-05-20T15:16:00Z</cp:lastPrinted>
  <dcterms:created xsi:type="dcterms:W3CDTF">2015-05-21T12:38:00Z</dcterms:created>
  <dcterms:modified xsi:type="dcterms:W3CDTF">2015-05-21T12:38:00Z</dcterms:modified>
  <cp:category> </cp:category>
  <cp:contentStatus> </cp:contentStatus>
</cp:coreProperties>
</file>