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5F" w:rsidRPr="0029356C" w:rsidRDefault="0095395F" w:rsidP="00DC436E">
      <w:pPr>
        <w:rPr>
          <w:b/>
          <w:sz w:val="22"/>
          <w:szCs w:val="22"/>
        </w:rPr>
      </w:pPr>
      <w:bookmarkStart w:id="0" w:name="_GoBack"/>
      <w:bookmarkEnd w:id="0"/>
      <w:r w:rsidRPr="0029356C">
        <w:rPr>
          <w:b/>
          <w:i/>
          <w:sz w:val="22"/>
          <w:szCs w:val="22"/>
        </w:rPr>
        <w:tab/>
      </w:r>
      <w:r w:rsidRPr="0029356C">
        <w:rPr>
          <w:b/>
          <w:i/>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r w:rsidRPr="0029356C">
        <w:rPr>
          <w:b/>
          <w:sz w:val="22"/>
          <w:szCs w:val="22"/>
        </w:rPr>
        <w:tab/>
      </w:r>
    </w:p>
    <w:p w:rsidR="0095395F" w:rsidRPr="0029356C" w:rsidRDefault="00BF50D0" w:rsidP="00DC436E">
      <w:pPr>
        <w:ind w:left="7200" w:firstLine="720"/>
        <w:jc w:val="right"/>
        <w:rPr>
          <w:b/>
          <w:sz w:val="22"/>
          <w:szCs w:val="22"/>
        </w:rPr>
      </w:pPr>
      <w:r w:rsidRPr="0029356C">
        <w:rPr>
          <w:b/>
          <w:sz w:val="22"/>
          <w:szCs w:val="22"/>
        </w:rPr>
        <w:t xml:space="preserve"> </w:t>
      </w:r>
      <w:r w:rsidR="0095395F" w:rsidRPr="0029356C">
        <w:rPr>
          <w:b/>
          <w:sz w:val="22"/>
          <w:szCs w:val="22"/>
        </w:rPr>
        <w:t xml:space="preserve">DA </w:t>
      </w:r>
      <w:r w:rsidRPr="0029356C">
        <w:rPr>
          <w:b/>
          <w:sz w:val="22"/>
          <w:szCs w:val="22"/>
        </w:rPr>
        <w:t>1</w:t>
      </w:r>
      <w:r w:rsidR="00C451B9" w:rsidRPr="0029356C">
        <w:rPr>
          <w:b/>
          <w:sz w:val="22"/>
          <w:szCs w:val="22"/>
        </w:rPr>
        <w:t>5</w:t>
      </w:r>
      <w:r w:rsidRPr="0029356C">
        <w:rPr>
          <w:b/>
          <w:sz w:val="22"/>
          <w:szCs w:val="22"/>
        </w:rPr>
        <w:t>-</w:t>
      </w:r>
      <w:r w:rsidR="00455EA6">
        <w:rPr>
          <w:b/>
          <w:sz w:val="22"/>
          <w:szCs w:val="22"/>
        </w:rPr>
        <w:t>61</w:t>
      </w:r>
    </w:p>
    <w:p w:rsidR="0095395F" w:rsidRPr="0029356C" w:rsidRDefault="003E3D56" w:rsidP="00DC436E">
      <w:pPr>
        <w:ind w:left="7200"/>
        <w:jc w:val="right"/>
        <w:rPr>
          <w:b/>
          <w:sz w:val="22"/>
          <w:szCs w:val="22"/>
        </w:rPr>
      </w:pPr>
      <w:r w:rsidRPr="0029356C">
        <w:rPr>
          <w:b/>
          <w:sz w:val="22"/>
          <w:szCs w:val="22"/>
        </w:rPr>
        <w:t xml:space="preserve">   </w:t>
      </w:r>
      <w:r w:rsidR="0095395F" w:rsidRPr="0029356C">
        <w:rPr>
          <w:b/>
          <w:sz w:val="22"/>
          <w:szCs w:val="22"/>
        </w:rPr>
        <w:t xml:space="preserve"> </w:t>
      </w:r>
      <w:r w:rsidRPr="00686C4E">
        <w:rPr>
          <w:b/>
          <w:sz w:val="22"/>
          <w:szCs w:val="22"/>
        </w:rPr>
        <w:t xml:space="preserve">January </w:t>
      </w:r>
      <w:r w:rsidR="007E09E5" w:rsidRPr="00686C4E">
        <w:rPr>
          <w:b/>
          <w:sz w:val="22"/>
          <w:szCs w:val="22"/>
        </w:rPr>
        <w:t>15</w:t>
      </w:r>
      <w:r w:rsidR="0095395F" w:rsidRPr="00686C4E">
        <w:rPr>
          <w:b/>
          <w:sz w:val="22"/>
          <w:szCs w:val="22"/>
        </w:rPr>
        <w:t>, 201</w:t>
      </w:r>
      <w:r w:rsidR="00C451B9" w:rsidRPr="00686C4E">
        <w:rPr>
          <w:b/>
          <w:sz w:val="22"/>
          <w:szCs w:val="22"/>
        </w:rPr>
        <w:t>5</w:t>
      </w:r>
    </w:p>
    <w:p w:rsidR="0095395F" w:rsidRPr="0029356C" w:rsidRDefault="0095395F" w:rsidP="00DC436E">
      <w:pPr>
        <w:jc w:val="center"/>
        <w:rPr>
          <w:b/>
          <w:sz w:val="22"/>
          <w:szCs w:val="22"/>
        </w:rPr>
      </w:pPr>
    </w:p>
    <w:p w:rsidR="0095395F" w:rsidRPr="0029356C" w:rsidRDefault="00424D30" w:rsidP="00DC436E">
      <w:pPr>
        <w:jc w:val="center"/>
        <w:rPr>
          <w:b/>
          <w:sz w:val="22"/>
          <w:szCs w:val="22"/>
        </w:rPr>
      </w:pPr>
      <w:r w:rsidRPr="0029356C">
        <w:rPr>
          <w:b/>
          <w:sz w:val="22"/>
          <w:szCs w:val="22"/>
        </w:rPr>
        <w:t xml:space="preserve">WIRELESS TELECOMMUNICATIONS BUREAU REMINDS NATIONWIDE WIRELESS SERVICE PROVIDERS OF OBLIGATION </w:t>
      </w:r>
      <w:r w:rsidR="003C6916" w:rsidRPr="0029356C">
        <w:rPr>
          <w:b/>
          <w:sz w:val="22"/>
          <w:szCs w:val="22"/>
        </w:rPr>
        <w:t>TO RELEASE</w:t>
      </w:r>
      <w:r w:rsidRPr="0029356C">
        <w:rPr>
          <w:b/>
          <w:sz w:val="22"/>
          <w:szCs w:val="22"/>
        </w:rPr>
        <w:t xml:space="preserve"> INFORMATION REGARDING CONSUMER SIGNAL BOOSTERS </w:t>
      </w:r>
      <w:r w:rsidR="00C36CF1">
        <w:rPr>
          <w:b/>
          <w:sz w:val="22"/>
          <w:szCs w:val="22"/>
        </w:rPr>
        <w:t>BY MARCH 2, 2015</w:t>
      </w:r>
    </w:p>
    <w:p w:rsidR="00C869DC" w:rsidRPr="0029356C" w:rsidRDefault="00C869DC" w:rsidP="00DC436E">
      <w:pPr>
        <w:jc w:val="center"/>
        <w:rPr>
          <w:b/>
          <w:sz w:val="22"/>
          <w:szCs w:val="22"/>
        </w:rPr>
      </w:pPr>
    </w:p>
    <w:p w:rsidR="0095395F" w:rsidRPr="0029356C" w:rsidRDefault="006E5C0A" w:rsidP="00C36CF1">
      <w:pPr>
        <w:jc w:val="center"/>
        <w:rPr>
          <w:sz w:val="22"/>
          <w:szCs w:val="22"/>
        </w:rPr>
      </w:pPr>
      <w:r w:rsidRPr="0029356C">
        <w:rPr>
          <w:b/>
          <w:sz w:val="22"/>
          <w:szCs w:val="22"/>
        </w:rPr>
        <w:t>WT Docket 1</w:t>
      </w:r>
      <w:r w:rsidR="0008439E" w:rsidRPr="0029356C">
        <w:rPr>
          <w:b/>
          <w:sz w:val="22"/>
          <w:szCs w:val="22"/>
        </w:rPr>
        <w:t>0</w:t>
      </w:r>
      <w:r w:rsidRPr="0029356C">
        <w:rPr>
          <w:b/>
          <w:sz w:val="22"/>
          <w:szCs w:val="22"/>
        </w:rPr>
        <w:t>-</w:t>
      </w:r>
      <w:r w:rsidR="0008439E" w:rsidRPr="0029356C">
        <w:rPr>
          <w:b/>
          <w:sz w:val="22"/>
          <w:szCs w:val="22"/>
        </w:rPr>
        <w:t>4</w:t>
      </w:r>
    </w:p>
    <w:p w:rsidR="00AC479D" w:rsidRPr="0029356C" w:rsidRDefault="00AC479D" w:rsidP="00DC436E">
      <w:pPr>
        <w:ind w:firstLine="720"/>
        <w:rPr>
          <w:sz w:val="22"/>
          <w:szCs w:val="22"/>
        </w:rPr>
      </w:pPr>
    </w:p>
    <w:p w:rsidR="00DC436E" w:rsidRPr="0029356C" w:rsidRDefault="00041315" w:rsidP="00BA02BF">
      <w:pPr>
        <w:ind w:firstLine="720"/>
        <w:rPr>
          <w:sz w:val="22"/>
          <w:szCs w:val="22"/>
        </w:rPr>
      </w:pPr>
      <w:r>
        <w:rPr>
          <w:sz w:val="22"/>
          <w:szCs w:val="22"/>
        </w:rPr>
        <w:t xml:space="preserve">On </w:t>
      </w:r>
      <w:r w:rsidRPr="00041315">
        <w:rPr>
          <w:sz w:val="22"/>
          <w:szCs w:val="22"/>
        </w:rPr>
        <w:t>February 20, 2013</w:t>
      </w:r>
      <w:r>
        <w:rPr>
          <w:sz w:val="22"/>
          <w:szCs w:val="22"/>
        </w:rPr>
        <w:t xml:space="preserve">, the </w:t>
      </w:r>
      <w:r w:rsidR="009861FA" w:rsidRPr="0029356C">
        <w:rPr>
          <w:sz w:val="22"/>
          <w:szCs w:val="22"/>
        </w:rPr>
        <w:t xml:space="preserve">Federal Communications Commission </w:t>
      </w:r>
      <w:r w:rsidR="009861FA">
        <w:rPr>
          <w:sz w:val="22"/>
          <w:szCs w:val="22"/>
        </w:rPr>
        <w:t>(C</w:t>
      </w:r>
      <w:r>
        <w:rPr>
          <w:sz w:val="22"/>
          <w:szCs w:val="22"/>
        </w:rPr>
        <w:t>ommission</w:t>
      </w:r>
      <w:r w:rsidR="009861FA">
        <w:rPr>
          <w:sz w:val="22"/>
          <w:szCs w:val="22"/>
        </w:rPr>
        <w:t>)</w:t>
      </w:r>
      <w:r>
        <w:rPr>
          <w:sz w:val="22"/>
          <w:szCs w:val="22"/>
        </w:rPr>
        <w:t xml:space="preserve"> </w:t>
      </w:r>
      <w:r w:rsidR="00E759EC">
        <w:rPr>
          <w:sz w:val="22"/>
          <w:szCs w:val="22"/>
        </w:rPr>
        <w:t>released</w:t>
      </w:r>
      <w:r>
        <w:rPr>
          <w:sz w:val="22"/>
          <w:szCs w:val="22"/>
        </w:rPr>
        <w:t xml:space="preserve"> </w:t>
      </w:r>
      <w:r w:rsidRPr="00041315">
        <w:rPr>
          <w:sz w:val="22"/>
          <w:szCs w:val="22"/>
        </w:rPr>
        <w:t xml:space="preserve">the </w:t>
      </w:r>
      <w:r w:rsidRPr="00041315">
        <w:rPr>
          <w:i/>
          <w:sz w:val="22"/>
          <w:szCs w:val="22"/>
        </w:rPr>
        <w:t>Signal Boosters Report and Order</w:t>
      </w:r>
      <w:r w:rsidRPr="00041315">
        <w:rPr>
          <w:sz w:val="22"/>
          <w:szCs w:val="22"/>
        </w:rPr>
        <w:t xml:space="preserve">, </w:t>
      </w:r>
      <w:r>
        <w:rPr>
          <w:sz w:val="22"/>
          <w:szCs w:val="22"/>
        </w:rPr>
        <w:t>in which it</w:t>
      </w:r>
      <w:r w:rsidRPr="00041315">
        <w:rPr>
          <w:sz w:val="22"/>
          <w:szCs w:val="22"/>
        </w:rPr>
        <w:t xml:space="preserve"> adopted new technical, operational, and registration requirements for Signal Boosters.</w:t>
      </w:r>
      <w:r w:rsidR="00BA02BF">
        <w:rPr>
          <w:rStyle w:val="FootnoteReference"/>
          <w:sz w:val="22"/>
          <w:szCs w:val="22"/>
        </w:rPr>
        <w:footnoteReference w:id="1"/>
      </w:r>
      <w:r w:rsidR="00BA02BF">
        <w:rPr>
          <w:sz w:val="22"/>
          <w:szCs w:val="22"/>
        </w:rPr>
        <w:t xml:space="preserve">  Pursuant to the </w:t>
      </w:r>
      <w:r w:rsidR="00BA02BF" w:rsidRPr="0029356C">
        <w:rPr>
          <w:i/>
          <w:sz w:val="22"/>
          <w:szCs w:val="22"/>
        </w:rPr>
        <w:t>Signal Boosters</w:t>
      </w:r>
      <w:r w:rsidR="00BA02BF" w:rsidRPr="0029356C">
        <w:rPr>
          <w:sz w:val="22"/>
          <w:szCs w:val="22"/>
        </w:rPr>
        <w:t xml:space="preserve"> </w:t>
      </w:r>
      <w:r w:rsidR="00BA02BF" w:rsidRPr="0029356C">
        <w:rPr>
          <w:i/>
          <w:sz w:val="22"/>
          <w:szCs w:val="22"/>
        </w:rPr>
        <w:t>Report and Order</w:t>
      </w:r>
      <w:r w:rsidR="00BA02BF">
        <w:rPr>
          <w:sz w:val="22"/>
          <w:szCs w:val="22"/>
        </w:rPr>
        <w:t>, b</w:t>
      </w:r>
      <w:r w:rsidR="00BA02BF" w:rsidRPr="0029356C">
        <w:rPr>
          <w:sz w:val="22"/>
          <w:szCs w:val="22"/>
        </w:rPr>
        <w:t>y March 2, 2015,</w:t>
      </w:r>
      <w:r w:rsidR="00BA02BF" w:rsidRPr="0029356C">
        <w:rPr>
          <w:rStyle w:val="FootnoteReference"/>
          <w:sz w:val="22"/>
          <w:szCs w:val="22"/>
        </w:rPr>
        <w:footnoteReference w:id="2"/>
      </w:r>
      <w:r w:rsidR="00BA02BF" w:rsidRPr="0029356C">
        <w:rPr>
          <w:sz w:val="22"/>
          <w:szCs w:val="22"/>
        </w:rPr>
        <w:t xml:space="preserve"> all nationwide wireless providers</w:t>
      </w:r>
      <w:r w:rsidR="00BA02BF" w:rsidRPr="0029356C">
        <w:rPr>
          <w:sz w:val="22"/>
          <w:szCs w:val="22"/>
          <w:vertAlign w:val="superscript"/>
        </w:rPr>
        <w:footnoteReference w:id="3"/>
      </w:r>
      <w:r w:rsidR="00BA02BF" w:rsidRPr="0029356C">
        <w:rPr>
          <w:sz w:val="22"/>
          <w:szCs w:val="22"/>
        </w:rPr>
        <w:t xml:space="preserve"> must publicly indicate their status regarding consent for each Consumer Signal Booster that has received Commission certification</w:t>
      </w:r>
      <w:r w:rsidR="00BA02BF">
        <w:rPr>
          <w:sz w:val="22"/>
          <w:szCs w:val="22"/>
        </w:rPr>
        <w:t>,</w:t>
      </w:r>
      <w:r w:rsidR="00BA02BF" w:rsidRPr="0029356C">
        <w:rPr>
          <w:sz w:val="22"/>
          <w:szCs w:val="22"/>
        </w:rPr>
        <w:t xml:space="preserve"> as listed in Attachment 1 of this </w:t>
      </w:r>
      <w:r w:rsidR="00BA02BF" w:rsidRPr="0029356C">
        <w:rPr>
          <w:i/>
          <w:sz w:val="22"/>
          <w:szCs w:val="22"/>
        </w:rPr>
        <w:t>Public Notice</w:t>
      </w:r>
      <w:r w:rsidR="00BA02BF">
        <w:rPr>
          <w:sz w:val="22"/>
          <w:szCs w:val="22"/>
        </w:rPr>
        <w:t>.</w:t>
      </w:r>
      <w:r w:rsidR="00BA02BF">
        <w:rPr>
          <w:rStyle w:val="FootnoteReference"/>
          <w:sz w:val="22"/>
          <w:szCs w:val="22"/>
        </w:rPr>
        <w:footnoteReference w:id="4"/>
      </w:r>
      <w:r w:rsidR="00BA02BF">
        <w:rPr>
          <w:sz w:val="22"/>
          <w:szCs w:val="22"/>
        </w:rPr>
        <w:t xml:space="preserve">  This obligation is intended to</w:t>
      </w:r>
      <w:r w:rsidR="00C36CF1" w:rsidRPr="0029356C">
        <w:rPr>
          <w:sz w:val="22"/>
          <w:szCs w:val="22"/>
        </w:rPr>
        <w:t xml:space="preserve"> “provide the Commission with valuable information regarding providers’ treatment of Consumer Signal Boosters, including the level of consumer access.  This information will inform our decision whether it is necessary to revisit our Consumer Signal Booster authorization mechanism.”</w:t>
      </w:r>
      <w:r w:rsidR="00C36CF1" w:rsidRPr="0029356C">
        <w:rPr>
          <w:rStyle w:val="FootnoteReference"/>
          <w:sz w:val="22"/>
          <w:szCs w:val="22"/>
        </w:rPr>
        <w:footnoteReference w:id="5"/>
      </w:r>
      <w:r w:rsidR="00C36CF1" w:rsidRPr="0029356C">
        <w:rPr>
          <w:sz w:val="22"/>
          <w:szCs w:val="22"/>
        </w:rPr>
        <w:t xml:space="preserve">  </w:t>
      </w:r>
    </w:p>
    <w:p w:rsidR="00DC436E" w:rsidRPr="0029356C" w:rsidRDefault="00DC436E" w:rsidP="00DC436E">
      <w:pPr>
        <w:ind w:firstLine="720"/>
        <w:rPr>
          <w:sz w:val="22"/>
          <w:szCs w:val="22"/>
        </w:rPr>
      </w:pPr>
    </w:p>
    <w:p w:rsidR="00DC436E" w:rsidRPr="0029356C" w:rsidRDefault="0045299C" w:rsidP="00DC436E">
      <w:pPr>
        <w:ind w:firstLine="720"/>
        <w:rPr>
          <w:sz w:val="22"/>
          <w:szCs w:val="22"/>
        </w:rPr>
      </w:pPr>
      <w:r w:rsidRPr="0029356C">
        <w:rPr>
          <w:sz w:val="22"/>
          <w:szCs w:val="22"/>
        </w:rPr>
        <w:t>For each listed Consumer Signal Booster</w:t>
      </w:r>
      <w:r w:rsidR="008B56BC">
        <w:rPr>
          <w:sz w:val="22"/>
          <w:szCs w:val="22"/>
        </w:rPr>
        <w:t xml:space="preserve"> FCC ID</w:t>
      </w:r>
      <w:r w:rsidRPr="0029356C">
        <w:rPr>
          <w:sz w:val="22"/>
          <w:szCs w:val="22"/>
        </w:rPr>
        <w:t>,</w:t>
      </w:r>
      <w:r w:rsidR="00677EF7">
        <w:rPr>
          <w:rStyle w:val="FootnoteReference"/>
          <w:sz w:val="22"/>
          <w:szCs w:val="22"/>
        </w:rPr>
        <w:footnoteReference w:id="6"/>
      </w:r>
      <w:r w:rsidRPr="0029356C">
        <w:rPr>
          <w:sz w:val="22"/>
          <w:szCs w:val="22"/>
        </w:rPr>
        <w:t xml:space="preserve"> wireless providers should publicly indicate whether they</w:t>
      </w:r>
      <w:r w:rsidR="00DC436E" w:rsidRPr="0029356C">
        <w:rPr>
          <w:sz w:val="22"/>
          <w:szCs w:val="22"/>
        </w:rPr>
        <w:t>:</w:t>
      </w:r>
      <w:r w:rsidRPr="0029356C">
        <w:rPr>
          <w:sz w:val="22"/>
          <w:szCs w:val="22"/>
        </w:rPr>
        <w:t xml:space="preserve"> </w:t>
      </w:r>
    </w:p>
    <w:p w:rsidR="00DC436E" w:rsidRPr="0029356C" w:rsidRDefault="0045299C" w:rsidP="008B446C">
      <w:pPr>
        <w:pStyle w:val="ListParagraph"/>
        <w:numPr>
          <w:ilvl w:val="0"/>
          <w:numId w:val="34"/>
        </w:numPr>
        <w:rPr>
          <w:sz w:val="22"/>
          <w:szCs w:val="22"/>
        </w:rPr>
      </w:pPr>
      <w:r w:rsidRPr="0029356C">
        <w:rPr>
          <w:sz w:val="22"/>
          <w:szCs w:val="22"/>
        </w:rPr>
        <w:lastRenderedPageBreak/>
        <w:t xml:space="preserve">consent to use of the device; </w:t>
      </w:r>
    </w:p>
    <w:p w:rsidR="00DC436E" w:rsidRPr="0029356C" w:rsidRDefault="0045299C" w:rsidP="00DC436E">
      <w:pPr>
        <w:pStyle w:val="ListParagraph"/>
        <w:numPr>
          <w:ilvl w:val="0"/>
          <w:numId w:val="34"/>
        </w:numPr>
        <w:rPr>
          <w:sz w:val="22"/>
          <w:szCs w:val="22"/>
        </w:rPr>
      </w:pPr>
      <w:r w:rsidRPr="0029356C">
        <w:rPr>
          <w:sz w:val="22"/>
          <w:szCs w:val="22"/>
        </w:rPr>
        <w:t xml:space="preserve">do not consent to use of the device; or </w:t>
      </w:r>
    </w:p>
    <w:p w:rsidR="001B60C6" w:rsidRPr="0029356C" w:rsidRDefault="0045299C" w:rsidP="00DC436E">
      <w:pPr>
        <w:pStyle w:val="ListParagraph"/>
        <w:numPr>
          <w:ilvl w:val="0"/>
          <w:numId w:val="34"/>
        </w:numPr>
        <w:rPr>
          <w:sz w:val="22"/>
          <w:szCs w:val="22"/>
        </w:rPr>
      </w:pPr>
      <w:r w:rsidRPr="0029356C">
        <w:rPr>
          <w:sz w:val="22"/>
          <w:szCs w:val="22"/>
        </w:rPr>
        <w:t>are still considering whether or not they will consent to the use of the device.</w:t>
      </w:r>
      <w:r w:rsidR="00D601E4" w:rsidRPr="0029356C">
        <w:rPr>
          <w:sz w:val="22"/>
          <w:szCs w:val="22"/>
        </w:rPr>
        <w:t xml:space="preserve">  </w:t>
      </w:r>
      <w:r w:rsidR="001B60C6" w:rsidRPr="0029356C">
        <w:rPr>
          <w:sz w:val="22"/>
          <w:szCs w:val="22"/>
        </w:rPr>
        <w:t xml:space="preserve">  </w:t>
      </w:r>
    </w:p>
    <w:p w:rsidR="00DC436E" w:rsidRPr="0029356C" w:rsidRDefault="00DC436E" w:rsidP="00DC436E">
      <w:pPr>
        <w:rPr>
          <w:sz w:val="22"/>
          <w:szCs w:val="22"/>
        </w:rPr>
      </w:pPr>
    </w:p>
    <w:p w:rsidR="0085199C" w:rsidRDefault="003D038A" w:rsidP="00C36CF1">
      <w:pPr>
        <w:ind w:firstLine="720"/>
        <w:rPr>
          <w:sz w:val="22"/>
          <w:szCs w:val="22"/>
        </w:rPr>
      </w:pPr>
      <w:r w:rsidRPr="0029356C">
        <w:rPr>
          <w:sz w:val="22"/>
          <w:szCs w:val="22"/>
        </w:rPr>
        <w:t>We will deem a w</w:t>
      </w:r>
      <w:r w:rsidR="003C46E2" w:rsidRPr="0029356C">
        <w:rPr>
          <w:sz w:val="22"/>
          <w:szCs w:val="22"/>
        </w:rPr>
        <w:t xml:space="preserve">ireless </w:t>
      </w:r>
      <w:r w:rsidRPr="0029356C">
        <w:rPr>
          <w:sz w:val="22"/>
          <w:szCs w:val="22"/>
        </w:rPr>
        <w:t>provider</w:t>
      </w:r>
      <w:r w:rsidR="003C46E2" w:rsidRPr="0029356C">
        <w:rPr>
          <w:sz w:val="22"/>
          <w:szCs w:val="22"/>
        </w:rPr>
        <w:t xml:space="preserve"> subject to this </w:t>
      </w:r>
      <w:r w:rsidR="003C46E2" w:rsidRPr="0029356C">
        <w:rPr>
          <w:i/>
          <w:sz w:val="22"/>
          <w:szCs w:val="22"/>
        </w:rPr>
        <w:t>Public Notice</w:t>
      </w:r>
      <w:r w:rsidR="003C46E2" w:rsidRPr="0029356C">
        <w:rPr>
          <w:sz w:val="22"/>
          <w:szCs w:val="22"/>
        </w:rPr>
        <w:t xml:space="preserve"> </w:t>
      </w:r>
      <w:r w:rsidRPr="0029356C">
        <w:rPr>
          <w:sz w:val="22"/>
          <w:szCs w:val="22"/>
        </w:rPr>
        <w:t xml:space="preserve">to have complied with its </w:t>
      </w:r>
      <w:r w:rsidR="009954E5" w:rsidRPr="0029356C">
        <w:rPr>
          <w:sz w:val="22"/>
          <w:szCs w:val="22"/>
        </w:rPr>
        <w:t xml:space="preserve">reporting </w:t>
      </w:r>
      <w:r w:rsidRPr="0029356C">
        <w:rPr>
          <w:sz w:val="22"/>
          <w:szCs w:val="22"/>
        </w:rPr>
        <w:t xml:space="preserve">obligation if it files its status in this </w:t>
      </w:r>
      <w:r w:rsidR="00F047C6">
        <w:rPr>
          <w:sz w:val="22"/>
          <w:szCs w:val="22"/>
        </w:rPr>
        <w:t>d</w:t>
      </w:r>
      <w:r w:rsidRPr="0029356C">
        <w:rPr>
          <w:sz w:val="22"/>
          <w:szCs w:val="22"/>
        </w:rPr>
        <w:t>ocket</w:t>
      </w:r>
      <w:r w:rsidR="00F047C6">
        <w:rPr>
          <w:sz w:val="22"/>
          <w:szCs w:val="22"/>
        </w:rPr>
        <w:t>,</w:t>
      </w:r>
      <w:r w:rsidRPr="0029356C">
        <w:rPr>
          <w:sz w:val="22"/>
          <w:szCs w:val="22"/>
        </w:rPr>
        <w:t xml:space="preserve"> WT 10-4.  Providers also may publically disclose their status in another way of their choosing.</w:t>
      </w:r>
      <w:r w:rsidR="00784362">
        <w:rPr>
          <w:sz w:val="22"/>
          <w:szCs w:val="22"/>
        </w:rPr>
        <w:t xml:space="preserve">  Further, we recognize that all four nationwide providers have consumer booster information and registration mechanisms on their websites, and encourage them to </w:t>
      </w:r>
      <w:r w:rsidR="0089384E">
        <w:rPr>
          <w:sz w:val="22"/>
          <w:szCs w:val="22"/>
        </w:rPr>
        <w:t xml:space="preserve">also </w:t>
      </w:r>
      <w:r w:rsidR="00784362">
        <w:rPr>
          <w:sz w:val="22"/>
          <w:szCs w:val="22"/>
        </w:rPr>
        <w:t>make this information a</w:t>
      </w:r>
      <w:r w:rsidR="0089384E">
        <w:rPr>
          <w:sz w:val="22"/>
          <w:szCs w:val="22"/>
        </w:rPr>
        <w:t>vailable to consumers through their websites</w:t>
      </w:r>
      <w:r w:rsidR="00784362">
        <w:rPr>
          <w:sz w:val="22"/>
          <w:szCs w:val="22"/>
        </w:rPr>
        <w:t>.</w:t>
      </w:r>
    </w:p>
    <w:p w:rsidR="00C36CF1" w:rsidRPr="0029356C" w:rsidRDefault="00C36CF1" w:rsidP="00C36CF1">
      <w:pPr>
        <w:ind w:firstLine="720"/>
        <w:rPr>
          <w:sz w:val="22"/>
          <w:szCs w:val="22"/>
        </w:rPr>
      </w:pPr>
    </w:p>
    <w:p w:rsidR="0085199C" w:rsidRPr="0029356C" w:rsidRDefault="0085199C" w:rsidP="00DF7C9B">
      <w:pPr>
        <w:ind w:firstLine="720"/>
        <w:rPr>
          <w:rFonts w:eastAsia="MS Mincho"/>
          <w:sz w:val="22"/>
          <w:szCs w:val="22"/>
        </w:rPr>
      </w:pPr>
      <w:r w:rsidRPr="0029356C">
        <w:rPr>
          <w:rFonts w:eastAsia="MS Mincho"/>
          <w:sz w:val="22"/>
          <w:szCs w:val="22"/>
        </w:rPr>
        <w:t xml:space="preserve">For further information, contact </w:t>
      </w:r>
      <w:r w:rsidR="003074CE">
        <w:rPr>
          <w:rFonts w:eastAsia="MS Mincho"/>
          <w:sz w:val="22"/>
          <w:szCs w:val="22"/>
        </w:rPr>
        <w:t>Joyce Jones</w:t>
      </w:r>
      <w:r w:rsidRPr="0029356C">
        <w:rPr>
          <w:sz w:val="22"/>
          <w:szCs w:val="22"/>
        </w:rPr>
        <w:t xml:space="preserve"> </w:t>
      </w:r>
      <w:r w:rsidRPr="0029356C">
        <w:rPr>
          <w:rFonts w:eastAsia="MS Mincho"/>
          <w:sz w:val="22"/>
          <w:szCs w:val="22"/>
        </w:rPr>
        <w:t>of the Mobility Division, Wireless Telecommunications Bureau at (202) 418-</w:t>
      </w:r>
      <w:r w:rsidR="003074CE">
        <w:rPr>
          <w:rFonts w:eastAsia="MS Mincho"/>
          <w:sz w:val="22"/>
          <w:szCs w:val="22"/>
        </w:rPr>
        <w:t>1327</w:t>
      </w:r>
      <w:r w:rsidRPr="0029356C">
        <w:rPr>
          <w:rFonts w:eastAsia="MS Mincho"/>
          <w:sz w:val="22"/>
          <w:szCs w:val="22"/>
        </w:rPr>
        <w:t xml:space="preserve">, or via e-mail at </w:t>
      </w:r>
      <w:r w:rsidR="003074CE">
        <w:rPr>
          <w:rFonts w:eastAsia="MS Mincho"/>
          <w:sz w:val="22"/>
          <w:szCs w:val="22"/>
        </w:rPr>
        <w:t>joyce.jones</w:t>
      </w:r>
      <w:r w:rsidRPr="0029356C">
        <w:rPr>
          <w:rFonts w:eastAsia="MS Mincho"/>
          <w:sz w:val="22"/>
          <w:szCs w:val="22"/>
        </w:rPr>
        <w:t xml:space="preserve">@fcc.gov. </w:t>
      </w:r>
    </w:p>
    <w:p w:rsidR="0085199C" w:rsidRPr="0029356C" w:rsidRDefault="0085199C" w:rsidP="00DC436E">
      <w:pPr>
        <w:autoSpaceDE w:val="0"/>
        <w:autoSpaceDN w:val="0"/>
        <w:adjustRightInd w:val="0"/>
        <w:rPr>
          <w:color w:val="000000"/>
          <w:sz w:val="22"/>
          <w:szCs w:val="22"/>
        </w:rPr>
      </w:pPr>
    </w:p>
    <w:p w:rsidR="0085199C" w:rsidRPr="0029356C" w:rsidRDefault="0085199C" w:rsidP="005D381D">
      <w:pPr>
        <w:ind w:firstLine="720"/>
        <w:rPr>
          <w:sz w:val="22"/>
          <w:szCs w:val="22"/>
        </w:rPr>
      </w:pPr>
      <w:r w:rsidRPr="0029356C">
        <w:rPr>
          <w:sz w:val="22"/>
          <w:szCs w:val="22"/>
        </w:rPr>
        <w:t>Action by the Chief, Mobility Division, Wireless Telecommunications Bureau.</w:t>
      </w:r>
    </w:p>
    <w:p w:rsidR="0085199C" w:rsidRPr="0029356C" w:rsidRDefault="0085199C" w:rsidP="00DC436E">
      <w:pPr>
        <w:autoSpaceDE w:val="0"/>
        <w:autoSpaceDN w:val="0"/>
        <w:adjustRightInd w:val="0"/>
        <w:rPr>
          <w:color w:val="000000"/>
          <w:sz w:val="22"/>
          <w:szCs w:val="22"/>
        </w:rPr>
      </w:pPr>
    </w:p>
    <w:p w:rsidR="0085199C" w:rsidRPr="0029356C" w:rsidRDefault="0085199C" w:rsidP="00DC436E">
      <w:pPr>
        <w:autoSpaceDE w:val="0"/>
        <w:autoSpaceDN w:val="0"/>
        <w:adjustRightInd w:val="0"/>
        <w:jc w:val="center"/>
        <w:rPr>
          <w:sz w:val="22"/>
          <w:szCs w:val="22"/>
        </w:rPr>
      </w:pPr>
      <w:r w:rsidRPr="0029356C">
        <w:rPr>
          <w:sz w:val="22"/>
          <w:szCs w:val="22"/>
        </w:rPr>
        <w:t>- FCC -</w:t>
      </w:r>
    </w:p>
    <w:p w:rsidR="0095395F" w:rsidRPr="0029356C" w:rsidRDefault="0095395F" w:rsidP="00DC436E">
      <w:pPr>
        <w:rPr>
          <w:b/>
          <w:bCs/>
          <w:kern w:val="2"/>
          <w:sz w:val="22"/>
          <w:szCs w:val="22"/>
        </w:rPr>
      </w:pPr>
    </w:p>
    <w:p w:rsidR="005D381D" w:rsidRPr="0029356C" w:rsidRDefault="005D381D">
      <w:pPr>
        <w:rPr>
          <w:b/>
          <w:bCs/>
          <w:kern w:val="2"/>
          <w:sz w:val="22"/>
          <w:szCs w:val="22"/>
        </w:rPr>
      </w:pPr>
      <w:r w:rsidRPr="0029356C">
        <w:rPr>
          <w:b/>
          <w:bCs/>
          <w:kern w:val="2"/>
          <w:sz w:val="22"/>
          <w:szCs w:val="22"/>
        </w:rPr>
        <w:br w:type="page"/>
      </w:r>
    </w:p>
    <w:p w:rsidR="005D381D" w:rsidRPr="0029356C" w:rsidRDefault="005D381D" w:rsidP="005D381D">
      <w:pPr>
        <w:jc w:val="center"/>
        <w:rPr>
          <w:b/>
          <w:bCs/>
          <w:kern w:val="2"/>
          <w:sz w:val="22"/>
          <w:szCs w:val="22"/>
        </w:rPr>
      </w:pPr>
      <w:r w:rsidRPr="0029356C">
        <w:rPr>
          <w:b/>
          <w:bCs/>
          <w:kern w:val="2"/>
          <w:sz w:val="22"/>
          <w:szCs w:val="22"/>
        </w:rPr>
        <w:lastRenderedPageBreak/>
        <w:t>Attachment 1</w:t>
      </w:r>
    </w:p>
    <w:p w:rsidR="005D381D" w:rsidRDefault="00A17D1E" w:rsidP="005D381D">
      <w:pPr>
        <w:jc w:val="center"/>
        <w:rPr>
          <w:b/>
          <w:sz w:val="22"/>
          <w:szCs w:val="22"/>
        </w:rPr>
      </w:pPr>
      <w:r>
        <w:rPr>
          <w:b/>
          <w:sz w:val="22"/>
          <w:szCs w:val="22"/>
        </w:rPr>
        <w:t xml:space="preserve">FCC Approved </w:t>
      </w:r>
      <w:r w:rsidR="005D381D" w:rsidRPr="0029356C">
        <w:rPr>
          <w:b/>
          <w:sz w:val="22"/>
          <w:szCs w:val="22"/>
        </w:rPr>
        <w:t>Consumer Signal Booster</w:t>
      </w:r>
      <w:r w:rsidR="009D3E42" w:rsidRPr="0029356C">
        <w:rPr>
          <w:b/>
          <w:sz w:val="22"/>
          <w:szCs w:val="22"/>
        </w:rPr>
        <w:t>s</w:t>
      </w:r>
    </w:p>
    <w:p w:rsidR="003C6A40" w:rsidRPr="0029356C" w:rsidRDefault="003C6A40" w:rsidP="005D381D">
      <w:pPr>
        <w:jc w:val="center"/>
        <w:rPr>
          <w:b/>
          <w:sz w:val="22"/>
          <w:szCs w:val="22"/>
        </w:rPr>
      </w:pPr>
      <w:r>
        <w:rPr>
          <w:b/>
          <w:sz w:val="22"/>
          <w:szCs w:val="22"/>
        </w:rPr>
        <w:t xml:space="preserve">(as of January </w:t>
      </w:r>
      <w:r w:rsidR="00686C4E">
        <w:rPr>
          <w:b/>
          <w:sz w:val="22"/>
          <w:szCs w:val="22"/>
        </w:rPr>
        <w:t>14</w:t>
      </w:r>
      <w:r>
        <w:rPr>
          <w:b/>
          <w:sz w:val="22"/>
          <w:szCs w:val="22"/>
        </w:rPr>
        <w:t>, 2015)</w:t>
      </w:r>
    </w:p>
    <w:p w:rsidR="008F2916" w:rsidRPr="0094390F" w:rsidRDefault="008F2916" w:rsidP="005D381D">
      <w:pPr>
        <w:jc w:val="center"/>
        <w:rPr>
          <w:b/>
          <w:sz w:val="22"/>
          <w:szCs w:val="22"/>
        </w:rPr>
      </w:pPr>
    </w:p>
    <w:tbl>
      <w:tblPr>
        <w:tblStyle w:val="TableGrid"/>
        <w:tblW w:w="9949" w:type="dxa"/>
        <w:tblInd w:w="-432" w:type="dxa"/>
        <w:tblLook w:val="04A0" w:firstRow="1" w:lastRow="0" w:firstColumn="1" w:lastColumn="0" w:noHBand="0" w:noVBand="1"/>
      </w:tblPr>
      <w:tblGrid>
        <w:gridCol w:w="2790"/>
        <w:gridCol w:w="1980"/>
        <w:gridCol w:w="1980"/>
        <w:gridCol w:w="1980"/>
        <w:gridCol w:w="1219"/>
      </w:tblGrid>
      <w:tr w:rsidR="00F7625A" w:rsidRPr="003B2C85" w:rsidTr="00F7625A">
        <w:trPr>
          <w:trHeight w:val="315"/>
        </w:trPr>
        <w:tc>
          <w:tcPr>
            <w:tcW w:w="2790" w:type="dxa"/>
            <w:noWrap/>
            <w:hideMark/>
          </w:tcPr>
          <w:p w:rsidR="00F7625A" w:rsidRPr="003B2C85" w:rsidRDefault="00F7625A" w:rsidP="00F7625A">
            <w:pPr>
              <w:jc w:val="center"/>
              <w:rPr>
                <w:b/>
                <w:sz w:val="22"/>
                <w:szCs w:val="22"/>
              </w:rPr>
            </w:pPr>
            <w:r w:rsidRPr="003B2C85">
              <w:rPr>
                <w:b/>
                <w:sz w:val="22"/>
                <w:szCs w:val="22"/>
              </w:rPr>
              <w:t>Manufacturer</w:t>
            </w:r>
          </w:p>
        </w:tc>
        <w:tc>
          <w:tcPr>
            <w:tcW w:w="1980" w:type="dxa"/>
          </w:tcPr>
          <w:p w:rsidR="00F7625A" w:rsidRPr="003B2C85" w:rsidRDefault="00F7625A" w:rsidP="00E86EA4">
            <w:pPr>
              <w:jc w:val="center"/>
              <w:rPr>
                <w:b/>
                <w:sz w:val="22"/>
                <w:szCs w:val="22"/>
              </w:rPr>
            </w:pPr>
            <w:r w:rsidRPr="003B2C85">
              <w:rPr>
                <w:b/>
                <w:sz w:val="22"/>
                <w:szCs w:val="22"/>
              </w:rPr>
              <w:t>FCC ID</w:t>
            </w:r>
          </w:p>
        </w:tc>
        <w:tc>
          <w:tcPr>
            <w:tcW w:w="1980" w:type="dxa"/>
          </w:tcPr>
          <w:p w:rsidR="00F7625A" w:rsidRPr="003B2C85" w:rsidRDefault="00F7625A" w:rsidP="00F7625A">
            <w:pPr>
              <w:jc w:val="center"/>
              <w:rPr>
                <w:b/>
                <w:sz w:val="22"/>
                <w:szCs w:val="22"/>
              </w:rPr>
            </w:pPr>
            <w:r w:rsidRPr="003B2C85">
              <w:rPr>
                <w:b/>
                <w:sz w:val="22"/>
                <w:szCs w:val="22"/>
              </w:rPr>
              <w:t>Model No.</w:t>
            </w:r>
          </w:p>
        </w:tc>
        <w:tc>
          <w:tcPr>
            <w:tcW w:w="1980" w:type="dxa"/>
            <w:noWrap/>
            <w:hideMark/>
          </w:tcPr>
          <w:p w:rsidR="00F7625A" w:rsidRPr="003B2C85" w:rsidRDefault="00F7625A" w:rsidP="00F7625A">
            <w:pPr>
              <w:jc w:val="center"/>
              <w:rPr>
                <w:b/>
                <w:sz w:val="22"/>
                <w:szCs w:val="22"/>
              </w:rPr>
            </w:pPr>
            <w:r w:rsidRPr="003B2C85">
              <w:rPr>
                <w:b/>
                <w:sz w:val="22"/>
                <w:szCs w:val="22"/>
              </w:rPr>
              <w:t>Model Name</w:t>
            </w:r>
          </w:p>
        </w:tc>
        <w:tc>
          <w:tcPr>
            <w:tcW w:w="1219" w:type="dxa"/>
            <w:noWrap/>
            <w:hideMark/>
          </w:tcPr>
          <w:p w:rsidR="00F7625A" w:rsidRPr="003B2C85" w:rsidRDefault="00F7625A" w:rsidP="00F7625A">
            <w:pPr>
              <w:jc w:val="center"/>
              <w:rPr>
                <w:b/>
                <w:sz w:val="22"/>
                <w:szCs w:val="22"/>
              </w:rPr>
            </w:pPr>
            <w:r w:rsidRPr="003B2C85">
              <w:rPr>
                <w:b/>
                <w:sz w:val="22"/>
                <w:szCs w:val="22"/>
              </w:rPr>
              <w:t>Grant Date</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YETCELFI-RS224CUA</w:t>
            </w:r>
          </w:p>
        </w:tc>
        <w:tc>
          <w:tcPr>
            <w:tcW w:w="1980" w:type="dxa"/>
          </w:tcPr>
          <w:p w:rsidR="00F7625A" w:rsidRPr="003B2C85" w:rsidRDefault="00F7625A" w:rsidP="00952AD1">
            <w:pPr>
              <w:rPr>
                <w:sz w:val="22"/>
                <w:szCs w:val="22"/>
              </w:rPr>
            </w:pPr>
            <w:r w:rsidRPr="003B2C85">
              <w:rPr>
                <w:sz w:val="22"/>
                <w:szCs w:val="22"/>
              </w:rPr>
              <w:t>CELFI-RS224CU</w:t>
            </w:r>
          </w:p>
        </w:tc>
        <w:tc>
          <w:tcPr>
            <w:tcW w:w="1980" w:type="dxa"/>
            <w:noWrap/>
            <w:hideMark/>
          </w:tcPr>
          <w:p w:rsidR="00F7625A" w:rsidRPr="003B2C85" w:rsidRDefault="00F7625A" w:rsidP="00952AD1">
            <w:pPr>
              <w:rPr>
                <w:sz w:val="22"/>
                <w:szCs w:val="22"/>
              </w:rPr>
            </w:pPr>
            <w:r w:rsidRPr="003B2C85">
              <w:rPr>
                <w:sz w:val="22"/>
                <w:szCs w:val="22"/>
              </w:rPr>
              <w:t>CEL-FI Coverage Unit</w:t>
            </w:r>
          </w:p>
        </w:tc>
        <w:tc>
          <w:tcPr>
            <w:tcW w:w="1219" w:type="dxa"/>
            <w:noWrap/>
            <w:hideMark/>
          </w:tcPr>
          <w:p w:rsidR="00F7625A" w:rsidRPr="003B2C85" w:rsidRDefault="00F7625A" w:rsidP="00952AD1">
            <w:pPr>
              <w:rPr>
                <w:sz w:val="22"/>
                <w:szCs w:val="22"/>
              </w:rPr>
            </w:pPr>
            <w:r w:rsidRPr="003B2C85">
              <w:rPr>
                <w:sz w:val="22"/>
                <w:szCs w:val="22"/>
              </w:rPr>
              <w:t>11/21/2013</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YETCELFI-RS224WUA</w:t>
            </w:r>
          </w:p>
        </w:tc>
        <w:tc>
          <w:tcPr>
            <w:tcW w:w="1980" w:type="dxa"/>
          </w:tcPr>
          <w:p w:rsidR="00F7625A" w:rsidRPr="003B2C85" w:rsidRDefault="00F7625A" w:rsidP="00952AD1">
            <w:pPr>
              <w:rPr>
                <w:sz w:val="22"/>
                <w:szCs w:val="22"/>
              </w:rPr>
            </w:pPr>
            <w:r w:rsidRPr="003B2C85">
              <w:rPr>
                <w:sz w:val="22"/>
                <w:szCs w:val="22"/>
              </w:rPr>
              <w:t>CELFI-RS224WU</w:t>
            </w:r>
          </w:p>
        </w:tc>
        <w:tc>
          <w:tcPr>
            <w:tcW w:w="1980" w:type="dxa"/>
            <w:noWrap/>
            <w:hideMark/>
          </w:tcPr>
          <w:p w:rsidR="00F7625A" w:rsidRPr="003B2C85" w:rsidRDefault="00F7625A" w:rsidP="00952AD1">
            <w:pPr>
              <w:rPr>
                <w:sz w:val="22"/>
                <w:szCs w:val="22"/>
              </w:rPr>
            </w:pPr>
            <w:r w:rsidRPr="003B2C85">
              <w:rPr>
                <w:sz w:val="22"/>
                <w:szCs w:val="22"/>
              </w:rPr>
              <w:t>CEL-FI Window Unit</w:t>
            </w:r>
          </w:p>
        </w:tc>
        <w:tc>
          <w:tcPr>
            <w:tcW w:w="1219" w:type="dxa"/>
            <w:noWrap/>
            <w:hideMark/>
          </w:tcPr>
          <w:p w:rsidR="00F7625A" w:rsidRPr="003B2C85" w:rsidRDefault="00F7625A" w:rsidP="00952AD1">
            <w:pPr>
              <w:rPr>
                <w:sz w:val="22"/>
                <w:szCs w:val="22"/>
              </w:rPr>
            </w:pPr>
            <w:r w:rsidRPr="003B2C85">
              <w:rPr>
                <w:sz w:val="22"/>
                <w:szCs w:val="22"/>
              </w:rPr>
              <w:t>11/21/2013</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YETCELFI-RS225CUA</w:t>
            </w:r>
          </w:p>
        </w:tc>
        <w:tc>
          <w:tcPr>
            <w:tcW w:w="1980" w:type="dxa"/>
          </w:tcPr>
          <w:p w:rsidR="00F7625A" w:rsidRPr="003B2C85" w:rsidRDefault="00F7625A" w:rsidP="00952AD1">
            <w:pPr>
              <w:rPr>
                <w:sz w:val="22"/>
                <w:szCs w:val="22"/>
              </w:rPr>
            </w:pPr>
            <w:r w:rsidRPr="003B2C85">
              <w:rPr>
                <w:sz w:val="22"/>
                <w:szCs w:val="22"/>
              </w:rPr>
              <w:t>CELFI-RS225CU</w:t>
            </w:r>
          </w:p>
        </w:tc>
        <w:tc>
          <w:tcPr>
            <w:tcW w:w="1980" w:type="dxa"/>
            <w:noWrap/>
            <w:hideMark/>
          </w:tcPr>
          <w:p w:rsidR="00F7625A" w:rsidRPr="003B2C85" w:rsidRDefault="00F7625A" w:rsidP="00952AD1">
            <w:pPr>
              <w:rPr>
                <w:sz w:val="22"/>
                <w:szCs w:val="22"/>
              </w:rPr>
            </w:pPr>
            <w:r w:rsidRPr="003B2C85">
              <w:rPr>
                <w:sz w:val="22"/>
                <w:szCs w:val="22"/>
              </w:rPr>
              <w:t>CEL-FI Coverage Unit</w:t>
            </w:r>
          </w:p>
        </w:tc>
        <w:tc>
          <w:tcPr>
            <w:tcW w:w="1219" w:type="dxa"/>
            <w:noWrap/>
            <w:hideMark/>
          </w:tcPr>
          <w:p w:rsidR="00F7625A" w:rsidRPr="003B2C85" w:rsidRDefault="00F7625A" w:rsidP="00952AD1">
            <w:pPr>
              <w:rPr>
                <w:sz w:val="22"/>
                <w:szCs w:val="22"/>
              </w:rPr>
            </w:pPr>
            <w:r w:rsidRPr="003B2C85">
              <w:rPr>
                <w:sz w:val="22"/>
                <w:szCs w:val="22"/>
              </w:rPr>
              <w:t>3/3/2014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YETCELFI-RS225WUA</w:t>
            </w:r>
          </w:p>
        </w:tc>
        <w:tc>
          <w:tcPr>
            <w:tcW w:w="1980" w:type="dxa"/>
          </w:tcPr>
          <w:p w:rsidR="00F7625A" w:rsidRPr="003B2C85" w:rsidRDefault="00F7625A" w:rsidP="00952AD1">
            <w:pPr>
              <w:rPr>
                <w:sz w:val="22"/>
                <w:szCs w:val="22"/>
              </w:rPr>
            </w:pPr>
            <w:r w:rsidRPr="003B2C85">
              <w:rPr>
                <w:sz w:val="22"/>
                <w:szCs w:val="22"/>
              </w:rPr>
              <w:t>CELFI-RS225WU</w:t>
            </w:r>
          </w:p>
        </w:tc>
        <w:tc>
          <w:tcPr>
            <w:tcW w:w="1980" w:type="dxa"/>
            <w:noWrap/>
            <w:hideMark/>
          </w:tcPr>
          <w:p w:rsidR="00F7625A" w:rsidRPr="003B2C85" w:rsidRDefault="00F7625A" w:rsidP="00952AD1">
            <w:pPr>
              <w:rPr>
                <w:sz w:val="22"/>
                <w:szCs w:val="22"/>
              </w:rPr>
            </w:pPr>
            <w:r w:rsidRPr="003B2C85">
              <w:rPr>
                <w:sz w:val="22"/>
                <w:szCs w:val="22"/>
              </w:rPr>
              <w:t>CEL-FI Window Unit</w:t>
            </w:r>
          </w:p>
        </w:tc>
        <w:tc>
          <w:tcPr>
            <w:tcW w:w="1219" w:type="dxa"/>
            <w:noWrap/>
            <w:hideMark/>
          </w:tcPr>
          <w:p w:rsidR="00F7625A" w:rsidRPr="003B2C85" w:rsidRDefault="00F7625A" w:rsidP="00952AD1">
            <w:pPr>
              <w:rPr>
                <w:sz w:val="22"/>
                <w:szCs w:val="22"/>
              </w:rPr>
            </w:pPr>
            <w:r w:rsidRPr="003B2C85">
              <w:rPr>
                <w:sz w:val="22"/>
                <w:szCs w:val="22"/>
              </w:rPr>
              <w:t>3/3/2014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YETD24CU</w:t>
            </w:r>
          </w:p>
        </w:tc>
        <w:tc>
          <w:tcPr>
            <w:tcW w:w="1980" w:type="dxa"/>
          </w:tcPr>
          <w:p w:rsidR="00F7625A" w:rsidRPr="003B2C85" w:rsidRDefault="00F7625A" w:rsidP="00952AD1">
            <w:pPr>
              <w:rPr>
                <w:sz w:val="22"/>
                <w:szCs w:val="22"/>
              </w:rPr>
            </w:pPr>
            <w:r w:rsidRPr="003B2C85">
              <w:rPr>
                <w:sz w:val="22"/>
                <w:szCs w:val="22"/>
              </w:rPr>
              <w:t>CELFI-D32-2/4CU</w:t>
            </w:r>
          </w:p>
        </w:tc>
        <w:tc>
          <w:tcPr>
            <w:tcW w:w="1980" w:type="dxa"/>
            <w:noWrap/>
            <w:hideMark/>
          </w:tcPr>
          <w:p w:rsidR="00F7625A" w:rsidRPr="003B2C85" w:rsidRDefault="00F7625A" w:rsidP="00952AD1">
            <w:pPr>
              <w:rPr>
                <w:sz w:val="22"/>
                <w:szCs w:val="22"/>
              </w:rPr>
            </w:pPr>
            <w:r w:rsidRPr="003B2C85">
              <w:rPr>
                <w:sz w:val="22"/>
                <w:szCs w:val="22"/>
              </w:rPr>
              <w:t>CEL-FI Coverage Unit</w:t>
            </w:r>
          </w:p>
        </w:tc>
        <w:tc>
          <w:tcPr>
            <w:tcW w:w="1219" w:type="dxa"/>
            <w:noWrap/>
            <w:hideMark/>
          </w:tcPr>
          <w:p w:rsidR="00F7625A" w:rsidRPr="003B2C85" w:rsidRDefault="00F7625A" w:rsidP="00952AD1">
            <w:pPr>
              <w:rPr>
                <w:sz w:val="22"/>
                <w:szCs w:val="22"/>
              </w:rPr>
            </w:pPr>
            <w:r w:rsidRPr="003B2C85">
              <w:rPr>
                <w:sz w:val="22"/>
                <w:szCs w:val="22"/>
              </w:rPr>
              <w:t>7/11/2014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YETD24NU</w:t>
            </w:r>
          </w:p>
        </w:tc>
        <w:tc>
          <w:tcPr>
            <w:tcW w:w="1980" w:type="dxa"/>
          </w:tcPr>
          <w:p w:rsidR="00F7625A" w:rsidRPr="003B2C85" w:rsidRDefault="00F7625A" w:rsidP="00952AD1">
            <w:pPr>
              <w:rPr>
                <w:sz w:val="22"/>
                <w:szCs w:val="22"/>
              </w:rPr>
            </w:pPr>
            <w:r w:rsidRPr="003B2C85">
              <w:rPr>
                <w:sz w:val="22"/>
                <w:szCs w:val="22"/>
              </w:rPr>
              <w:t>CELFI-D32-2/4NU</w:t>
            </w:r>
          </w:p>
        </w:tc>
        <w:tc>
          <w:tcPr>
            <w:tcW w:w="1980" w:type="dxa"/>
            <w:noWrap/>
            <w:hideMark/>
          </w:tcPr>
          <w:p w:rsidR="00F7625A" w:rsidRPr="003B2C85" w:rsidRDefault="00F7625A" w:rsidP="00952AD1">
            <w:pPr>
              <w:rPr>
                <w:sz w:val="22"/>
                <w:szCs w:val="22"/>
              </w:rPr>
            </w:pPr>
            <w:r w:rsidRPr="003B2C85">
              <w:rPr>
                <w:sz w:val="22"/>
                <w:szCs w:val="22"/>
              </w:rPr>
              <w:t>CEL-FI Window Unit</w:t>
            </w:r>
          </w:p>
        </w:tc>
        <w:tc>
          <w:tcPr>
            <w:tcW w:w="1219" w:type="dxa"/>
            <w:noWrap/>
            <w:hideMark/>
          </w:tcPr>
          <w:p w:rsidR="00F7625A" w:rsidRPr="003B2C85" w:rsidRDefault="00F7625A" w:rsidP="00952AD1">
            <w:pPr>
              <w:rPr>
                <w:sz w:val="22"/>
                <w:szCs w:val="22"/>
              </w:rPr>
            </w:pPr>
            <w:r w:rsidRPr="003B2C85">
              <w:rPr>
                <w:sz w:val="22"/>
                <w:szCs w:val="22"/>
              </w:rPr>
              <w:t>7/11/2014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YETP24512CU</w:t>
            </w:r>
          </w:p>
        </w:tc>
        <w:tc>
          <w:tcPr>
            <w:tcW w:w="1980" w:type="dxa"/>
          </w:tcPr>
          <w:p w:rsidR="00F7625A" w:rsidRPr="003B2C85" w:rsidRDefault="00F7625A" w:rsidP="00952AD1">
            <w:pPr>
              <w:rPr>
                <w:sz w:val="22"/>
                <w:szCs w:val="22"/>
              </w:rPr>
            </w:pPr>
            <w:r w:rsidRPr="003B2C85">
              <w:rPr>
                <w:sz w:val="22"/>
                <w:szCs w:val="22"/>
              </w:rPr>
              <w:t>CEL-FI P34-2/4/5/12CU</w:t>
            </w:r>
          </w:p>
        </w:tc>
        <w:tc>
          <w:tcPr>
            <w:tcW w:w="1980" w:type="dxa"/>
            <w:noWrap/>
            <w:hideMark/>
          </w:tcPr>
          <w:p w:rsidR="00F7625A" w:rsidRPr="003B2C85" w:rsidRDefault="00F7625A" w:rsidP="00952AD1">
            <w:pPr>
              <w:rPr>
                <w:sz w:val="22"/>
                <w:szCs w:val="22"/>
              </w:rPr>
            </w:pPr>
            <w:r w:rsidRPr="003B2C85">
              <w:rPr>
                <w:sz w:val="22"/>
                <w:szCs w:val="22"/>
              </w:rPr>
              <w:t>CEL-FI Pro Coverage Unit</w:t>
            </w:r>
          </w:p>
        </w:tc>
        <w:tc>
          <w:tcPr>
            <w:tcW w:w="1219" w:type="dxa"/>
            <w:noWrap/>
            <w:hideMark/>
          </w:tcPr>
          <w:p w:rsidR="00F7625A" w:rsidRPr="003B2C85" w:rsidRDefault="00F7625A" w:rsidP="00952AD1">
            <w:pPr>
              <w:rPr>
                <w:sz w:val="22"/>
                <w:szCs w:val="22"/>
              </w:rPr>
            </w:pPr>
            <w:r w:rsidRPr="003B2C85">
              <w:rPr>
                <w:sz w:val="22"/>
                <w:szCs w:val="22"/>
              </w:rPr>
              <w:t>9/3/2014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Nextivity Incorporated</w:t>
            </w:r>
          </w:p>
        </w:tc>
        <w:tc>
          <w:tcPr>
            <w:tcW w:w="1980" w:type="dxa"/>
          </w:tcPr>
          <w:p w:rsidR="00F7625A" w:rsidRPr="003B2C85" w:rsidRDefault="00F7625A" w:rsidP="00E86EA4">
            <w:pPr>
              <w:rPr>
                <w:sz w:val="22"/>
                <w:szCs w:val="22"/>
              </w:rPr>
            </w:pPr>
            <w:r w:rsidRPr="003B2C85">
              <w:rPr>
                <w:sz w:val="22"/>
                <w:szCs w:val="22"/>
              </w:rPr>
              <w:t>YETP24512NU</w:t>
            </w:r>
          </w:p>
        </w:tc>
        <w:tc>
          <w:tcPr>
            <w:tcW w:w="1980" w:type="dxa"/>
          </w:tcPr>
          <w:p w:rsidR="00F7625A" w:rsidRPr="003B2C85" w:rsidRDefault="00F7625A" w:rsidP="00952AD1">
            <w:pPr>
              <w:rPr>
                <w:sz w:val="22"/>
                <w:szCs w:val="22"/>
              </w:rPr>
            </w:pPr>
            <w:r w:rsidRPr="003B2C85">
              <w:rPr>
                <w:sz w:val="22"/>
                <w:szCs w:val="22"/>
              </w:rPr>
              <w:t>CEL-FI P34-2/4/5/12NU</w:t>
            </w:r>
          </w:p>
        </w:tc>
        <w:tc>
          <w:tcPr>
            <w:tcW w:w="1980" w:type="dxa"/>
            <w:noWrap/>
            <w:hideMark/>
          </w:tcPr>
          <w:p w:rsidR="00F7625A" w:rsidRPr="003B2C85" w:rsidRDefault="00F7625A" w:rsidP="00952AD1">
            <w:pPr>
              <w:rPr>
                <w:sz w:val="22"/>
                <w:szCs w:val="22"/>
              </w:rPr>
            </w:pPr>
            <w:r w:rsidRPr="003B2C85">
              <w:rPr>
                <w:sz w:val="22"/>
                <w:szCs w:val="22"/>
              </w:rPr>
              <w:t>CEL-FI Pro Network Unit</w:t>
            </w:r>
          </w:p>
        </w:tc>
        <w:tc>
          <w:tcPr>
            <w:tcW w:w="1219" w:type="dxa"/>
            <w:noWrap/>
            <w:hideMark/>
          </w:tcPr>
          <w:p w:rsidR="00F7625A" w:rsidRPr="003B2C85" w:rsidRDefault="00F7625A" w:rsidP="00952AD1">
            <w:pPr>
              <w:rPr>
                <w:sz w:val="22"/>
                <w:szCs w:val="22"/>
              </w:rPr>
            </w:pPr>
            <w:r w:rsidRPr="003B2C85">
              <w:rPr>
                <w:sz w:val="22"/>
                <w:szCs w:val="22"/>
              </w:rPr>
              <w:t>9/3/2014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OWWC27G-CP</w:t>
            </w:r>
          </w:p>
        </w:tc>
        <w:tc>
          <w:tcPr>
            <w:tcW w:w="1980" w:type="dxa"/>
          </w:tcPr>
          <w:p w:rsidR="00F7625A" w:rsidRPr="003B2C85" w:rsidRDefault="00F7625A" w:rsidP="00952AD1">
            <w:pPr>
              <w:rPr>
                <w:sz w:val="22"/>
                <w:szCs w:val="22"/>
              </w:rPr>
            </w:pPr>
            <w:r w:rsidRPr="003B2C85">
              <w:rPr>
                <w:sz w:val="22"/>
                <w:szCs w:val="22"/>
              </w:rPr>
              <w:t>F10G-CP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12/19/2014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OWWC27G-CPAL-AB-C</w:t>
            </w:r>
          </w:p>
        </w:tc>
        <w:tc>
          <w:tcPr>
            <w:tcW w:w="1980" w:type="dxa"/>
          </w:tcPr>
          <w:p w:rsidR="00F7625A" w:rsidRPr="003B2C85" w:rsidRDefault="00F7625A" w:rsidP="00952AD1">
            <w:pPr>
              <w:rPr>
                <w:sz w:val="22"/>
                <w:szCs w:val="22"/>
              </w:rPr>
            </w:pPr>
            <w:r w:rsidRPr="003B2C85">
              <w:rPr>
                <w:sz w:val="22"/>
                <w:szCs w:val="22"/>
              </w:rPr>
              <w:t>F10G-CP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12/19/2014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OWWF10G-CP</w:t>
            </w:r>
          </w:p>
        </w:tc>
        <w:tc>
          <w:tcPr>
            <w:tcW w:w="1980" w:type="dxa"/>
          </w:tcPr>
          <w:p w:rsidR="00F7625A" w:rsidRPr="003B2C85" w:rsidRDefault="00F7625A" w:rsidP="00952AD1">
            <w:pPr>
              <w:rPr>
                <w:sz w:val="22"/>
                <w:szCs w:val="22"/>
              </w:rPr>
            </w:pPr>
            <w:r w:rsidRPr="003B2C85">
              <w:rPr>
                <w:sz w:val="22"/>
                <w:szCs w:val="22"/>
              </w:rPr>
              <w:t>F10G-CP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11/14/2014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OWWF10G-CPAL-AB-C</w:t>
            </w:r>
          </w:p>
        </w:tc>
        <w:tc>
          <w:tcPr>
            <w:tcW w:w="1980" w:type="dxa"/>
          </w:tcPr>
          <w:p w:rsidR="00F7625A" w:rsidRPr="003B2C85" w:rsidRDefault="00F7625A" w:rsidP="00952AD1">
            <w:pPr>
              <w:rPr>
                <w:sz w:val="22"/>
                <w:szCs w:val="22"/>
              </w:rPr>
            </w:pPr>
            <w:r w:rsidRPr="003B2C85">
              <w:rPr>
                <w:sz w:val="22"/>
                <w:szCs w:val="22"/>
              </w:rPr>
              <w:t>F15G-CP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12/19/2014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OWWF15G-CP</w:t>
            </w:r>
          </w:p>
        </w:tc>
        <w:tc>
          <w:tcPr>
            <w:tcW w:w="1980" w:type="dxa"/>
          </w:tcPr>
          <w:p w:rsidR="00F7625A" w:rsidRPr="003B2C85" w:rsidRDefault="00F7625A" w:rsidP="00952AD1">
            <w:pPr>
              <w:rPr>
                <w:sz w:val="22"/>
                <w:szCs w:val="22"/>
              </w:rPr>
            </w:pPr>
            <w:r w:rsidRPr="003B2C85">
              <w:rPr>
                <w:sz w:val="22"/>
                <w:szCs w:val="22"/>
              </w:rPr>
              <w:t>F15G-CP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11/14/2014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Shenzhen Huaptec Co., LTD</w:t>
            </w:r>
          </w:p>
        </w:tc>
        <w:tc>
          <w:tcPr>
            <w:tcW w:w="1980" w:type="dxa"/>
          </w:tcPr>
          <w:p w:rsidR="00F7625A" w:rsidRPr="003B2C85" w:rsidRDefault="00F7625A" w:rsidP="00E86EA4">
            <w:pPr>
              <w:rPr>
                <w:sz w:val="22"/>
                <w:szCs w:val="22"/>
              </w:rPr>
            </w:pPr>
            <w:r w:rsidRPr="003B2C85">
              <w:rPr>
                <w:sz w:val="22"/>
                <w:szCs w:val="22"/>
              </w:rPr>
              <w:t>OWWF20E-CP</w:t>
            </w:r>
          </w:p>
        </w:tc>
        <w:tc>
          <w:tcPr>
            <w:tcW w:w="1980" w:type="dxa"/>
          </w:tcPr>
          <w:p w:rsidR="00F7625A" w:rsidRPr="003B2C85" w:rsidRDefault="00F7625A" w:rsidP="00952AD1">
            <w:pPr>
              <w:rPr>
                <w:sz w:val="22"/>
                <w:szCs w:val="22"/>
              </w:rPr>
            </w:pPr>
            <w:r w:rsidRPr="003B2C85">
              <w:rPr>
                <w:sz w:val="22"/>
                <w:szCs w:val="22"/>
              </w:rPr>
              <w:t>F20E-CP</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11/14/2014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PWO460001</w:t>
            </w:r>
          </w:p>
        </w:tc>
        <w:tc>
          <w:tcPr>
            <w:tcW w:w="1980" w:type="dxa"/>
          </w:tcPr>
          <w:p w:rsidR="00F7625A" w:rsidRPr="003B2C85" w:rsidRDefault="00F7625A" w:rsidP="00952AD1">
            <w:pPr>
              <w:rPr>
                <w:sz w:val="22"/>
                <w:szCs w:val="22"/>
              </w:rPr>
            </w:pPr>
            <w:r w:rsidRPr="003B2C85">
              <w:rPr>
                <w:sz w:val="22"/>
                <w:szCs w:val="22"/>
              </w:rPr>
              <w:t>460001</w:t>
            </w:r>
          </w:p>
        </w:tc>
        <w:tc>
          <w:tcPr>
            <w:tcW w:w="1980" w:type="dxa"/>
            <w:noWrap/>
            <w:hideMark/>
          </w:tcPr>
          <w:p w:rsidR="00F7625A" w:rsidRPr="003B2C85" w:rsidRDefault="00F7625A" w:rsidP="00952AD1">
            <w:pPr>
              <w:rPr>
                <w:sz w:val="22"/>
                <w:szCs w:val="22"/>
              </w:rPr>
            </w:pPr>
            <w:r w:rsidRPr="003B2C85">
              <w:rPr>
                <w:sz w:val="22"/>
                <w:szCs w:val="22"/>
              </w:rPr>
              <w:t>Cellular Signal Booster DT4G</w:t>
            </w:r>
          </w:p>
        </w:tc>
        <w:tc>
          <w:tcPr>
            <w:tcW w:w="1219" w:type="dxa"/>
            <w:noWrap/>
            <w:hideMark/>
          </w:tcPr>
          <w:p w:rsidR="00F7625A" w:rsidRPr="003B2C85" w:rsidRDefault="00F7625A" w:rsidP="00952AD1">
            <w:pPr>
              <w:rPr>
                <w:sz w:val="22"/>
                <w:szCs w:val="22"/>
              </w:rPr>
            </w:pPr>
            <w:r w:rsidRPr="003B2C85">
              <w:rPr>
                <w:sz w:val="22"/>
                <w:szCs w:val="22"/>
              </w:rPr>
              <w:t>6/25/2014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PWO460001</w:t>
            </w:r>
          </w:p>
        </w:tc>
        <w:tc>
          <w:tcPr>
            <w:tcW w:w="1980" w:type="dxa"/>
          </w:tcPr>
          <w:p w:rsidR="00F7625A" w:rsidRPr="003B2C85" w:rsidRDefault="00F7625A" w:rsidP="00952AD1">
            <w:pPr>
              <w:rPr>
                <w:sz w:val="22"/>
                <w:szCs w:val="22"/>
              </w:rPr>
            </w:pPr>
            <w:r w:rsidRPr="003B2C85">
              <w:rPr>
                <w:sz w:val="22"/>
                <w:szCs w:val="22"/>
              </w:rPr>
              <w:t>460001</w:t>
            </w:r>
          </w:p>
        </w:tc>
        <w:tc>
          <w:tcPr>
            <w:tcW w:w="1980" w:type="dxa"/>
            <w:noWrap/>
            <w:hideMark/>
          </w:tcPr>
          <w:p w:rsidR="00F7625A" w:rsidRPr="003B2C85" w:rsidRDefault="00F7625A" w:rsidP="00952AD1">
            <w:pPr>
              <w:rPr>
                <w:sz w:val="22"/>
                <w:szCs w:val="22"/>
              </w:rPr>
            </w:pPr>
            <w:r w:rsidRPr="003B2C85">
              <w:rPr>
                <w:sz w:val="22"/>
                <w:szCs w:val="22"/>
              </w:rPr>
              <w:t>Cellular Signal Booster DT4G</w:t>
            </w:r>
          </w:p>
        </w:tc>
        <w:tc>
          <w:tcPr>
            <w:tcW w:w="1219" w:type="dxa"/>
            <w:noWrap/>
            <w:hideMark/>
          </w:tcPr>
          <w:p w:rsidR="00F7625A" w:rsidRPr="003B2C85" w:rsidRDefault="00F7625A" w:rsidP="00952AD1">
            <w:pPr>
              <w:rPr>
                <w:sz w:val="22"/>
                <w:szCs w:val="22"/>
              </w:rPr>
            </w:pPr>
            <w:r w:rsidRPr="003B2C85">
              <w:rPr>
                <w:sz w:val="22"/>
                <w:szCs w:val="22"/>
              </w:rPr>
              <w:t>1/31/2014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PWO460002</w:t>
            </w:r>
          </w:p>
        </w:tc>
        <w:tc>
          <w:tcPr>
            <w:tcW w:w="1980" w:type="dxa"/>
          </w:tcPr>
          <w:p w:rsidR="00F7625A" w:rsidRPr="003B2C85" w:rsidRDefault="00F7625A" w:rsidP="00952AD1">
            <w:pPr>
              <w:rPr>
                <w:sz w:val="22"/>
                <w:szCs w:val="22"/>
              </w:rPr>
            </w:pPr>
            <w:r w:rsidRPr="003B2C85">
              <w:rPr>
                <w:sz w:val="22"/>
                <w:szCs w:val="22"/>
              </w:rPr>
              <w:t>460002</w:t>
            </w:r>
          </w:p>
        </w:tc>
        <w:tc>
          <w:tcPr>
            <w:tcW w:w="1980" w:type="dxa"/>
            <w:noWrap/>
            <w:hideMark/>
          </w:tcPr>
          <w:p w:rsidR="00F7625A" w:rsidRPr="003B2C85" w:rsidRDefault="00F7625A" w:rsidP="00952AD1">
            <w:pPr>
              <w:rPr>
                <w:sz w:val="22"/>
                <w:szCs w:val="22"/>
              </w:rPr>
            </w:pPr>
            <w:r w:rsidRPr="003B2C85">
              <w:rPr>
                <w:sz w:val="22"/>
                <w:szCs w:val="22"/>
              </w:rPr>
              <w:t>Signal Booster Mobile 3G</w:t>
            </w:r>
          </w:p>
        </w:tc>
        <w:tc>
          <w:tcPr>
            <w:tcW w:w="1219" w:type="dxa"/>
            <w:noWrap/>
            <w:hideMark/>
          </w:tcPr>
          <w:p w:rsidR="00F7625A" w:rsidRPr="003B2C85" w:rsidRDefault="00F7625A" w:rsidP="00952AD1">
            <w:pPr>
              <w:rPr>
                <w:sz w:val="22"/>
                <w:szCs w:val="22"/>
              </w:rPr>
            </w:pPr>
            <w:r w:rsidRPr="003B2C85">
              <w:rPr>
                <w:sz w:val="22"/>
                <w:szCs w:val="22"/>
              </w:rPr>
              <w:t>2/20/2014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PWO460003</w:t>
            </w:r>
          </w:p>
        </w:tc>
        <w:tc>
          <w:tcPr>
            <w:tcW w:w="1980" w:type="dxa"/>
          </w:tcPr>
          <w:p w:rsidR="00F7625A" w:rsidRPr="003B2C85" w:rsidRDefault="00F7625A" w:rsidP="00952AD1">
            <w:pPr>
              <w:rPr>
                <w:sz w:val="22"/>
                <w:szCs w:val="22"/>
              </w:rPr>
            </w:pPr>
            <w:r w:rsidRPr="003B2C85">
              <w:rPr>
                <w:sz w:val="22"/>
                <w:szCs w:val="22"/>
              </w:rPr>
              <w:t>460003</w:t>
            </w:r>
          </w:p>
        </w:tc>
        <w:tc>
          <w:tcPr>
            <w:tcW w:w="1980" w:type="dxa"/>
            <w:noWrap/>
            <w:hideMark/>
          </w:tcPr>
          <w:p w:rsidR="00F7625A" w:rsidRPr="003B2C85" w:rsidRDefault="00F7625A" w:rsidP="00952AD1">
            <w:pPr>
              <w:rPr>
                <w:sz w:val="22"/>
                <w:szCs w:val="22"/>
              </w:rPr>
            </w:pPr>
            <w:r w:rsidRPr="003B2C85">
              <w:rPr>
                <w:sz w:val="22"/>
                <w:szCs w:val="22"/>
              </w:rPr>
              <w:t>Signal Booster DB Pro 4G</w:t>
            </w:r>
          </w:p>
        </w:tc>
        <w:tc>
          <w:tcPr>
            <w:tcW w:w="1219" w:type="dxa"/>
            <w:noWrap/>
            <w:hideMark/>
          </w:tcPr>
          <w:p w:rsidR="00F7625A" w:rsidRPr="003B2C85" w:rsidRDefault="00F7625A" w:rsidP="00952AD1">
            <w:pPr>
              <w:rPr>
                <w:sz w:val="22"/>
                <w:szCs w:val="22"/>
              </w:rPr>
            </w:pPr>
            <w:r w:rsidRPr="003B2C85">
              <w:rPr>
                <w:sz w:val="22"/>
                <w:szCs w:val="22"/>
              </w:rPr>
              <w:t>3/18/2014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PWO460004</w:t>
            </w:r>
          </w:p>
        </w:tc>
        <w:tc>
          <w:tcPr>
            <w:tcW w:w="1980" w:type="dxa"/>
          </w:tcPr>
          <w:p w:rsidR="00F7625A" w:rsidRPr="003B2C85" w:rsidRDefault="00F7625A" w:rsidP="00952AD1">
            <w:pPr>
              <w:rPr>
                <w:sz w:val="22"/>
                <w:szCs w:val="22"/>
              </w:rPr>
            </w:pPr>
            <w:r w:rsidRPr="003B2C85">
              <w:rPr>
                <w:sz w:val="22"/>
                <w:szCs w:val="22"/>
              </w:rPr>
              <w:t>460004</w:t>
            </w:r>
          </w:p>
        </w:tc>
        <w:tc>
          <w:tcPr>
            <w:tcW w:w="1980" w:type="dxa"/>
            <w:noWrap/>
            <w:hideMark/>
          </w:tcPr>
          <w:p w:rsidR="00F7625A" w:rsidRPr="003B2C85" w:rsidRDefault="00F7625A" w:rsidP="00952AD1">
            <w:pPr>
              <w:rPr>
                <w:sz w:val="22"/>
                <w:szCs w:val="22"/>
              </w:rPr>
            </w:pPr>
            <w:r w:rsidRPr="003B2C85">
              <w:rPr>
                <w:sz w:val="22"/>
                <w:szCs w:val="22"/>
              </w:rPr>
              <w:t>Signal Booster AG Pro Quint</w:t>
            </w:r>
          </w:p>
        </w:tc>
        <w:tc>
          <w:tcPr>
            <w:tcW w:w="1219" w:type="dxa"/>
            <w:noWrap/>
            <w:hideMark/>
          </w:tcPr>
          <w:p w:rsidR="00F7625A" w:rsidRPr="003B2C85" w:rsidRDefault="00F7625A" w:rsidP="00952AD1">
            <w:pPr>
              <w:rPr>
                <w:sz w:val="22"/>
                <w:szCs w:val="22"/>
              </w:rPr>
            </w:pPr>
            <w:r w:rsidRPr="003B2C85">
              <w:rPr>
                <w:sz w:val="22"/>
                <w:szCs w:val="22"/>
              </w:rPr>
              <w:t>1/24/2014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PWO460005</w:t>
            </w:r>
          </w:p>
        </w:tc>
        <w:tc>
          <w:tcPr>
            <w:tcW w:w="1980" w:type="dxa"/>
          </w:tcPr>
          <w:p w:rsidR="00F7625A" w:rsidRPr="003B2C85" w:rsidRDefault="00F7625A" w:rsidP="00952AD1">
            <w:pPr>
              <w:rPr>
                <w:sz w:val="22"/>
                <w:szCs w:val="22"/>
              </w:rPr>
            </w:pPr>
            <w:r w:rsidRPr="003B2C85">
              <w:rPr>
                <w:sz w:val="22"/>
                <w:szCs w:val="22"/>
              </w:rPr>
              <w:t>460005</w:t>
            </w:r>
          </w:p>
        </w:tc>
        <w:tc>
          <w:tcPr>
            <w:tcW w:w="1980" w:type="dxa"/>
            <w:noWrap/>
            <w:hideMark/>
          </w:tcPr>
          <w:p w:rsidR="00F7625A" w:rsidRPr="003B2C85" w:rsidRDefault="00F7625A" w:rsidP="00952AD1">
            <w:pPr>
              <w:rPr>
                <w:sz w:val="22"/>
                <w:szCs w:val="22"/>
              </w:rPr>
            </w:pPr>
            <w:r w:rsidRPr="003B2C85">
              <w:rPr>
                <w:sz w:val="22"/>
                <w:szCs w:val="22"/>
              </w:rPr>
              <w:t>Signal Booster DB Pro</w:t>
            </w:r>
          </w:p>
        </w:tc>
        <w:tc>
          <w:tcPr>
            <w:tcW w:w="1219" w:type="dxa"/>
            <w:noWrap/>
            <w:hideMark/>
          </w:tcPr>
          <w:p w:rsidR="00F7625A" w:rsidRPr="003B2C85" w:rsidRDefault="00F7625A" w:rsidP="00952AD1">
            <w:pPr>
              <w:rPr>
                <w:sz w:val="22"/>
                <w:szCs w:val="22"/>
              </w:rPr>
            </w:pPr>
            <w:r w:rsidRPr="003B2C85">
              <w:rPr>
                <w:sz w:val="22"/>
                <w:szCs w:val="22"/>
              </w:rPr>
              <w:t>1/28/2014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PWO460006</w:t>
            </w:r>
          </w:p>
        </w:tc>
        <w:tc>
          <w:tcPr>
            <w:tcW w:w="1980" w:type="dxa"/>
          </w:tcPr>
          <w:p w:rsidR="00F7625A" w:rsidRPr="003B2C85" w:rsidRDefault="00F7625A" w:rsidP="00952AD1">
            <w:pPr>
              <w:rPr>
                <w:sz w:val="22"/>
                <w:szCs w:val="22"/>
              </w:rPr>
            </w:pPr>
            <w:r w:rsidRPr="003B2C85">
              <w:rPr>
                <w:sz w:val="22"/>
                <w:szCs w:val="22"/>
              </w:rPr>
              <w:t>460006</w:t>
            </w:r>
          </w:p>
        </w:tc>
        <w:tc>
          <w:tcPr>
            <w:tcW w:w="1980" w:type="dxa"/>
            <w:noWrap/>
            <w:hideMark/>
          </w:tcPr>
          <w:p w:rsidR="00F7625A" w:rsidRPr="003B2C85" w:rsidRDefault="00F7625A" w:rsidP="00952AD1">
            <w:pPr>
              <w:rPr>
                <w:sz w:val="22"/>
                <w:szCs w:val="22"/>
              </w:rPr>
            </w:pPr>
            <w:r w:rsidRPr="003B2C85">
              <w:rPr>
                <w:sz w:val="22"/>
                <w:szCs w:val="22"/>
              </w:rPr>
              <w:t>Sleek Dual-Band Smartech III Signal Booster</w:t>
            </w:r>
          </w:p>
        </w:tc>
        <w:tc>
          <w:tcPr>
            <w:tcW w:w="1219" w:type="dxa"/>
            <w:noWrap/>
            <w:hideMark/>
          </w:tcPr>
          <w:p w:rsidR="00F7625A" w:rsidRPr="003B2C85" w:rsidRDefault="00F7625A" w:rsidP="00952AD1">
            <w:pPr>
              <w:rPr>
                <w:sz w:val="22"/>
                <w:szCs w:val="22"/>
              </w:rPr>
            </w:pPr>
            <w:r w:rsidRPr="003B2C85">
              <w:rPr>
                <w:sz w:val="22"/>
                <w:szCs w:val="22"/>
              </w:rPr>
              <w:t>10/12/2014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PWO460006</w:t>
            </w:r>
          </w:p>
        </w:tc>
        <w:tc>
          <w:tcPr>
            <w:tcW w:w="1980" w:type="dxa"/>
          </w:tcPr>
          <w:p w:rsidR="00F7625A" w:rsidRPr="003B2C85" w:rsidRDefault="00F7625A" w:rsidP="00952AD1">
            <w:pPr>
              <w:rPr>
                <w:sz w:val="22"/>
                <w:szCs w:val="22"/>
              </w:rPr>
            </w:pPr>
            <w:r w:rsidRPr="003B2C85">
              <w:rPr>
                <w:sz w:val="22"/>
                <w:szCs w:val="22"/>
              </w:rPr>
              <w:t>460006</w:t>
            </w:r>
          </w:p>
        </w:tc>
        <w:tc>
          <w:tcPr>
            <w:tcW w:w="1980" w:type="dxa"/>
            <w:noWrap/>
            <w:hideMark/>
          </w:tcPr>
          <w:p w:rsidR="00F7625A" w:rsidRPr="003B2C85" w:rsidRDefault="00F7625A" w:rsidP="00952AD1">
            <w:pPr>
              <w:rPr>
                <w:sz w:val="22"/>
                <w:szCs w:val="22"/>
              </w:rPr>
            </w:pPr>
            <w:r w:rsidRPr="003B2C85">
              <w:rPr>
                <w:sz w:val="22"/>
                <w:szCs w:val="22"/>
              </w:rPr>
              <w:t>Sleek Dual-Band Smartech III Signal Booster</w:t>
            </w:r>
          </w:p>
        </w:tc>
        <w:tc>
          <w:tcPr>
            <w:tcW w:w="1219" w:type="dxa"/>
            <w:noWrap/>
            <w:hideMark/>
          </w:tcPr>
          <w:p w:rsidR="00F7625A" w:rsidRPr="003B2C85" w:rsidRDefault="00F7625A" w:rsidP="00952AD1">
            <w:pPr>
              <w:rPr>
                <w:sz w:val="22"/>
                <w:szCs w:val="22"/>
              </w:rPr>
            </w:pPr>
            <w:r w:rsidRPr="003B2C85">
              <w:rPr>
                <w:sz w:val="22"/>
                <w:szCs w:val="22"/>
              </w:rPr>
              <w:t>2/19/2014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PWO460007</w:t>
            </w:r>
          </w:p>
        </w:tc>
        <w:tc>
          <w:tcPr>
            <w:tcW w:w="1980" w:type="dxa"/>
          </w:tcPr>
          <w:p w:rsidR="00F7625A" w:rsidRPr="003B2C85" w:rsidRDefault="00F7625A" w:rsidP="00952AD1">
            <w:pPr>
              <w:rPr>
                <w:sz w:val="22"/>
                <w:szCs w:val="22"/>
              </w:rPr>
            </w:pPr>
            <w:r w:rsidRPr="003B2C85">
              <w:rPr>
                <w:sz w:val="22"/>
                <w:szCs w:val="22"/>
              </w:rPr>
              <w:t>460007</w:t>
            </w:r>
          </w:p>
        </w:tc>
        <w:tc>
          <w:tcPr>
            <w:tcW w:w="1980" w:type="dxa"/>
            <w:noWrap/>
            <w:hideMark/>
          </w:tcPr>
          <w:p w:rsidR="00F7625A" w:rsidRPr="003B2C85" w:rsidRDefault="00F7625A" w:rsidP="00952AD1">
            <w:pPr>
              <w:rPr>
                <w:sz w:val="22"/>
                <w:szCs w:val="22"/>
              </w:rPr>
            </w:pPr>
            <w:r w:rsidRPr="003B2C85">
              <w:rPr>
                <w:sz w:val="22"/>
                <w:szCs w:val="22"/>
              </w:rPr>
              <w:t>Sleek 4G Signal Booster</w:t>
            </w:r>
          </w:p>
        </w:tc>
        <w:tc>
          <w:tcPr>
            <w:tcW w:w="1219" w:type="dxa"/>
            <w:noWrap/>
            <w:hideMark/>
          </w:tcPr>
          <w:p w:rsidR="00F7625A" w:rsidRPr="003B2C85" w:rsidRDefault="00F7625A" w:rsidP="00952AD1">
            <w:pPr>
              <w:rPr>
                <w:sz w:val="22"/>
                <w:szCs w:val="22"/>
              </w:rPr>
            </w:pPr>
            <w:r w:rsidRPr="003B2C85">
              <w:rPr>
                <w:sz w:val="22"/>
                <w:szCs w:val="22"/>
              </w:rPr>
              <w:t>3/18/2014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PWO460007</w:t>
            </w:r>
          </w:p>
        </w:tc>
        <w:tc>
          <w:tcPr>
            <w:tcW w:w="1980" w:type="dxa"/>
          </w:tcPr>
          <w:p w:rsidR="00F7625A" w:rsidRPr="003B2C85" w:rsidRDefault="00F7625A" w:rsidP="00952AD1">
            <w:pPr>
              <w:rPr>
                <w:sz w:val="22"/>
                <w:szCs w:val="22"/>
              </w:rPr>
            </w:pPr>
            <w:r w:rsidRPr="003B2C85">
              <w:rPr>
                <w:sz w:val="22"/>
                <w:szCs w:val="22"/>
              </w:rPr>
              <w:t>460007</w:t>
            </w:r>
          </w:p>
        </w:tc>
        <w:tc>
          <w:tcPr>
            <w:tcW w:w="1980" w:type="dxa"/>
            <w:noWrap/>
            <w:hideMark/>
          </w:tcPr>
          <w:p w:rsidR="00F7625A" w:rsidRPr="003B2C85" w:rsidRDefault="00F7625A" w:rsidP="00952AD1">
            <w:pPr>
              <w:rPr>
                <w:sz w:val="22"/>
                <w:szCs w:val="22"/>
              </w:rPr>
            </w:pPr>
            <w:r w:rsidRPr="003B2C85">
              <w:rPr>
                <w:sz w:val="22"/>
                <w:szCs w:val="22"/>
              </w:rPr>
              <w:t>Sleek 4G Signal Booster</w:t>
            </w:r>
          </w:p>
        </w:tc>
        <w:tc>
          <w:tcPr>
            <w:tcW w:w="1219" w:type="dxa"/>
            <w:noWrap/>
            <w:hideMark/>
          </w:tcPr>
          <w:p w:rsidR="00F7625A" w:rsidRPr="003B2C85" w:rsidRDefault="00F7625A" w:rsidP="00952AD1">
            <w:pPr>
              <w:rPr>
                <w:sz w:val="22"/>
                <w:szCs w:val="22"/>
              </w:rPr>
            </w:pPr>
            <w:r w:rsidRPr="003B2C85">
              <w:rPr>
                <w:sz w:val="22"/>
                <w:szCs w:val="22"/>
              </w:rPr>
              <w:t>10/9/2014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PWO460008</w:t>
            </w:r>
          </w:p>
        </w:tc>
        <w:tc>
          <w:tcPr>
            <w:tcW w:w="1980" w:type="dxa"/>
          </w:tcPr>
          <w:p w:rsidR="00F7625A" w:rsidRPr="003B2C85" w:rsidRDefault="00F7625A" w:rsidP="00952AD1">
            <w:pPr>
              <w:rPr>
                <w:sz w:val="22"/>
                <w:szCs w:val="22"/>
              </w:rPr>
            </w:pPr>
            <w:r w:rsidRPr="003B2C85">
              <w:rPr>
                <w:sz w:val="22"/>
                <w:szCs w:val="22"/>
              </w:rPr>
              <w:t>460008</w:t>
            </w:r>
          </w:p>
        </w:tc>
        <w:tc>
          <w:tcPr>
            <w:tcW w:w="1980" w:type="dxa"/>
            <w:noWrap/>
            <w:hideMark/>
          </w:tcPr>
          <w:p w:rsidR="00F7625A" w:rsidRPr="003B2C85" w:rsidRDefault="00F7625A" w:rsidP="00952AD1">
            <w:pPr>
              <w:rPr>
                <w:sz w:val="22"/>
                <w:szCs w:val="22"/>
              </w:rPr>
            </w:pPr>
            <w:r w:rsidRPr="003B2C85">
              <w:rPr>
                <w:sz w:val="22"/>
                <w:szCs w:val="22"/>
              </w:rPr>
              <w:t>Mobile 4G Smart Technology III Signal Booster</w:t>
            </w:r>
          </w:p>
        </w:tc>
        <w:tc>
          <w:tcPr>
            <w:tcW w:w="1219" w:type="dxa"/>
            <w:noWrap/>
            <w:hideMark/>
          </w:tcPr>
          <w:p w:rsidR="00F7625A" w:rsidRPr="003B2C85" w:rsidRDefault="00F7625A" w:rsidP="00952AD1">
            <w:pPr>
              <w:rPr>
                <w:sz w:val="22"/>
                <w:szCs w:val="22"/>
              </w:rPr>
            </w:pPr>
            <w:r w:rsidRPr="003B2C85">
              <w:rPr>
                <w:sz w:val="22"/>
                <w:szCs w:val="22"/>
              </w:rPr>
              <w:t>2/21/2014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PWO460009</w:t>
            </w:r>
          </w:p>
        </w:tc>
        <w:tc>
          <w:tcPr>
            <w:tcW w:w="1980" w:type="dxa"/>
          </w:tcPr>
          <w:p w:rsidR="00F7625A" w:rsidRPr="003B2C85" w:rsidRDefault="00F7625A" w:rsidP="00952AD1">
            <w:pPr>
              <w:rPr>
                <w:sz w:val="22"/>
                <w:szCs w:val="22"/>
              </w:rPr>
            </w:pPr>
            <w:r w:rsidRPr="003B2C85">
              <w:rPr>
                <w:sz w:val="22"/>
                <w:szCs w:val="22"/>
              </w:rPr>
              <w:t>460009</w:t>
            </w:r>
          </w:p>
        </w:tc>
        <w:tc>
          <w:tcPr>
            <w:tcW w:w="1980" w:type="dxa"/>
            <w:noWrap/>
            <w:hideMark/>
          </w:tcPr>
          <w:p w:rsidR="00F7625A" w:rsidRPr="003B2C85" w:rsidRDefault="00F7625A" w:rsidP="00952AD1">
            <w:pPr>
              <w:rPr>
                <w:sz w:val="22"/>
                <w:szCs w:val="22"/>
              </w:rPr>
            </w:pPr>
            <w:r w:rsidRPr="003B2C85">
              <w:rPr>
                <w:sz w:val="22"/>
                <w:szCs w:val="22"/>
              </w:rPr>
              <w:t>Data Pro Smartech III Signal Booster</w:t>
            </w:r>
          </w:p>
        </w:tc>
        <w:tc>
          <w:tcPr>
            <w:tcW w:w="1219" w:type="dxa"/>
            <w:noWrap/>
            <w:hideMark/>
          </w:tcPr>
          <w:p w:rsidR="00F7625A" w:rsidRPr="003B2C85" w:rsidRDefault="00F7625A" w:rsidP="00952AD1">
            <w:pPr>
              <w:rPr>
                <w:sz w:val="22"/>
                <w:szCs w:val="22"/>
              </w:rPr>
            </w:pPr>
            <w:r w:rsidRPr="003B2C85">
              <w:rPr>
                <w:sz w:val="22"/>
                <w:szCs w:val="22"/>
              </w:rPr>
              <w:t>7/11/2014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PWO460011</w:t>
            </w:r>
          </w:p>
        </w:tc>
        <w:tc>
          <w:tcPr>
            <w:tcW w:w="1980" w:type="dxa"/>
          </w:tcPr>
          <w:p w:rsidR="00F7625A" w:rsidRPr="003B2C85" w:rsidRDefault="00F7625A" w:rsidP="00952AD1">
            <w:pPr>
              <w:rPr>
                <w:sz w:val="22"/>
                <w:szCs w:val="22"/>
              </w:rPr>
            </w:pPr>
            <w:r w:rsidRPr="003B2C85">
              <w:rPr>
                <w:sz w:val="22"/>
                <w:szCs w:val="22"/>
              </w:rPr>
              <w:t>460011</w:t>
            </w:r>
          </w:p>
        </w:tc>
        <w:tc>
          <w:tcPr>
            <w:tcW w:w="1980" w:type="dxa"/>
            <w:noWrap/>
            <w:hideMark/>
          </w:tcPr>
          <w:p w:rsidR="00F7625A" w:rsidRPr="003B2C85" w:rsidRDefault="00F7625A" w:rsidP="00952AD1">
            <w:pPr>
              <w:rPr>
                <w:sz w:val="22"/>
                <w:szCs w:val="22"/>
              </w:rPr>
            </w:pPr>
            <w:r w:rsidRPr="003B2C85">
              <w:rPr>
                <w:sz w:val="22"/>
                <w:szCs w:val="22"/>
              </w:rPr>
              <w:t>Mobile Maxx 3G Signal Booster</w:t>
            </w:r>
          </w:p>
        </w:tc>
        <w:tc>
          <w:tcPr>
            <w:tcW w:w="1219" w:type="dxa"/>
            <w:noWrap/>
            <w:hideMark/>
          </w:tcPr>
          <w:p w:rsidR="00F7625A" w:rsidRPr="003B2C85" w:rsidRDefault="00F7625A" w:rsidP="00952AD1">
            <w:pPr>
              <w:rPr>
                <w:sz w:val="22"/>
                <w:szCs w:val="22"/>
              </w:rPr>
            </w:pPr>
            <w:r w:rsidRPr="003B2C85">
              <w:rPr>
                <w:sz w:val="22"/>
                <w:szCs w:val="22"/>
              </w:rPr>
              <w:t>5/27/2014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PWO460013</w:t>
            </w:r>
          </w:p>
        </w:tc>
        <w:tc>
          <w:tcPr>
            <w:tcW w:w="1980" w:type="dxa"/>
          </w:tcPr>
          <w:p w:rsidR="00F7625A" w:rsidRPr="003B2C85" w:rsidRDefault="00F7625A" w:rsidP="00952AD1">
            <w:pPr>
              <w:rPr>
                <w:sz w:val="22"/>
                <w:szCs w:val="22"/>
              </w:rPr>
            </w:pPr>
            <w:r w:rsidRPr="003B2C85">
              <w:rPr>
                <w:sz w:val="22"/>
                <w:szCs w:val="22"/>
              </w:rPr>
              <w:t>460013</w:t>
            </w:r>
          </w:p>
        </w:tc>
        <w:tc>
          <w:tcPr>
            <w:tcW w:w="1980" w:type="dxa"/>
            <w:noWrap/>
            <w:hideMark/>
          </w:tcPr>
          <w:p w:rsidR="00F7625A" w:rsidRPr="003B2C85" w:rsidRDefault="00F7625A" w:rsidP="00952AD1">
            <w:pPr>
              <w:rPr>
                <w:sz w:val="22"/>
                <w:szCs w:val="22"/>
              </w:rPr>
            </w:pPr>
            <w:r w:rsidRPr="003B2C85">
              <w:rPr>
                <w:sz w:val="22"/>
                <w:szCs w:val="22"/>
              </w:rPr>
              <w:t>Mobile Pro Signal Booster</w:t>
            </w:r>
          </w:p>
        </w:tc>
        <w:tc>
          <w:tcPr>
            <w:tcW w:w="1219" w:type="dxa"/>
            <w:noWrap/>
            <w:hideMark/>
          </w:tcPr>
          <w:p w:rsidR="00F7625A" w:rsidRPr="003B2C85" w:rsidRDefault="00F7625A" w:rsidP="00952AD1">
            <w:pPr>
              <w:rPr>
                <w:sz w:val="22"/>
                <w:szCs w:val="22"/>
              </w:rPr>
            </w:pPr>
            <w:r w:rsidRPr="003B2C85">
              <w:rPr>
                <w:sz w:val="22"/>
                <w:szCs w:val="22"/>
              </w:rPr>
              <w:t>3/20/2014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PWO460019</w:t>
            </w:r>
          </w:p>
        </w:tc>
        <w:tc>
          <w:tcPr>
            <w:tcW w:w="1980" w:type="dxa"/>
          </w:tcPr>
          <w:p w:rsidR="00F7625A" w:rsidRPr="003B2C85" w:rsidRDefault="00F7625A" w:rsidP="00952AD1">
            <w:pPr>
              <w:rPr>
                <w:sz w:val="22"/>
                <w:szCs w:val="22"/>
              </w:rPr>
            </w:pPr>
            <w:r w:rsidRPr="003B2C85">
              <w:rPr>
                <w:sz w:val="22"/>
                <w:szCs w:val="22"/>
              </w:rPr>
              <w:t>460019</w:t>
            </w:r>
          </w:p>
        </w:tc>
        <w:tc>
          <w:tcPr>
            <w:tcW w:w="1980" w:type="dxa"/>
            <w:noWrap/>
            <w:hideMark/>
          </w:tcPr>
          <w:p w:rsidR="00F7625A" w:rsidRPr="003B2C85" w:rsidRDefault="00F7625A" w:rsidP="00952AD1">
            <w:pPr>
              <w:rPr>
                <w:sz w:val="22"/>
                <w:szCs w:val="22"/>
              </w:rPr>
            </w:pPr>
            <w:r w:rsidRPr="003B2C85">
              <w:rPr>
                <w:sz w:val="22"/>
                <w:szCs w:val="22"/>
              </w:rPr>
              <w:t>Signal 4G SmarTech Signal Booster</w:t>
            </w:r>
          </w:p>
        </w:tc>
        <w:tc>
          <w:tcPr>
            <w:tcW w:w="1219" w:type="dxa"/>
            <w:noWrap/>
            <w:hideMark/>
          </w:tcPr>
          <w:p w:rsidR="00F7625A" w:rsidRPr="003B2C85" w:rsidRDefault="00F7625A" w:rsidP="00952AD1">
            <w:pPr>
              <w:rPr>
                <w:sz w:val="22"/>
                <w:szCs w:val="22"/>
              </w:rPr>
            </w:pPr>
            <w:r w:rsidRPr="003B2C85">
              <w:rPr>
                <w:sz w:val="22"/>
                <w:szCs w:val="22"/>
              </w:rPr>
              <w:t>1/10/2015</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PWO460020</w:t>
            </w:r>
          </w:p>
        </w:tc>
        <w:tc>
          <w:tcPr>
            <w:tcW w:w="1980" w:type="dxa"/>
          </w:tcPr>
          <w:p w:rsidR="00F7625A" w:rsidRPr="003B2C85" w:rsidRDefault="00F7625A" w:rsidP="00952AD1">
            <w:pPr>
              <w:rPr>
                <w:sz w:val="22"/>
                <w:szCs w:val="22"/>
              </w:rPr>
            </w:pPr>
            <w:r w:rsidRPr="003B2C85">
              <w:rPr>
                <w:sz w:val="22"/>
                <w:szCs w:val="22"/>
              </w:rPr>
              <w:t>460020</w:t>
            </w:r>
          </w:p>
        </w:tc>
        <w:tc>
          <w:tcPr>
            <w:tcW w:w="1980" w:type="dxa"/>
            <w:noWrap/>
            <w:hideMark/>
          </w:tcPr>
          <w:p w:rsidR="00F7625A" w:rsidRPr="003B2C85" w:rsidRDefault="00F7625A" w:rsidP="00952AD1">
            <w:pPr>
              <w:rPr>
                <w:sz w:val="22"/>
                <w:szCs w:val="22"/>
              </w:rPr>
            </w:pPr>
            <w:r w:rsidRPr="003B2C85">
              <w:rPr>
                <w:sz w:val="22"/>
                <w:szCs w:val="22"/>
              </w:rPr>
              <w:t>DT 4G Cellular Signal Booster</w:t>
            </w:r>
          </w:p>
        </w:tc>
        <w:tc>
          <w:tcPr>
            <w:tcW w:w="1219" w:type="dxa"/>
            <w:noWrap/>
            <w:hideMark/>
          </w:tcPr>
          <w:p w:rsidR="00F7625A" w:rsidRPr="003B2C85" w:rsidRDefault="00F7625A" w:rsidP="00952AD1">
            <w:pPr>
              <w:rPr>
                <w:sz w:val="22"/>
                <w:szCs w:val="22"/>
              </w:rPr>
            </w:pPr>
            <w:r w:rsidRPr="003B2C85">
              <w:rPr>
                <w:sz w:val="22"/>
                <w:szCs w:val="22"/>
              </w:rPr>
              <w:t>12/17/2014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PWO460021</w:t>
            </w:r>
          </w:p>
        </w:tc>
        <w:tc>
          <w:tcPr>
            <w:tcW w:w="1980" w:type="dxa"/>
          </w:tcPr>
          <w:p w:rsidR="00F7625A" w:rsidRPr="003B2C85" w:rsidRDefault="00F7625A" w:rsidP="00952AD1">
            <w:pPr>
              <w:rPr>
                <w:sz w:val="22"/>
                <w:szCs w:val="22"/>
              </w:rPr>
            </w:pPr>
            <w:r w:rsidRPr="003B2C85">
              <w:rPr>
                <w:sz w:val="22"/>
                <w:szCs w:val="22"/>
              </w:rPr>
              <w:t>460021</w:t>
            </w:r>
          </w:p>
        </w:tc>
        <w:tc>
          <w:tcPr>
            <w:tcW w:w="1980" w:type="dxa"/>
            <w:noWrap/>
            <w:hideMark/>
          </w:tcPr>
          <w:p w:rsidR="00F7625A" w:rsidRPr="003B2C85" w:rsidRDefault="00F7625A" w:rsidP="00952AD1">
            <w:pPr>
              <w:rPr>
                <w:sz w:val="22"/>
                <w:szCs w:val="22"/>
              </w:rPr>
            </w:pPr>
            <w:r w:rsidRPr="003B2C85">
              <w:rPr>
                <w:sz w:val="22"/>
                <w:szCs w:val="22"/>
              </w:rPr>
              <w:t>Mobile 4G Cellular Signal Booster</w:t>
            </w:r>
          </w:p>
        </w:tc>
        <w:tc>
          <w:tcPr>
            <w:tcW w:w="1219" w:type="dxa"/>
            <w:noWrap/>
            <w:hideMark/>
          </w:tcPr>
          <w:p w:rsidR="00F7625A" w:rsidRPr="003B2C85" w:rsidRDefault="00F7625A" w:rsidP="00952AD1">
            <w:pPr>
              <w:rPr>
                <w:sz w:val="22"/>
                <w:szCs w:val="22"/>
              </w:rPr>
            </w:pPr>
            <w:r w:rsidRPr="003B2C85">
              <w:rPr>
                <w:sz w:val="22"/>
                <w:szCs w:val="22"/>
              </w:rPr>
              <w:t>12/19/2014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Wilson Electronics, LLC</w:t>
            </w:r>
          </w:p>
        </w:tc>
        <w:tc>
          <w:tcPr>
            <w:tcW w:w="1980" w:type="dxa"/>
          </w:tcPr>
          <w:p w:rsidR="00F7625A" w:rsidRPr="003B2C85" w:rsidRDefault="00F7625A" w:rsidP="00E86EA4">
            <w:pPr>
              <w:rPr>
                <w:sz w:val="22"/>
                <w:szCs w:val="22"/>
              </w:rPr>
            </w:pPr>
            <w:r w:rsidRPr="003B2C85">
              <w:rPr>
                <w:sz w:val="22"/>
                <w:szCs w:val="22"/>
              </w:rPr>
              <w:t>PWO460022</w:t>
            </w:r>
          </w:p>
        </w:tc>
        <w:tc>
          <w:tcPr>
            <w:tcW w:w="1980" w:type="dxa"/>
          </w:tcPr>
          <w:p w:rsidR="00F7625A" w:rsidRPr="003B2C85" w:rsidRDefault="00F7625A" w:rsidP="00952AD1">
            <w:pPr>
              <w:rPr>
                <w:sz w:val="22"/>
                <w:szCs w:val="22"/>
              </w:rPr>
            </w:pPr>
            <w:r w:rsidRPr="003B2C85">
              <w:rPr>
                <w:sz w:val="22"/>
                <w:szCs w:val="22"/>
              </w:rPr>
              <w:t>460022</w:t>
            </w:r>
          </w:p>
        </w:tc>
        <w:tc>
          <w:tcPr>
            <w:tcW w:w="1980" w:type="dxa"/>
            <w:noWrap/>
            <w:hideMark/>
          </w:tcPr>
          <w:p w:rsidR="00F7625A" w:rsidRPr="003B2C85" w:rsidRDefault="00F7625A" w:rsidP="00952AD1">
            <w:pPr>
              <w:rPr>
                <w:sz w:val="22"/>
                <w:szCs w:val="22"/>
              </w:rPr>
            </w:pPr>
            <w:r w:rsidRPr="003B2C85">
              <w:rPr>
                <w:sz w:val="22"/>
                <w:szCs w:val="22"/>
              </w:rPr>
              <w:t>Drive 4G-S Cellular Signal Booster</w:t>
            </w:r>
          </w:p>
        </w:tc>
        <w:tc>
          <w:tcPr>
            <w:tcW w:w="1219" w:type="dxa"/>
            <w:noWrap/>
            <w:hideMark/>
          </w:tcPr>
          <w:p w:rsidR="00F7625A" w:rsidRPr="003B2C85" w:rsidRDefault="00F7625A" w:rsidP="00952AD1">
            <w:pPr>
              <w:rPr>
                <w:sz w:val="22"/>
                <w:szCs w:val="22"/>
              </w:rPr>
            </w:pPr>
            <w:r w:rsidRPr="003B2C85">
              <w:rPr>
                <w:sz w:val="22"/>
                <w:szCs w:val="22"/>
              </w:rPr>
              <w:t>12/22/2014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 xml:space="preserve">OPISYS Incorporated </w:t>
            </w:r>
          </w:p>
        </w:tc>
        <w:tc>
          <w:tcPr>
            <w:tcW w:w="1980" w:type="dxa"/>
          </w:tcPr>
          <w:p w:rsidR="00F7625A" w:rsidRPr="003B2C85" w:rsidRDefault="00F7625A" w:rsidP="00E86EA4">
            <w:pPr>
              <w:rPr>
                <w:sz w:val="22"/>
                <w:szCs w:val="22"/>
              </w:rPr>
            </w:pPr>
            <w:r w:rsidRPr="003B2C85">
              <w:rPr>
                <w:sz w:val="22"/>
                <w:szCs w:val="22"/>
              </w:rPr>
              <w:t>Q4EAVHR-5000N</w:t>
            </w:r>
          </w:p>
        </w:tc>
        <w:tc>
          <w:tcPr>
            <w:tcW w:w="1980" w:type="dxa"/>
          </w:tcPr>
          <w:p w:rsidR="00F7625A" w:rsidRPr="003B2C85" w:rsidRDefault="00F7625A" w:rsidP="00952AD1">
            <w:pPr>
              <w:rPr>
                <w:sz w:val="22"/>
                <w:szCs w:val="22"/>
              </w:rPr>
            </w:pPr>
            <w:r w:rsidRPr="003B2C85">
              <w:rPr>
                <w:sz w:val="22"/>
                <w:szCs w:val="22"/>
              </w:rPr>
              <w:t>AVHR-5000N</w:t>
            </w:r>
          </w:p>
        </w:tc>
        <w:tc>
          <w:tcPr>
            <w:tcW w:w="1980" w:type="dxa"/>
            <w:noWrap/>
            <w:hideMark/>
          </w:tcPr>
          <w:p w:rsidR="00F7625A" w:rsidRPr="003B2C85" w:rsidRDefault="00F7625A" w:rsidP="00952AD1">
            <w:pPr>
              <w:rPr>
                <w:sz w:val="22"/>
                <w:szCs w:val="22"/>
              </w:rPr>
            </w:pPr>
            <w:r w:rsidRPr="003B2C85">
              <w:rPr>
                <w:sz w:val="22"/>
                <w:szCs w:val="22"/>
              </w:rPr>
              <w:t>In Vehicle Dual Band Booster</w:t>
            </w:r>
          </w:p>
        </w:tc>
        <w:tc>
          <w:tcPr>
            <w:tcW w:w="1219" w:type="dxa"/>
            <w:noWrap/>
            <w:hideMark/>
          </w:tcPr>
          <w:p w:rsidR="00F7625A" w:rsidRPr="003B2C85" w:rsidRDefault="00F7625A" w:rsidP="00952AD1">
            <w:pPr>
              <w:rPr>
                <w:sz w:val="22"/>
                <w:szCs w:val="22"/>
              </w:rPr>
            </w:pPr>
            <w:r w:rsidRPr="003B2C85">
              <w:rPr>
                <w:sz w:val="22"/>
                <w:szCs w:val="22"/>
              </w:rPr>
              <w:t>10/14/2014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 xml:space="preserve">OPISYS Incorporated </w:t>
            </w:r>
          </w:p>
        </w:tc>
        <w:tc>
          <w:tcPr>
            <w:tcW w:w="1980" w:type="dxa"/>
          </w:tcPr>
          <w:p w:rsidR="00F7625A" w:rsidRPr="003B2C85" w:rsidRDefault="00F7625A" w:rsidP="00E86EA4">
            <w:pPr>
              <w:rPr>
                <w:sz w:val="22"/>
                <w:szCs w:val="22"/>
              </w:rPr>
            </w:pPr>
            <w:r w:rsidRPr="003B2C85">
              <w:rPr>
                <w:sz w:val="22"/>
                <w:szCs w:val="22"/>
              </w:rPr>
              <w:t>Q4EUSHR-700L</w:t>
            </w:r>
          </w:p>
        </w:tc>
        <w:tc>
          <w:tcPr>
            <w:tcW w:w="1980" w:type="dxa"/>
          </w:tcPr>
          <w:p w:rsidR="00F7625A" w:rsidRPr="003B2C85" w:rsidRDefault="00F7625A" w:rsidP="00952AD1">
            <w:pPr>
              <w:rPr>
                <w:sz w:val="22"/>
                <w:szCs w:val="22"/>
              </w:rPr>
            </w:pPr>
            <w:r w:rsidRPr="003B2C85">
              <w:rPr>
                <w:sz w:val="22"/>
                <w:szCs w:val="22"/>
              </w:rPr>
              <w:t>USHR-700L</w:t>
            </w:r>
          </w:p>
        </w:tc>
        <w:tc>
          <w:tcPr>
            <w:tcW w:w="1980" w:type="dxa"/>
            <w:noWrap/>
            <w:hideMark/>
          </w:tcPr>
          <w:p w:rsidR="00F7625A" w:rsidRPr="003B2C85" w:rsidRDefault="00F7625A" w:rsidP="00952AD1">
            <w:pPr>
              <w:rPr>
                <w:sz w:val="22"/>
                <w:szCs w:val="22"/>
              </w:rPr>
            </w:pPr>
            <w:r w:rsidRPr="003B2C85">
              <w:rPr>
                <w:sz w:val="22"/>
                <w:szCs w:val="22"/>
              </w:rPr>
              <w:t>In-Building Dual Band Repeater</w:t>
            </w:r>
          </w:p>
        </w:tc>
        <w:tc>
          <w:tcPr>
            <w:tcW w:w="1219" w:type="dxa"/>
            <w:noWrap/>
            <w:hideMark/>
          </w:tcPr>
          <w:p w:rsidR="00F7625A" w:rsidRPr="003B2C85" w:rsidRDefault="00F7625A" w:rsidP="00952AD1">
            <w:pPr>
              <w:rPr>
                <w:sz w:val="22"/>
                <w:szCs w:val="22"/>
              </w:rPr>
            </w:pPr>
            <w:r w:rsidRPr="003B2C85">
              <w:rPr>
                <w:sz w:val="22"/>
                <w:szCs w:val="22"/>
              </w:rPr>
              <w:t>11/19/2014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RSNDUALFORCE</w:t>
            </w:r>
          </w:p>
        </w:tc>
        <w:tc>
          <w:tcPr>
            <w:tcW w:w="1980" w:type="dxa"/>
          </w:tcPr>
          <w:p w:rsidR="00F7625A" w:rsidRPr="003B2C85" w:rsidRDefault="00F7625A" w:rsidP="00952AD1">
            <w:pPr>
              <w:rPr>
                <w:sz w:val="22"/>
                <w:szCs w:val="22"/>
              </w:rPr>
            </w:pPr>
            <w:r w:rsidRPr="003B2C85">
              <w:rPr>
                <w:sz w:val="22"/>
                <w:szCs w:val="22"/>
              </w:rPr>
              <w:t>Dual Force</w:t>
            </w:r>
          </w:p>
        </w:tc>
        <w:tc>
          <w:tcPr>
            <w:tcW w:w="1980" w:type="dxa"/>
            <w:noWrap/>
            <w:hideMark/>
          </w:tcPr>
          <w:p w:rsidR="00F7625A" w:rsidRPr="003B2C85" w:rsidRDefault="00F7625A" w:rsidP="00952AD1">
            <w:pPr>
              <w:rPr>
                <w:sz w:val="22"/>
                <w:szCs w:val="22"/>
              </w:rPr>
            </w:pPr>
            <w:r w:rsidRPr="003B2C85">
              <w:rPr>
                <w:sz w:val="22"/>
                <w:szCs w:val="22"/>
              </w:rPr>
              <w:t>In-Building Signal Booster</w:t>
            </w:r>
          </w:p>
        </w:tc>
        <w:tc>
          <w:tcPr>
            <w:tcW w:w="1219" w:type="dxa"/>
            <w:noWrap/>
            <w:hideMark/>
          </w:tcPr>
          <w:p w:rsidR="00F7625A" w:rsidRPr="003B2C85" w:rsidRDefault="00F7625A" w:rsidP="00952AD1">
            <w:pPr>
              <w:rPr>
                <w:sz w:val="22"/>
                <w:szCs w:val="22"/>
              </w:rPr>
            </w:pPr>
            <w:r w:rsidRPr="003B2C85">
              <w:rPr>
                <w:sz w:val="22"/>
                <w:szCs w:val="22"/>
              </w:rPr>
              <w:t>4/4/2014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RSNFLEX2GO</w:t>
            </w:r>
          </w:p>
        </w:tc>
        <w:tc>
          <w:tcPr>
            <w:tcW w:w="1980" w:type="dxa"/>
          </w:tcPr>
          <w:p w:rsidR="00F7625A" w:rsidRPr="003B2C85" w:rsidRDefault="00F7625A" w:rsidP="00952AD1">
            <w:pPr>
              <w:rPr>
                <w:sz w:val="22"/>
                <w:szCs w:val="22"/>
              </w:rPr>
            </w:pPr>
            <w:r w:rsidRPr="003B2C85">
              <w:rPr>
                <w:sz w:val="22"/>
                <w:szCs w:val="22"/>
              </w:rPr>
              <w:t>CM-Flex2Go</w:t>
            </w:r>
          </w:p>
        </w:tc>
        <w:tc>
          <w:tcPr>
            <w:tcW w:w="1980" w:type="dxa"/>
            <w:noWrap/>
            <w:hideMark/>
          </w:tcPr>
          <w:p w:rsidR="00F7625A" w:rsidRPr="003B2C85" w:rsidRDefault="00F7625A" w:rsidP="00952AD1">
            <w:pPr>
              <w:rPr>
                <w:sz w:val="22"/>
                <w:szCs w:val="22"/>
              </w:rPr>
            </w:pPr>
            <w:r w:rsidRPr="003B2C85">
              <w:rPr>
                <w:sz w:val="22"/>
                <w:szCs w:val="22"/>
              </w:rPr>
              <w:t>Flex2Go Signal Booster</w:t>
            </w:r>
          </w:p>
        </w:tc>
        <w:tc>
          <w:tcPr>
            <w:tcW w:w="1219" w:type="dxa"/>
            <w:noWrap/>
            <w:hideMark/>
          </w:tcPr>
          <w:p w:rsidR="00F7625A" w:rsidRPr="003B2C85" w:rsidRDefault="00F7625A" w:rsidP="00952AD1">
            <w:pPr>
              <w:rPr>
                <w:sz w:val="22"/>
                <w:szCs w:val="22"/>
              </w:rPr>
            </w:pPr>
            <w:r w:rsidRPr="003B2C85">
              <w:rPr>
                <w:sz w:val="22"/>
                <w:szCs w:val="22"/>
              </w:rPr>
              <w:t>2/25/2014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RSNFLEXPRO</w:t>
            </w:r>
          </w:p>
        </w:tc>
        <w:tc>
          <w:tcPr>
            <w:tcW w:w="1980" w:type="dxa"/>
          </w:tcPr>
          <w:p w:rsidR="00F7625A" w:rsidRPr="003B2C85" w:rsidRDefault="00F7625A" w:rsidP="00952AD1">
            <w:pPr>
              <w:rPr>
                <w:sz w:val="22"/>
                <w:szCs w:val="22"/>
              </w:rPr>
            </w:pPr>
            <w:r w:rsidRPr="003B2C85">
              <w:rPr>
                <w:sz w:val="22"/>
                <w:szCs w:val="22"/>
              </w:rPr>
              <w:t>FlexPro</w:t>
            </w:r>
          </w:p>
        </w:tc>
        <w:tc>
          <w:tcPr>
            <w:tcW w:w="1980" w:type="dxa"/>
            <w:noWrap/>
            <w:hideMark/>
          </w:tcPr>
          <w:p w:rsidR="00F7625A" w:rsidRPr="003B2C85" w:rsidRDefault="00F7625A" w:rsidP="00952AD1">
            <w:pPr>
              <w:rPr>
                <w:sz w:val="22"/>
                <w:szCs w:val="22"/>
              </w:rPr>
            </w:pPr>
            <w:r w:rsidRPr="003B2C85">
              <w:rPr>
                <w:sz w:val="22"/>
                <w:szCs w:val="22"/>
              </w:rPr>
              <w:t>Flex Pro Signal Booster</w:t>
            </w:r>
          </w:p>
        </w:tc>
        <w:tc>
          <w:tcPr>
            <w:tcW w:w="1219" w:type="dxa"/>
            <w:noWrap/>
            <w:hideMark/>
          </w:tcPr>
          <w:p w:rsidR="00F7625A" w:rsidRPr="003B2C85" w:rsidRDefault="00F7625A" w:rsidP="00952AD1">
            <w:pPr>
              <w:rPr>
                <w:sz w:val="22"/>
                <w:szCs w:val="22"/>
              </w:rPr>
            </w:pPr>
            <w:r w:rsidRPr="003B2C85">
              <w:rPr>
                <w:sz w:val="22"/>
                <w:szCs w:val="22"/>
              </w:rPr>
              <w:t>3/3/2014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RSNFORCE-5</w:t>
            </w:r>
          </w:p>
        </w:tc>
        <w:tc>
          <w:tcPr>
            <w:tcW w:w="1980" w:type="dxa"/>
          </w:tcPr>
          <w:p w:rsidR="00F7625A" w:rsidRPr="003B2C85" w:rsidRDefault="00F7625A" w:rsidP="00952AD1">
            <w:pPr>
              <w:rPr>
                <w:sz w:val="22"/>
                <w:szCs w:val="22"/>
              </w:rPr>
            </w:pPr>
            <w:r w:rsidRPr="003B2C85">
              <w:rPr>
                <w:sz w:val="22"/>
                <w:szCs w:val="22"/>
              </w:rPr>
              <w:t>Force-5</w:t>
            </w:r>
          </w:p>
        </w:tc>
        <w:tc>
          <w:tcPr>
            <w:tcW w:w="1980" w:type="dxa"/>
            <w:noWrap/>
            <w:hideMark/>
          </w:tcPr>
          <w:p w:rsidR="00F7625A" w:rsidRPr="003B2C85" w:rsidRDefault="00F7625A" w:rsidP="00952AD1">
            <w:pPr>
              <w:rPr>
                <w:sz w:val="22"/>
                <w:szCs w:val="22"/>
              </w:rPr>
            </w:pPr>
            <w:r w:rsidRPr="003B2C85">
              <w:rPr>
                <w:sz w:val="22"/>
                <w:szCs w:val="22"/>
              </w:rPr>
              <w:t>Force-5 Band In-Building Signal Booster</w:t>
            </w:r>
          </w:p>
        </w:tc>
        <w:tc>
          <w:tcPr>
            <w:tcW w:w="1219" w:type="dxa"/>
            <w:noWrap/>
            <w:hideMark/>
          </w:tcPr>
          <w:p w:rsidR="00F7625A" w:rsidRPr="003B2C85" w:rsidRDefault="00F7625A" w:rsidP="00952AD1">
            <w:pPr>
              <w:rPr>
                <w:sz w:val="22"/>
                <w:szCs w:val="22"/>
              </w:rPr>
            </w:pPr>
            <w:r w:rsidRPr="003B2C85">
              <w:rPr>
                <w:sz w:val="22"/>
                <w:szCs w:val="22"/>
              </w:rPr>
              <w:t>4/4/2014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RSNFORCE-550</w:t>
            </w:r>
          </w:p>
        </w:tc>
        <w:tc>
          <w:tcPr>
            <w:tcW w:w="1980" w:type="dxa"/>
          </w:tcPr>
          <w:p w:rsidR="00F7625A" w:rsidRPr="003B2C85" w:rsidRDefault="00F7625A" w:rsidP="00952AD1">
            <w:pPr>
              <w:rPr>
                <w:sz w:val="22"/>
                <w:szCs w:val="22"/>
              </w:rPr>
            </w:pPr>
            <w:r w:rsidRPr="003B2C85">
              <w:rPr>
                <w:sz w:val="22"/>
                <w:szCs w:val="22"/>
              </w:rPr>
              <w:t>Force-550</w:t>
            </w:r>
          </w:p>
        </w:tc>
        <w:tc>
          <w:tcPr>
            <w:tcW w:w="1980" w:type="dxa"/>
            <w:noWrap/>
            <w:hideMark/>
          </w:tcPr>
          <w:p w:rsidR="00F7625A" w:rsidRPr="003B2C85" w:rsidRDefault="00F7625A" w:rsidP="00952AD1">
            <w:pPr>
              <w:rPr>
                <w:sz w:val="22"/>
                <w:szCs w:val="22"/>
              </w:rPr>
            </w:pPr>
            <w:r w:rsidRPr="003B2C85">
              <w:rPr>
                <w:sz w:val="22"/>
                <w:szCs w:val="22"/>
              </w:rPr>
              <w:t>Force-550 5 Band Linear Signal Booster</w:t>
            </w:r>
          </w:p>
        </w:tc>
        <w:tc>
          <w:tcPr>
            <w:tcW w:w="1219" w:type="dxa"/>
            <w:noWrap/>
            <w:hideMark/>
          </w:tcPr>
          <w:p w:rsidR="00F7625A" w:rsidRPr="003B2C85" w:rsidRDefault="00F7625A" w:rsidP="00952AD1">
            <w:pPr>
              <w:rPr>
                <w:sz w:val="22"/>
                <w:szCs w:val="22"/>
              </w:rPr>
            </w:pPr>
            <w:r w:rsidRPr="003B2C85">
              <w:rPr>
                <w:sz w:val="22"/>
                <w:szCs w:val="22"/>
              </w:rPr>
              <w:t>8/21/2014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RSNFUSION-5</w:t>
            </w:r>
          </w:p>
        </w:tc>
        <w:tc>
          <w:tcPr>
            <w:tcW w:w="1980" w:type="dxa"/>
          </w:tcPr>
          <w:p w:rsidR="00F7625A" w:rsidRPr="003B2C85" w:rsidRDefault="00F7625A" w:rsidP="00952AD1">
            <w:pPr>
              <w:rPr>
                <w:sz w:val="22"/>
                <w:szCs w:val="22"/>
              </w:rPr>
            </w:pPr>
            <w:r w:rsidRPr="003B2C85">
              <w:rPr>
                <w:sz w:val="22"/>
                <w:szCs w:val="22"/>
              </w:rPr>
              <w:t>Fusion-5</w:t>
            </w:r>
          </w:p>
        </w:tc>
        <w:tc>
          <w:tcPr>
            <w:tcW w:w="1980" w:type="dxa"/>
            <w:noWrap/>
            <w:hideMark/>
          </w:tcPr>
          <w:p w:rsidR="00F7625A" w:rsidRPr="003B2C85" w:rsidRDefault="00F7625A" w:rsidP="00952AD1">
            <w:pPr>
              <w:rPr>
                <w:sz w:val="22"/>
                <w:szCs w:val="22"/>
              </w:rPr>
            </w:pPr>
            <w:r w:rsidRPr="003B2C85">
              <w:rPr>
                <w:sz w:val="22"/>
                <w:szCs w:val="22"/>
              </w:rPr>
              <w:t>Fusion-5 Band in Building Signal Booster</w:t>
            </w:r>
          </w:p>
        </w:tc>
        <w:tc>
          <w:tcPr>
            <w:tcW w:w="1219" w:type="dxa"/>
            <w:noWrap/>
            <w:hideMark/>
          </w:tcPr>
          <w:p w:rsidR="00F7625A" w:rsidRPr="003B2C85" w:rsidRDefault="00F7625A" w:rsidP="00952AD1">
            <w:pPr>
              <w:rPr>
                <w:sz w:val="22"/>
                <w:szCs w:val="22"/>
              </w:rPr>
            </w:pPr>
            <w:r w:rsidRPr="003B2C85">
              <w:rPr>
                <w:sz w:val="22"/>
                <w:szCs w:val="22"/>
              </w:rPr>
              <w:t>4/7/2014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RSNM2M</w:t>
            </w:r>
          </w:p>
        </w:tc>
        <w:tc>
          <w:tcPr>
            <w:tcW w:w="1980" w:type="dxa"/>
          </w:tcPr>
          <w:p w:rsidR="00F7625A" w:rsidRPr="003B2C85" w:rsidRDefault="00F7625A" w:rsidP="00952AD1">
            <w:pPr>
              <w:rPr>
                <w:sz w:val="22"/>
                <w:szCs w:val="22"/>
              </w:rPr>
            </w:pPr>
            <w:r w:rsidRPr="003B2C85">
              <w:rPr>
                <w:sz w:val="22"/>
                <w:szCs w:val="22"/>
              </w:rPr>
              <w:t>CM-M2M</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3/18/2014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RSNM2M-A</w:t>
            </w:r>
          </w:p>
        </w:tc>
        <w:tc>
          <w:tcPr>
            <w:tcW w:w="1980" w:type="dxa"/>
          </w:tcPr>
          <w:p w:rsidR="00F7625A" w:rsidRPr="003B2C85" w:rsidRDefault="00F7625A" w:rsidP="00952AD1">
            <w:pPr>
              <w:rPr>
                <w:sz w:val="22"/>
                <w:szCs w:val="22"/>
              </w:rPr>
            </w:pPr>
            <w:r w:rsidRPr="003B2C85">
              <w:rPr>
                <w:sz w:val="22"/>
                <w:szCs w:val="22"/>
              </w:rPr>
              <w:t>M2M-A</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7/24/2014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RSNM2M-V</w:t>
            </w:r>
          </w:p>
        </w:tc>
        <w:tc>
          <w:tcPr>
            <w:tcW w:w="1980" w:type="dxa"/>
          </w:tcPr>
          <w:p w:rsidR="00F7625A" w:rsidRPr="003B2C85" w:rsidRDefault="00F7625A" w:rsidP="00952AD1">
            <w:pPr>
              <w:rPr>
                <w:sz w:val="22"/>
                <w:szCs w:val="22"/>
              </w:rPr>
            </w:pPr>
            <w:r w:rsidRPr="003B2C85">
              <w:rPr>
                <w:sz w:val="22"/>
                <w:szCs w:val="22"/>
              </w:rPr>
              <w:t>M2M-V</w:t>
            </w:r>
          </w:p>
        </w:tc>
        <w:tc>
          <w:tcPr>
            <w:tcW w:w="1980" w:type="dxa"/>
            <w:noWrap/>
            <w:hideMark/>
          </w:tcPr>
          <w:p w:rsidR="00F7625A" w:rsidRPr="003B2C85" w:rsidRDefault="00F7625A" w:rsidP="00952AD1">
            <w:pPr>
              <w:rPr>
                <w:sz w:val="22"/>
                <w:szCs w:val="22"/>
              </w:rPr>
            </w:pPr>
            <w:r w:rsidRPr="003B2C85">
              <w:rPr>
                <w:sz w:val="22"/>
                <w:szCs w:val="22"/>
              </w:rPr>
              <w:t>Signal Booster</w:t>
            </w:r>
          </w:p>
        </w:tc>
        <w:tc>
          <w:tcPr>
            <w:tcW w:w="1219" w:type="dxa"/>
            <w:noWrap/>
            <w:hideMark/>
          </w:tcPr>
          <w:p w:rsidR="00F7625A" w:rsidRPr="003B2C85" w:rsidRDefault="00F7625A" w:rsidP="00952AD1">
            <w:pPr>
              <w:rPr>
                <w:sz w:val="22"/>
                <w:szCs w:val="22"/>
              </w:rPr>
            </w:pPr>
            <w:r w:rsidRPr="003B2C85">
              <w:rPr>
                <w:sz w:val="22"/>
                <w:szCs w:val="22"/>
              </w:rPr>
              <w:t>6/27/2014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RSNMOBILE-30</w:t>
            </w:r>
          </w:p>
        </w:tc>
        <w:tc>
          <w:tcPr>
            <w:tcW w:w="1980" w:type="dxa"/>
          </w:tcPr>
          <w:p w:rsidR="00F7625A" w:rsidRPr="003B2C85" w:rsidRDefault="00F7625A" w:rsidP="00952AD1">
            <w:pPr>
              <w:rPr>
                <w:sz w:val="22"/>
                <w:szCs w:val="22"/>
              </w:rPr>
            </w:pPr>
            <w:r w:rsidRPr="003B2C85">
              <w:rPr>
                <w:sz w:val="22"/>
                <w:szCs w:val="22"/>
              </w:rPr>
              <w:t>Mobile30</w:t>
            </w:r>
          </w:p>
        </w:tc>
        <w:tc>
          <w:tcPr>
            <w:tcW w:w="1980" w:type="dxa"/>
            <w:noWrap/>
            <w:hideMark/>
          </w:tcPr>
          <w:p w:rsidR="00F7625A" w:rsidRPr="003B2C85" w:rsidRDefault="00F7625A" w:rsidP="00952AD1">
            <w:pPr>
              <w:rPr>
                <w:sz w:val="22"/>
                <w:szCs w:val="22"/>
              </w:rPr>
            </w:pPr>
            <w:r w:rsidRPr="003B2C85">
              <w:rPr>
                <w:sz w:val="22"/>
                <w:szCs w:val="22"/>
              </w:rPr>
              <w:t>Mobile30 Vehicle Signal Booster</w:t>
            </w:r>
          </w:p>
        </w:tc>
        <w:tc>
          <w:tcPr>
            <w:tcW w:w="1219" w:type="dxa"/>
            <w:noWrap/>
            <w:hideMark/>
          </w:tcPr>
          <w:p w:rsidR="00F7625A" w:rsidRPr="003B2C85" w:rsidRDefault="00F7625A" w:rsidP="00952AD1">
            <w:pPr>
              <w:rPr>
                <w:sz w:val="22"/>
                <w:szCs w:val="22"/>
              </w:rPr>
            </w:pPr>
            <w:r w:rsidRPr="003B2C85">
              <w:rPr>
                <w:sz w:val="22"/>
                <w:szCs w:val="22"/>
              </w:rPr>
              <w:t>7/1/2014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RSNTRIFLEX-2GO-A</w:t>
            </w:r>
          </w:p>
        </w:tc>
        <w:tc>
          <w:tcPr>
            <w:tcW w:w="1980" w:type="dxa"/>
          </w:tcPr>
          <w:p w:rsidR="00F7625A" w:rsidRPr="003B2C85" w:rsidRDefault="00F7625A" w:rsidP="00952AD1">
            <w:pPr>
              <w:rPr>
                <w:sz w:val="22"/>
                <w:szCs w:val="22"/>
              </w:rPr>
            </w:pPr>
            <w:r w:rsidRPr="003B2C85">
              <w:rPr>
                <w:sz w:val="22"/>
                <w:szCs w:val="22"/>
              </w:rPr>
              <w:t>TriFlex-2Go-A</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4/11/2014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RSNTRIFLEX-2GO-T</w:t>
            </w:r>
          </w:p>
        </w:tc>
        <w:tc>
          <w:tcPr>
            <w:tcW w:w="1980" w:type="dxa"/>
          </w:tcPr>
          <w:p w:rsidR="00F7625A" w:rsidRPr="003B2C85" w:rsidRDefault="00F7625A" w:rsidP="00952AD1">
            <w:pPr>
              <w:rPr>
                <w:sz w:val="22"/>
                <w:szCs w:val="22"/>
              </w:rPr>
            </w:pPr>
            <w:r w:rsidRPr="003B2C85">
              <w:rPr>
                <w:sz w:val="22"/>
                <w:szCs w:val="22"/>
              </w:rPr>
              <w:t>TriFlex-2Go-T</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5/13/2014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RSNTRIFLEX-2GO-V</w:t>
            </w:r>
          </w:p>
        </w:tc>
        <w:tc>
          <w:tcPr>
            <w:tcW w:w="1980" w:type="dxa"/>
          </w:tcPr>
          <w:p w:rsidR="00F7625A" w:rsidRPr="003B2C85" w:rsidRDefault="00F7625A" w:rsidP="00952AD1">
            <w:pPr>
              <w:rPr>
                <w:sz w:val="22"/>
                <w:szCs w:val="22"/>
              </w:rPr>
            </w:pPr>
            <w:r w:rsidRPr="003B2C85">
              <w:rPr>
                <w:sz w:val="22"/>
                <w:szCs w:val="22"/>
              </w:rPr>
              <w:t>TriFlex-2Go-V</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3/27/2014</w:t>
            </w:r>
          </w:p>
        </w:tc>
      </w:tr>
      <w:tr w:rsidR="00F7625A" w:rsidRPr="003B2C85" w:rsidTr="00F7625A">
        <w:trPr>
          <w:trHeight w:val="6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RSNTRIFLEX-A</w:t>
            </w:r>
          </w:p>
        </w:tc>
        <w:tc>
          <w:tcPr>
            <w:tcW w:w="1980" w:type="dxa"/>
          </w:tcPr>
          <w:p w:rsidR="00F7625A" w:rsidRPr="003B2C85" w:rsidRDefault="00F7625A" w:rsidP="00952AD1">
            <w:pPr>
              <w:rPr>
                <w:sz w:val="22"/>
                <w:szCs w:val="22"/>
              </w:rPr>
            </w:pPr>
            <w:r w:rsidRPr="003B2C85">
              <w:rPr>
                <w:sz w:val="22"/>
                <w:szCs w:val="22"/>
              </w:rPr>
              <w:t>TriFlex A</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3/12/2014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RSNTRIFLEX-T</w:t>
            </w:r>
          </w:p>
        </w:tc>
        <w:tc>
          <w:tcPr>
            <w:tcW w:w="1980" w:type="dxa"/>
          </w:tcPr>
          <w:p w:rsidR="00F7625A" w:rsidRPr="003B2C85" w:rsidRDefault="00F7625A" w:rsidP="00952AD1">
            <w:pPr>
              <w:rPr>
                <w:sz w:val="22"/>
                <w:szCs w:val="22"/>
              </w:rPr>
            </w:pPr>
            <w:r w:rsidRPr="003B2C85">
              <w:rPr>
                <w:sz w:val="22"/>
                <w:szCs w:val="22"/>
              </w:rPr>
              <w:t>TriFlex T</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4/3/2014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Cellphone-Mate Inc.</w:t>
            </w:r>
          </w:p>
        </w:tc>
        <w:tc>
          <w:tcPr>
            <w:tcW w:w="1980" w:type="dxa"/>
          </w:tcPr>
          <w:p w:rsidR="00F7625A" w:rsidRPr="003B2C85" w:rsidRDefault="00F7625A" w:rsidP="00E86EA4">
            <w:pPr>
              <w:rPr>
                <w:sz w:val="22"/>
                <w:szCs w:val="22"/>
              </w:rPr>
            </w:pPr>
            <w:r w:rsidRPr="003B2C85">
              <w:rPr>
                <w:sz w:val="22"/>
                <w:szCs w:val="22"/>
              </w:rPr>
              <w:t>RSNTRIFLEX-V</w:t>
            </w:r>
          </w:p>
        </w:tc>
        <w:tc>
          <w:tcPr>
            <w:tcW w:w="1980" w:type="dxa"/>
          </w:tcPr>
          <w:p w:rsidR="00F7625A" w:rsidRPr="003B2C85" w:rsidRDefault="00F7625A" w:rsidP="00952AD1">
            <w:pPr>
              <w:rPr>
                <w:sz w:val="22"/>
                <w:szCs w:val="22"/>
              </w:rPr>
            </w:pPr>
            <w:r w:rsidRPr="003B2C85">
              <w:rPr>
                <w:sz w:val="22"/>
                <w:szCs w:val="22"/>
              </w:rPr>
              <w:t>TriFlex V</w:t>
            </w:r>
          </w:p>
        </w:tc>
        <w:tc>
          <w:tcPr>
            <w:tcW w:w="1980" w:type="dxa"/>
            <w:noWrap/>
            <w:hideMark/>
          </w:tcPr>
          <w:p w:rsidR="00F7625A" w:rsidRPr="003B2C85" w:rsidRDefault="00F7625A" w:rsidP="00952AD1">
            <w:pPr>
              <w:rPr>
                <w:sz w:val="22"/>
                <w:szCs w:val="22"/>
              </w:rPr>
            </w:pPr>
            <w:r w:rsidRPr="003B2C85">
              <w:rPr>
                <w:sz w:val="22"/>
                <w:szCs w:val="22"/>
              </w:rPr>
              <w:t>Tri-Band Mobile Signal Booster</w:t>
            </w:r>
          </w:p>
        </w:tc>
        <w:tc>
          <w:tcPr>
            <w:tcW w:w="1219" w:type="dxa"/>
            <w:noWrap/>
            <w:hideMark/>
          </w:tcPr>
          <w:p w:rsidR="00F7625A" w:rsidRPr="003B2C85" w:rsidRDefault="00F7625A" w:rsidP="00952AD1">
            <w:pPr>
              <w:rPr>
                <w:sz w:val="22"/>
                <w:szCs w:val="22"/>
              </w:rPr>
            </w:pPr>
            <w:r w:rsidRPr="003B2C85">
              <w:rPr>
                <w:sz w:val="22"/>
                <w:szCs w:val="22"/>
              </w:rPr>
              <w:t>3/12/2014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S4RBRB81975</w:t>
            </w:r>
          </w:p>
        </w:tc>
        <w:tc>
          <w:tcPr>
            <w:tcW w:w="1980" w:type="dxa"/>
          </w:tcPr>
          <w:p w:rsidR="00F7625A" w:rsidRPr="003B2C85" w:rsidRDefault="00F7625A" w:rsidP="00952AD1">
            <w:pPr>
              <w:rPr>
                <w:sz w:val="22"/>
                <w:szCs w:val="22"/>
              </w:rPr>
            </w:pPr>
            <w:r w:rsidRPr="003B2C85">
              <w:rPr>
                <w:sz w:val="22"/>
                <w:szCs w:val="22"/>
              </w:rPr>
              <w:t>BRB81975</w:t>
            </w:r>
          </w:p>
        </w:tc>
        <w:tc>
          <w:tcPr>
            <w:tcW w:w="1980" w:type="dxa"/>
            <w:noWrap/>
            <w:hideMark/>
          </w:tcPr>
          <w:p w:rsidR="00F7625A" w:rsidRPr="003B2C85" w:rsidRDefault="00F7625A" w:rsidP="00952AD1">
            <w:pPr>
              <w:rPr>
                <w:sz w:val="22"/>
                <w:szCs w:val="22"/>
              </w:rPr>
            </w:pPr>
            <w:r w:rsidRPr="003B2C85">
              <w:rPr>
                <w:sz w:val="22"/>
                <w:szCs w:val="22"/>
              </w:rPr>
              <w:t>Smoothtalker Stealth X2</w:t>
            </w:r>
          </w:p>
        </w:tc>
        <w:tc>
          <w:tcPr>
            <w:tcW w:w="1219" w:type="dxa"/>
            <w:noWrap/>
            <w:hideMark/>
          </w:tcPr>
          <w:p w:rsidR="00F7625A" w:rsidRPr="003B2C85" w:rsidRDefault="00F7625A" w:rsidP="00952AD1">
            <w:pPr>
              <w:rPr>
                <w:sz w:val="22"/>
                <w:szCs w:val="22"/>
              </w:rPr>
            </w:pPr>
            <w:r w:rsidRPr="003B2C85">
              <w:rPr>
                <w:sz w:val="22"/>
                <w:szCs w:val="22"/>
              </w:rPr>
              <w:t>5/13/2014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S4RBRBUZ81975</w:t>
            </w:r>
          </w:p>
        </w:tc>
        <w:tc>
          <w:tcPr>
            <w:tcW w:w="1980" w:type="dxa"/>
          </w:tcPr>
          <w:p w:rsidR="00F7625A" w:rsidRPr="003B2C85" w:rsidRDefault="00F7625A" w:rsidP="00952AD1">
            <w:pPr>
              <w:rPr>
                <w:sz w:val="22"/>
                <w:szCs w:val="22"/>
              </w:rPr>
            </w:pPr>
            <w:r w:rsidRPr="003B2C85">
              <w:rPr>
                <w:sz w:val="22"/>
                <w:szCs w:val="22"/>
              </w:rPr>
              <w:t>BRUZ81975</w:t>
            </w:r>
          </w:p>
        </w:tc>
        <w:tc>
          <w:tcPr>
            <w:tcW w:w="1980" w:type="dxa"/>
            <w:noWrap/>
            <w:hideMark/>
          </w:tcPr>
          <w:p w:rsidR="00F7625A" w:rsidRPr="003B2C85" w:rsidRDefault="00F7625A" w:rsidP="00952AD1">
            <w:pPr>
              <w:rPr>
                <w:sz w:val="22"/>
                <w:szCs w:val="22"/>
              </w:rPr>
            </w:pPr>
            <w:r w:rsidRPr="003B2C85">
              <w:rPr>
                <w:sz w:val="22"/>
                <w:szCs w:val="22"/>
              </w:rPr>
              <w:t>Smoothtalker Stealth Z1</w:t>
            </w:r>
          </w:p>
        </w:tc>
        <w:tc>
          <w:tcPr>
            <w:tcW w:w="1219" w:type="dxa"/>
            <w:noWrap/>
            <w:hideMark/>
          </w:tcPr>
          <w:p w:rsidR="00F7625A" w:rsidRPr="003B2C85" w:rsidRDefault="00F7625A" w:rsidP="00952AD1">
            <w:pPr>
              <w:rPr>
                <w:sz w:val="22"/>
                <w:szCs w:val="22"/>
              </w:rPr>
            </w:pPr>
            <w:r w:rsidRPr="003B2C85">
              <w:rPr>
                <w:sz w:val="22"/>
                <w:szCs w:val="22"/>
              </w:rPr>
              <w:t>10/3/2014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S4RBRM22050</w:t>
            </w:r>
          </w:p>
        </w:tc>
        <w:tc>
          <w:tcPr>
            <w:tcW w:w="1980" w:type="dxa"/>
          </w:tcPr>
          <w:p w:rsidR="00F7625A" w:rsidRPr="003B2C85" w:rsidRDefault="00F7625A" w:rsidP="00952AD1">
            <w:pPr>
              <w:rPr>
                <w:sz w:val="22"/>
                <w:szCs w:val="22"/>
              </w:rPr>
            </w:pPr>
            <w:r w:rsidRPr="003B2C85">
              <w:rPr>
                <w:sz w:val="22"/>
                <w:szCs w:val="22"/>
              </w:rPr>
              <w:t>BRM22050</w:t>
            </w:r>
          </w:p>
        </w:tc>
        <w:tc>
          <w:tcPr>
            <w:tcW w:w="1980" w:type="dxa"/>
            <w:noWrap/>
            <w:hideMark/>
          </w:tcPr>
          <w:p w:rsidR="00F7625A" w:rsidRPr="003B2C85" w:rsidRDefault="00F7625A" w:rsidP="00952AD1">
            <w:pPr>
              <w:rPr>
                <w:sz w:val="22"/>
                <w:szCs w:val="22"/>
              </w:rPr>
            </w:pPr>
            <w:r w:rsidRPr="003B2C85">
              <w:rPr>
                <w:sz w:val="22"/>
                <w:szCs w:val="22"/>
              </w:rPr>
              <w:t>Smoothtalker Mobile X1</w:t>
            </w:r>
          </w:p>
        </w:tc>
        <w:tc>
          <w:tcPr>
            <w:tcW w:w="1219" w:type="dxa"/>
            <w:noWrap/>
            <w:hideMark/>
          </w:tcPr>
          <w:p w:rsidR="00F7625A" w:rsidRPr="003B2C85" w:rsidRDefault="00F7625A" w:rsidP="00952AD1">
            <w:pPr>
              <w:rPr>
                <w:sz w:val="22"/>
                <w:szCs w:val="22"/>
              </w:rPr>
            </w:pPr>
            <w:r w:rsidRPr="003B2C85">
              <w:rPr>
                <w:sz w:val="22"/>
                <w:szCs w:val="22"/>
              </w:rPr>
              <w:t>3/25/2014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S4RBST22023</w:t>
            </w:r>
          </w:p>
        </w:tc>
        <w:tc>
          <w:tcPr>
            <w:tcW w:w="1980" w:type="dxa"/>
          </w:tcPr>
          <w:p w:rsidR="00F7625A" w:rsidRPr="003B2C85" w:rsidRDefault="00F7625A" w:rsidP="00952AD1">
            <w:pPr>
              <w:rPr>
                <w:sz w:val="22"/>
                <w:szCs w:val="22"/>
              </w:rPr>
            </w:pPr>
            <w:r w:rsidRPr="003B2C85">
              <w:rPr>
                <w:sz w:val="22"/>
                <w:szCs w:val="22"/>
              </w:rPr>
              <w:t>BST22023</w:t>
            </w:r>
          </w:p>
        </w:tc>
        <w:tc>
          <w:tcPr>
            <w:tcW w:w="1980" w:type="dxa"/>
            <w:noWrap/>
            <w:hideMark/>
          </w:tcPr>
          <w:p w:rsidR="00F7625A" w:rsidRPr="003B2C85" w:rsidRDefault="00F7625A" w:rsidP="00952AD1">
            <w:pPr>
              <w:rPr>
                <w:sz w:val="22"/>
                <w:szCs w:val="22"/>
              </w:rPr>
            </w:pPr>
            <w:r w:rsidRPr="003B2C85">
              <w:rPr>
                <w:sz w:val="22"/>
                <w:szCs w:val="22"/>
              </w:rPr>
              <w:t>Smoothtalker Mobile CX1</w:t>
            </w:r>
          </w:p>
        </w:tc>
        <w:tc>
          <w:tcPr>
            <w:tcW w:w="1219" w:type="dxa"/>
            <w:noWrap/>
            <w:hideMark/>
          </w:tcPr>
          <w:p w:rsidR="00F7625A" w:rsidRPr="003B2C85" w:rsidRDefault="00F7625A" w:rsidP="00952AD1">
            <w:pPr>
              <w:rPr>
                <w:sz w:val="22"/>
                <w:szCs w:val="22"/>
              </w:rPr>
            </w:pPr>
            <w:r w:rsidRPr="003B2C85">
              <w:rPr>
                <w:sz w:val="22"/>
                <w:szCs w:val="22"/>
              </w:rPr>
              <w:t>10/6/2014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Mobile Communications Inc.</w:t>
            </w:r>
          </w:p>
        </w:tc>
        <w:tc>
          <w:tcPr>
            <w:tcW w:w="1980" w:type="dxa"/>
          </w:tcPr>
          <w:p w:rsidR="00F7625A" w:rsidRPr="003B2C85" w:rsidRDefault="00F7625A" w:rsidP="00E86EA4">
            <w:pPr>
              <w:rPr>
                <w:sz w:val="22"/>
                <w:szCs w:val="22"/>
              </w:rPr>
            </w:pPr>
            <w:r w:rsidRPr="003B2C85">
              <w:rPr>
                <w:sz w:val="22"/>
                <w:szCs w:val="22"/>
              </w:rPr>
              <w:t>S4RBST22030</w:t>
            </w:r>
          </w:p>
        </w:tc>
        <w:tc>
          <w:tcPr>
            <w:tcW w:w="1980" w:type="dxa"/>
          </w:tcPr>
          <w:p w:rsidR="00F7625A" w:rsidRPr="003B2C85" w:rsidRDefault="00F7625A" w:rsidP="00952AD1">
            <w:pPr>
              <w:rPr>
                <w:sz w:val="22"/>
                <w:szCs w:val="22"/>
              </w:rPr>
            </w:pPr>
            <w:r w:rsidRPr="003B2C85">
              <w:rPr>
                <w:sz w:val="22"/>
                <w:szCs w:val="22"/>
              </w:rPr>
              <w:t>BST220-23</w:t>
            </w:r>
          </w:p>
        </w:tc>
        <w:tc>
          <w:tcPr>
            <w:tcW w:w="1980" w:type="dxa"/>
            <w:noWrap/>
            <w:hideMark/>
          </w:tcPr>
          <w:p w:rsidR="00F7625A" w:rsidRPr="003B2C85" w:rsidRDefault="00F7625A" w:rsidP="00952AD1">
            <w:pPr>
              <w:rPr>
                <w:sz w:val="22"/>
                <w:szCs w:val="22"/>
              </w:rPr>
            </w:pPr>
            <w:r w:rsidRPr="003B2C85">
              <w:rPr>
                <w:sz w:val="22"/>
                <w:szCs w:val="22"/>
              </w:rPr>
              <w:t>Smoothtalker Mobile CX1</w:t>
            </w:r>
          </w:p>
        </w:tc>
        <w:tc>
          <w:tcPr>
            <w:tcW w:w="1219" w:type="dxa"/>
            <w:noWrap/>
            <w:hideMark/>
          </w:tcPr>
          <w:p w:rsidR="00F7625A" w:rsidRPr="003B2C85" w:rsidRDefault="00F7625A" w:rsidP="00952AD1">
            <w:pPr>
              <w:rPr>
                <w:sz w:val="22"/>
                <w:szCs w:val="22"/>
              </w:rPr>
            </w:pPr>
            <w:r w:rsidRPr="003B2C85">
              <w:rPr>
                <w:sz w:val="22"/>
                <w:szCs w:val="22"/>
              </w:rPr>
              <w:t>3/10/2014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SO4ZB570-PCS-CEL</w:t>
            </w:r>
          </w:p>
        </w:tc>
        <w:tc>
          <w:tcPr>
            <w:tcW w:w="1980" w:type="dxa"/>
          </w:tcPr>
          <w:p w:rsidR="00F7625A" w:rsidRPr="003B2C85" w:rsidRDefault="00F7625A" w:rsidP="00952AD1">
            <w:pPr>
              <w:rPr>
                <w:sz w:val="22"/>
                <w:szCs w:val="22"/>
              </w:rPr>
            </w:pPr>
            <w:r w:rsidRPr="003B2C85">
              <w:rPr>
                <w:sz w:val="22"/>
                <w:szCs w:val="22"/>
              </w:rPr>
              <w:t>ZB570-PCS-CEL</w:t>
            </w:r>
          </w:p>
        </w:tc>
        <w:tc>
          <w:tcPr>
            <w:tcW w:w="1980" w:type="dxa"/>
            <w:noWrap/>
            <w:hideMark/>
          </w:tcPr>
          <w:p w:rsidR="00F7625A" w:rsidRPr="003B2C85" w:rsidRDefault="00F7625A" w:rsidP="00952AD1">
            <w:pPr>
              <w:rPr>
                <w:sz w:val="22"/>
                <w:szCs w:val="22"/>
              </w:rPr>
            </w:pPr>
            <w:r w:rsidRPr="003B2C85">
              <w:rPr>
                <w:sz w:val="22"/>
                <w:szCs w:val="22"/>
              </w:rPr>
              <w:t>zBoost Cellular Reach</w:t>
            </w:r>
          </w:p>
        </w:tc>
        <w:tc>
          <w:tcPr>
            <w:tcW w:w="1219" w:type="dxa"/>
            <w:noWrap/>
            <w:hideMark/>
          </w:tcPr>
          <w:p w:rsidR="00F7625A" w:rsidRPr="003B2C85" w:rsidRDefault="00F7625A" w:rsidP="00952AD1">
            <w:pPr>
              <w:rPr>
                <w:sz w:val="22"/>
                <w:szCs w:val="22"/>
              </w:rPr>
            </w:pPr>
            <w:r w:rsidRPr="003B2C85">
              <w:rPr>
                <w:sz w:val="22"/>
                <w:szCs w:val="22"/>
              </w:rPr>
              <w:t>3/20/2014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SO4ZB570-TRI-ALTE</w:t>
            </w:r>
          </w:p>
        </w:tc>
        <w:tc>
          <w:tcPr>
            <w:tcW w:w="1980" w:type="dxa"/>
          </w:tcPr>
          <w:p w:rsidR="00F7625A" w:rsidRPr="003B2C85" w:rsidRDefault="00F7625A" w:rsidP="00952AD1">
            <w:pPr>
              <w:rPr>
                <w:sz w:val="22"/>
                <w:szCs w:val="22"/>
              </w:rPr>
            </w:pPr>
            <w:r w:rsidRPr="003B2C85">
              <w:rPr>
                <w:sz w:val="22"/>
                <w:szCs w:val="22"/>
              </w:rPr>
              <w:t>ZB570-TRI-ALTE</w:t>
            </w:r>
          </w:p>
        </w:tc>
        <w:tc>
          <w:tcPr>
            <w:tcW w:w="1980" w:type="dxa"/>
            <w:noWrap/>
            <w:hideMark/>
          </w:tcPr>
          <w:p w:rsidR="00F7625A" w:rsidRPr="003B2C85" w:rsidRDefault="00F7625A" w:rsidP="00952AD1">
            <w:pPr>
              <w:rPr>
                <w:sz w:val="22"/>
                <w:szCs w:val="22"/>
              </w:rPr>
            </w:pPr>
            <w:r w:rsidRPr="003B2C85">
              <w:rPr>
                <w:sz w:val="22"/>
                <w:szCs w:val="22"/>
              </w:rPr>
              <w:t>zBoost Trio Xtreme Reach</w:t>
            </w:r>
          </w:p>
        </w:tc>
        <w:tc>
          <w:tcPr>
            <w:tcW w:w="1219" w:type="dxa"/>
            <w:noWrap/>
            <w:hideMark/>
          </w:tcPr>
          <w:p w:rsidR="00F7625A" w:rsidRPr="003B2C85" w:rsidRDefault="00F7625A" w:rsidP="00952AD1">
            <w:pPr>
              <w:rPr>
                <w:sz w:val="22"/>
                <w:szCs w:val="22"/>
              </w:rPr>
            </w:pPr>
            <w:r w:rsidRPr="003B2C85">
              <w:rPr>
                <w:sz w:val="22"/>
                <w:szCs w:val="22"/>
              </w:rPr>
              <w:t>3/28/2014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SO4ZB570-TRI-ALTE</w:t>
            </w:r>
          </w:p>
        </w:tc>
        <w:tc>
          <w:tcPr>
            <w:tcW w:w="1980" w:type="dxa"/>
          </w:tcPr>
          <w:p w:rsidR="00F7625A" w:rsidRPr="003B2C85" w:rsidRDefault="00F7625A" w:rsidP="00952AD1">
            <w:pPr>
              <w:rPr>
                <w:sz w:val="22"/>
                <w:szCs w:val="22"/>
              </w:rPr>
            </w:pPr>
            <w:r w:rsidRPr="003B2C85">
              <w:rPr>
                <w:sz w:val="22"/>
                <w:szCs w:val="22"/>
              </w:rPr>
              <w:t>ZB570-TRI-ALTE</w:t>
            </w:r>
          </w:p>
        </w:tc>
        <w:tc>
          <w:tcPr>
            <w:tcW w:w="1980" w:type="dxa"/>
            <w:noWrap/>
            <w:hideMark/>
          </w:tcPr>
          <w:p w:rsidR="00F7625A" w:rsidRPr="003B2C85" w:rsidRDefault="00F7625A" w:rsidP="00952AD1">
            <w:pPr>
              <w:rPr>
                <w:sz w:val="22"/>
                <w:szCs w:val="22"/>
              </w:rPr>
            </w:pPr>
            <w:r w:rsidRPr="003B2C85">
              <w:rPr>
                <w:sz w:val="22"/>
                <w:szCs w:val="22"/>
              </w:rPr>
              <w:t>zBoost Trio Xtreme Reach</w:t>
            </w:r>
          </w:p>
        </w:tc>
        <w:tc>
          <w:tcPr>
            <w:tcW w:w="1219" w:type="dxa"/>
            <w:noWrap/>
            <w:hideMark/>
          </w:tcPr>
          <w:p w:rsidR="00F7625A" w:rsidRPr="003B2C85" w:rsidRDefault="00F7625A" w:rsidP="00952AD1">
            <w:pPr>
              <w:rPr>
                <w:sz w:val="22"/>
                <w:szCs w:val="22"/>
              </w:rPr>
            </w:pPr>
            <w:r w:rsidRPr="003B2C85">
              <w:rPr>
                <w:sz w:val="22"/>
                <w:szCs w:val="22"/>
              </w:rPr>
              <w:t>7/11/2014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SO4ZB570-TRI-B12</w:t>
            </w:r>
          </w:p>
        </w:tc>
        <w:tc>
          <w:tcPr>
            <w:tcW w:w="1980" w:type="dxa"/>
          </w:tcPr>
          <w:p w:rsidR="00F7625A" w:rsidRPr="003B2C85" w:rsidRDefault="00F7625A" w:rsidP="00952AD1">
            <w:pPr>
              <w:rPr>
                <w:sz w:val="22"/>
                <w:szCs w:val="22"/>
              </w:rPr>
            </w:pPr>
            <w:r w:rsidRPr="003B2C85">
              <w:rPr>
                <w:sz w:val="22"/>
                <w:szCs w:val="22"/>
              </w:rPr>
              <w:t>ZB570-TRI-B12</w:t>
            </w:r>
          </w:p>
        </w:tc>
        <w:tc>
          <w:tcPr>
            <w:tcW w:w="1980" w:type="dxa"/>
            <w:noWrap/>
            <w:hideMark/>
          </w:tcPr>
          <w:p w:rsidR="00F7625A" w:rsidRPr="003B2C85" w:rsidRDefault="00F7625A" w:rsidP="00952AD1">
            <w:pPr>
              <w:rPr>
                <w:sz w:val="22"/>
                <w:szCs w:val="22"/>
              </w:rPr>
            </w:pPr>
            <w:r w:rsidRPr="003B2C85">
              <w:rPr>
                <w:sz w:val="22"/>
                <w:szCs w:val="22"/>
              </w:rPr>
              <w:t>zBoost Trio Connect</w:t>
            </w:r>
          </w:p>
        </w:tc>
        <w:tc>
          <w:tcPr>
            <w:tcW w:w="1219" w:type="dxa"/>
            <w:noWrap/>
            <w:hideMark/>
          </w:tcPr>
          <w:p w:rsidR="00F7625A" w:rsidRPr="003B2C85" w:rsidRDefault="00F7625A" w:rsidP="00952AD1">
            <w:pPr>
              <w:rPr>
                <w:sz w:val="22"/>
                <w:szCs w:val="22"/>
              </w:rPr>
            </w:pPr>
            <w:r w:rsidRPr="003B2C85">
              <w:rPr>
                <w:sz w:val="22"/>
                <w:szCs w:val="22"/>
              </w:rPr>
              <w:t>9/5/2014</w:t>
            </w:r>
          </w:p>
        </w:tc>
      </w:tr>
      <w:tr w:rsidR="00F7625A" w:rsidRPr="003B2C85" w:rsidTr="00F7625A">
        <w:trPr>
          <w:trHeight w:val="300"/>
        </w:trPr>
        <w:tc>
          <w:tcPr>
            <w:tcW w:w="2790" w:type="dxa"/>
            <w:noWrap/>
            <w:hideMark/>
          </w:tcPr>
          <w:p w:rsidR="00F7625A" w:rsidRPr="003B2C85" w:rsidRDefault="00F7625A" w:rsidP="00952AD1">
            <w:pPr>
              <w:rPr>
                <w:sz w:val="22"/>
                <w:szCs w:val="22"/>
              </w:rPr>
            </w:pPr>
            <w:r w:rsidRPr="003B2C85">
              <w:rPr>
                <w:sz w:val="22"/>
                <w:szCs w:val="22"/>
              </w:rPr>
              <w:t>zBoost, LLC</w:t>
            </w:r>
          </w:p>
        </w:tc>
        <w:tc>
          <w:tcPr>
            <w:tcW w:w="1980" w:type="dxa"/>
          </w:tcPr>
          <w:p w:rsidR="00F7625A" w:rsidRPr="003B2C85" w:rsidRDefault="00F7625A" w:rsidP="00E86EA4">
            <w:pPr>
              <w:rPr>
                <w:sz w:val="22"/>
                <w:szCs w:val="22"/>
              </w:rPr>
            </w:pPr>
            <w:r w:rsidRPr="003B2C85">
              <w:rPr>
                <w:sz w:val="22"/>
                <w:szCs w:val="22"/>
              </w:rPr>
              <w:t>SO4ZB570-TRI-VLTE</w:t>
            </w:r>
          </w:p>
        </w:tc>
        <w:tc>
          <w:tcPr>
            <w:tcW w:w="1980" w:type="dxa"/>
          </w:tcPr>
          <w:p w:rsidR="00F7625A" w:rsidRPr="003B2C85" w:rsidRDefault="00F7625A" w:rsidP="00952AD1">
            <w:pPr>
              <w:rPr>
                <w:sz w:val="22"/>
                <w:szCs w:val="22"/>
              </w:rPr>
            </w:pPr>
            <w:r w:rsidRPr="003B2C85">
              <w:rPr>
                <w:sz w:val="22"/>
                <w:szCs w:val="22"/>
              </w:rPr>
              <w:t>ZB570-TRI-VLTE</w:t>
            </w:r>
          </w:p>
        </w:tc>
        <w:tc>
          <w:tcPr>
            <w:tcW w:w="1980" w:type="dxa"/>
            <w:noWrap/>
            <w:hideMark/>
          </w:tcPr>
          <w:p w:rsidR="00F7625A" w:rsidRPr="003B2C85" w:rsidRDefault="00F7625A" w:rsidP="00952AD1">
            <w:pPr>
              <w:rPr>
                <w:sz w:val="22"/>
                <w:szCs w:val="22"/>
              </w:rPr>
            </w:pPr>
            <w:r w:rsidRPr="003B2C85">
              <w:rPr>
                <w:sz w:val="22"/>
                <w:szCs w:val="22"/>
              </w:rPr>
              <w:t>zBoost Trio Workspace</w:t>
            </w:r>
          </w:p>
        </w:tc>
        <w:tc>
          <w:tcPr>
            <w:tcW w:w="1219" w:type="dxa"/>
            <w:noWrap/>
            <w:hideMark/>
          </w:tcPr>
          <w:p w:rsidR="00F7625A" w:rsidRPr="003B2C85" w:rsidRDefault="00F7625A" w:rsidP="00952AD1">
            <w:pPr>
              <w:rPr>
                <w:sz w:val="22"/>
                <w:szCs w:val="22"/>
              </w:rPr>
            </w:pPr>
            <w:r w:rsidRPr="003B2C85">
              <w:rPr>
                <w:sz w:val="22"/>
                <w:szCs w:val="22"/>
              </w:rPr>
              <w:t>7/11/2014</w:t>
            </w:r>
          </w:p>
        </w:tc>
      </w:tr>
    </w:tbl>
    <w:p w:rsidR="008F2916" w:rsidRPr="0029356C" w:rsidRDefault="008F2916" w:rsidP="003074CE">
      <w:pPr>
        <w:jc w:val="center"/>
        <w:rPr>
          <w:b/>
          <w:bCs/>
          <w:kern w:val="2"/>
          <w:sz w:val="22"/>
          <w:szCs w:val="22"/>
        </w:rPr>
      </w:pPr>
    </w:p>
    <w:sectPr w:rsidR="008F2916" w:rsidRPr="0029356C" w:rsidSect="00477C3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E9" w:rsidRDefault="006245E9">
      <w:r>
        <w:separator/>
      </w:r>
    </w:p>
  </w:endnote>
  <w:endnote w:type="continuationSeparator" w:id="0">
    <w:p w:rsidR="006245E9" w:rsidRDefault="006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A" w:rsidRDefault="00B20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5F" w:rsidRDefault="0061559A">
    <w:pPr>
      <w:pStyle w:val="Footer"/>
      <w:jc w:val="center"/>
    </w:pPr>
    <w:r>
      <w:fldChar w:fldCharType="begin"/>
    </w:r>
    <w:r>
      <w:instrText xml:space="preserve"> PAGE   \* MERGEFORMAT </w:instrText>
    </w:r>
    <w:r>
      <w:fldChar w:fldCharType="separate"/>
    </w:r>
    <w:r w:rsidR="0068316B">
      <w:rPr>
        <w:noProof/>
      </w:rPr>
      <w:t>2</w:t>
    </w:r>
    <w:r>
      <w:rPr>
        <w:noProof/>
      </w:rPr>
      <w:fldChar w:fldCharType="end"/>
    </w:r>
  </w:p>
  <w:p w:rsidR="0095395F" w:rsidRDefault="0095395F">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A" w:rsidRDefault="00B209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E9" w:rsidRDefault="006245E9">
      <w:r>
        <w:separator/>
      </w:r>
    </w:p>
  </w:footnote>
  <w:footnote w:type="continuationSeparator" w:id="0">
    <w:p w:rsidR="006245E9" w:rsidRDefault="006245E9">
      <w:r>
        <w:continuationSeparator/>
      </w:r>
    </w:p>
  </w:footnote>
  <w:footnote w:id="1">
    <w:p w:rsidR="00BA02BF" w:rsidRPr="00F41809" w:rsidRDefault="00BA02BF" w:rsidP="00F41809">
      <w:pPr>
        <w:pStyle w:val="FootnoteText"/>
        <w:spacing w:after="120"/>
        <w:rPr>
          <w:sz w:val="20"/>
        </w:rPr>
      </w:pPr>
      <w:r w:rsidRPr="00F41809">
        <w:rPr>
          <w:rStyle w:val="FootnoteReference"/>
          <w:sz w:val="20"/>
        </w:rPr>
        <w:footnoteRef/>
      </w:r>
      <w:r w:rsidRPr="00F41809">
        <w:rPr>
          <w:sz w:val="20"/>
        </w:rPr>
        <w:t xml:space="preserve"> </w:t>
      </w:r>
      <w:r w:rsidRPr="00F41809">
        <w:rPr>
          <w:color w:val="000000" w:themeColor="text1"/>
          <w:sz w:val="20"/>
        </w:rPr>
        <w:t xml:space="preserve">Amendment of Parts 1, 2, 22, 24, 27, 90 and 95 of the Commission’s Rules to Improve Wireless Coverage Through the Use of Signal Boosters, </w:t>
      </w:r>
      <w:r w:rsidRPr="00F41809">
        <w:rPr>
          <w:i/>
          <w:color w:val="000000" w:themeColor="text1"/>
          <w:sz w:val="20"/>
        </w:rPr>
        <w:t>Report and Order</w:t>
      </w:r>
      <w:r w:rsidRPr="00F41809">
        <w:rPr>
          <w:color w:val="000000" w:themeColor="text1"/>
          <w:sz w:val="20"/>
        </w:rPr>
        <w:t>, WT Do</w:t>
      </w:r>
      <w:r w:rsidR="00E759EC" w:rsidRPr="00F41809">
        <w:rPr>
          <w:color w:val="000000" w:themeColor="text1"/>
          <w:sz w:val="20"/>
        </w:rPr>
        <w:t>cket No. 10-4, 28 FCC Rcd 1663</w:t>
      </w:r>
      <w:r w:rsidR="00BD7411">
        <w:rPr>
          <w:color w:val="000000" w:themeColor="text1"/>
          <w:sz w:val="20"/>
        </w:rPr>
        <w:t xml:space="preserve"> </w:t>
      </w:r>
      <w:r w:rsidRPr="00F41809">
        <w:rPr>
          <w:color w:val="000000" w:themeColor="text1"/>
          <w:sz w:val="20"/>
        </w:rPr>
        <w:t>(2013) (</w:t>
      </w:r>
      <w:r w:rsidRPr="00F41809">
        <w:rPr>
          <w:i/>
          <w:color w:val="000000" w:themeColor="text1"/>
          <w:sz w:val="20"/>
        </w:rPr>
        <w:t>Signal Boosters</w:t>
      </w:r>
      <w:r w:rsidRPr="00F41809">
        <w:rPr>
          <w:color w:val="000000" w:themeColor="text1"/>
          <w:sz w:val="20"/>
        </w:rPr>
        <w:t xml:space="preserve"> </w:t>
      </w:r>
      <w:r w:rsidRPr="00F41809">
        <w:rPr>
          <w:i/>
          <w:color w:val="000000" w:themeColor="text1"/>
          <w:sz w:val="20"/>
        </w:rPr>
        <w:t>Report and Order</w:t>
      </w:r>
      <w:r w:rsidRPr="00F41809">
        <w:rPr>
          <w:color w:val="000000" w:themeColor="text1"/>
          <w:sz w:val="20"/>
        </w:rPr>
        <w:t xml:space="preserve">).  </w:t>
      </w:r>
    </w:p>
  </w:footnote>
  <w:footnote w:id="2">
    <w:p w:rsidR="00BA02BF" w:rsidRPr="00F41809" w:rsidRDefault="00BA02BF" w:rsidP="00F41809">
      <w:pPr>
        <w:pStyle w:val="FootnoteText"/>
        <w:spacing w:after="120"/>
        <w:rPr>
          <w:sz w:val="20"/>
        </w:rPr>
      </w:pPr>
      <w:r w:rsidRPr="00F41809">
        <w:rPr>
          <w:rStyle w:val="FootnoteReference"/>
          <w:sz w:val="20"/>
        </w:rPr>
        <w:footnoteRef/>
      </w:r>
      <w:r w:rsidRPr="00F41809">
        <w:rPr>
          <w:sz w:val="20"/>
        </w:rPr>
        <w:t xml:space="preserve"> The </w:t>
      </w:r>
      <w:r w:rsidR="00086033" w:rsidRPr="00F41809">
        <w:rPr>
          <w:i/>
          <w:color w:val="000000" w:themeColor="text1"/>
          <w:sz w:val="20"/>
        </w:rPr>
        <w:t>Signal Boosters</w:t>
      </w:r>
      <w:r w:rsidR="00086033" w:rsidRPr="00F41809">
        <w:rPr>
          <w:color w:val="000000" w:themeColor="text1"/>
          <w:sz w:val="20"/>
        </w:rPr>
        <w:t xml:space="preserve"> </w:t>
      </w:r>
      <w:r w:rsidR="00086033" w:rsidRPr="00F41809">
        <w:rPr>
          <w:i/>
          <w:color w:val="000000" w:themeColor="text1"/>
          <w:sz w:val="20"/>
        </w:rPr>
        <w:t>Report and Order</w:t>
      </w:r>
      <w:r w:rsidR="00086033" w:rsidRPr="00F41809">
        <w:rPr>
          <w:sz w:val="20"/>
        </w:rPr>
        <w:t xml:space="preserve"> </w:t>
      </w:r>
      <w:r w:rsidR="00D66527">
        <w:rPr>
          <w:sz w:val="20"/>
        </w:rPr>
        <w:t>required the disclosure</w:t>
      </w:r>
      <w:r w:rsidRPr="00F41809">
        <w:rPr>
          <w:sz w:val="20"/>
        </w:rPr>
        <w:t xml:space="preserve"> be made on March 1, 2015, which is a Sunday.  As such, pursuant to 47 C.F.R. § 1.4(j), the actual filing date is the next business day, Monday, March 2, 2015.</w:t>
      </w:r>
    </w:p>
  </w:footnote>
  <w:footnote w:id="3">
    <w:p w:rsidR="00BA02BF" w:rsidRPr="00F41809" w:rsidRDefault="00BA02BF" w:rsidP="00F41809">
      <w:pPr>
        <w:pStyle w:val="FootnoteText"/>
        <w:spacing w:after="120"/>
        <w:rPr>
          <w:color w:val="000000" w:themeColor="text1"/>
          <w:sz w:val="20"/>
        </w:rPr>
      </w:pPr>
      <w:r w:rsidRPr="00F41809">
        <w:rPr>
          <w:rStyle w:val="FootnoteReference"/>
          <w:color w:val="000000" w:themeColor="text1"/>
          <w:sz w:val="20"/>
        </w:rPr>
        <w:footnoteRef/>
      </w:r>
      <w:r w:rsidRPr="00F41809">
        <w:rPr>
          <w:color w:val="000000" w:themeColor="text1"/>
          <w:sz w:val="20"/>
        </w:rPr>
        <w:t xml:space="preserve"> A nationwide network covers a sufficiently large percentage of the population such that it would be inappropriate to categorize it as a regional network.  </w:t>
      </w:r>
      <w:r w:rsidRPr="00F41809">
        <w:rPr>
          <w:i/>
          <w:color w:val="000000" w:themeColor="text1"/>
          <w:sz w:val="20"/>
        </w:rPr>
        <w:t xml:space="preserve">See </w:t>
      </w:r>
      <w:r w:rsidRPr="00F41809">
        <w:rPr>
          <w:color w:val="000000" w:themeColor="text1"/>
          <w:sz w:val="20"/>
        </w:rPr>
        <w:t xml:space="preserve">Implementation of Section 6002(b) of the Omnibus Budget Reconciliation Act of 1993; Annual Report and Analysis of Competitive Market Conditions With Respect to Mobile Wireless, Including Commercial Mobile Services, </w:t>
      </w:r>
      <w:r w:rsidRPr="00F41809">
        <w:rPr>
          <w:i/>
          <w:color w:val="000000" w:themeColor="text1"/>
          <w:sz w:val="20"/>
        </w:rPr>
        <w:t xml:space="preserve">Fifteenth Report, </w:t>
      </w:r>
      <w:r w:rsidRPr="00F41809">
        <w:rPr>
          <w:color w:val="000000" w:themeColor="text1"/>
          <w:sz w:val="20"/>
        </w:rPr>
        <w:t>26 FCC Rcd 9664, 9694, n.54 (2011).</w:t>
      </w:r>
    </w:p>
  </w:footnote>
  <w:footnote w:id="4">
    <w:p w:rsidR="00BA02BF" w:rsidRPr="00F41809" w:rsidRDefault="00BA02BF" w:rsidP="009078FA">
      <w:pPr>
        <w:pStyle w:val="FootnoteText"/>
        <w:spacing w:after="120"/>
        <w:rPr>
          <w:sz w:val="20"/>
        </w:rPr>
      </w:pPr>
      <w:r w:rsidRPr="00F41809">
        <w:rPr>
          <w:rStyle w:val="FootnoteReference"/>
          <w:sz w:val="20"/>
        </w:rPr>
        <w:footnoteRef/>
      </w:r>
      <w:r w:rsidRPr="00F41809">
        <w:rPr>
          <w:sz w:val="20"/>
        </w:rPr>
        <w:t xml:space="preserve"> </w:t>
      </w:r>
      <w:r w:rsidR="00E759EC" w:rsidRPr="00F41809">
        <w:rPr>
          <w:i/>
          <w:color w:val="000000" w:themeColor="text1"/>
          <w:sz w:val="20"/>
        </w:rPr>
        <w:t>Signal Boosters</w:t>
      </w:r>
      <w:r w:rsidR="00E759EC" w:rsidRPr="00F41809">
        <w:rPr>
          <w:color w:val="000000" w:themeColor="text1"/>
          <w:sz w:val="20"/>
        </w:rPr>
        <w:t xml:space="preserve"> </w:t>
      </w:r>
      <w:r w:rsidR="00E759EC" w:rsidRPr="00F41809">
        <w:rPr>
          <w:i/>
          <w:color w:val="000000" w:themeColor="text1"/>
          <w:sz w:val="20"/>
        </w:rPr>
        <w:t>Report and Order</w:t>
      </w:r>
      <w:r w:rsidR="0073225E" w:rsidRPr="00F41809">
        <w:rPr>
          <w:sz w:val="20"/>
        </w:rPr>
        <w:t xml:space="preserve">, </w:t>
      </w:r>
      <w:r w:rsidR="0073225E" w:rsidRPr="00F41809">
        <w:rPr>
          <w:color w:val="000000" w:themeColor="text1"/>
          <w:sz w:val="20"/>
        </w:rPr>
        <w:t>28 FCC Rcd</w:t>
      </w:r>
      <w:r w:rsidR="0073225E" w:rsidRPr="00F41809">
        <w:rPr>
          <w:sz w:val="20"/>
        </w:rPr>
        <w:t xml:space="preserve"> </w:t>
      </w:r>
      <w:r w:rsidR="00E759EC" w:rsidRPr="00F41809">
        <w:rPr>
          <w:sz w:val="20"/>
        </w:rPr>
        <w:t xml:space="preserve">at </w:t>
      </w:r>
      <w:r w:rsidR="00E759EC" w:rsidRPr="00F41809">
        <w:rPr>
          <w:color w:val="000000" w:themeColor="text1"/>
          <w:sz w:val="20"/>
        </w:rPr>
        <w:t xml:space="preserve">1677 ¶ 34.  </w:t>
      </w:r>
      <w:r w:rsidR="009078FA" w:rsidRPr="009078FA">
        <w:rPr>
          <w:sz w:val="20"/>
        </w:rPr>
        <w:t>You are not required to respond to a collection of information sponsored by the Federal government, and the government may not</w:t>
      </w:r>
      <w:r w:rsidR="009078FA">
        <w:rPr>
          <w:sz w:val="20"/>
        </w:rPr>
        <w:t xml:space="preserve"> </w:t>
      </w:r>
      <w:r w:rsidR="009078FA" w:rsidRPr="009078FA">
        <w:rPr>
          <w:sz w:val="20"/>
        </w:rPr>
        <w:t>conduct or sponsor this collection unless it displays a currently valid OMB control number with this notice.</w:t>
      </w:r>
      <w:r w:rsidR="00D3558F">
        <w:rPr>
          <w:sz w:val="20"/>
        </w:rPr>
        <w:t xml:space="preserve"> </w:t>
      </w:r>
      <w:r w:rsidR="009078FA" w:rsidRPr="009078FA">
        <w:rPr>
          <w:sz w:val="20"/>
        </w:rPr>
        <w:t xml:space="preserve"> This collection has been</w:t>
      </w:r>
      <w:r w:rsidR="009078FA">
        <w:rPr>
          <w:sz w:val="20"/>
        </w:rPr>
        <w:t xml:space="preserve"> </w:t>
      </w:r>
      <w:r w:rsidR="009078FA" w:rsidRPr="009078FA">
        <w:rPr>
          <w:sz w:val="20"/>
        </w:rPr>
        <w:t xml:space="preserve">assigned OMB control number </w:t>
      </w:r>
      <w:r w:rsidRPr="00F41809">
        <w:rPr>
          <w:sz w:val="20"/>
        </w:rPr>
        <w:t xml:space="preserve">3060-1189.  </w:t>
      </w:r>
      <w:r w:rsidRPr="00F41809">
        <w:rPr>
          <w:i/>
          <w:sz w:val="20"/>
        </w:rPr>
        <w:t xml:space="preserve">See </w:t>
      </w:r>
      <w:r w:rsidRPr="00F41809">
        <w:rPr>
          <w:color w:val="231F20"/>
          <w:sz w:val="20"/>
        </w:rPr>
        <w:t xml:space="preserve">5 C.F.R </w:t>
      </w:r>
      <w:r w:rsidRPr="00F41809">
        <w:rPr>
          <w:sz w:val="20"/>
        </w:rPr>
        <w:t xml:space="preserve">§ </w:t>
      </w:r>
      <w:r w:rsidRPr="00F41809">
        <w:rPr>
          <w:color w:val="231F20"/>
          <w:sz w:val="20"/>
        </w:rPr>
        <w:t>1320.5(b).</w:t>
      </w:r>
    </w:p>
  </w:footnote>
  <w:footnote w:id="5">
    <w:p w:rsidR="00C36CF1" w:rsidRPr="00F41809" w:rsidRDefault="00C36CF1" w:rsidP="00F41809">
      <w:pPr>
        <w:pStyle w:val="FootnoteText"/>
        <w:spacing w:after="120"/>
        <w:rPr>
          <w:sz w:val="20"/>
        </w:rPr>
      </w:pPr>
      <w:r w:rsidRPr="00F41809">
        <w:rPr>
          <w:rStyle w:val="FootnoteReference"/>
          <w:sz w:val="20"/>
        </w:rPr>
        <w:footnoteRef/>
      </w:r>
      <w:r w:rsidRPr="00F41809">
        <w:rPr>
          <w:sz w:val="20"/>
        </w:rPr>
        <w:t xml:space="preserve"> </w:t>
      </w:r>
      <w:r w:rsidRPr="00F41809">
        <w:rPr>
          <w:i/>
          <w:sz w:val="20"/>
        </w:rPr>
        <w:t>Signal Boosters</w:t>
      </w:r>
      <w:r w:rsidRPr="00F41809">
        <w:rPr>
          <w:sz w:val="20"/>
        </w:rPr>
        <w:t xml:space="preserve"> </w:t>
      </w:r>
      <w:r w:rsidRPr="00F41809">
        <w:rPr>
          <w:i/>
          <w:sz w:val="20"/>
        </w:rPr>
        <w:t>Report and Order</w:t>
      </w:r>
      <w:r w:rsidR="0073225E" w:rsidRPr="00F41809">
        <w:rPr>
          <w:sz w:val="20"/>
        </w:rPr>
        <w:t xml:space="preserve">, </w:t>
      </w:r>
      <w:r w:rsidR="0073225E" w:rsidRPr="00F41809">
        <w:rPr>
          <w:color w:val="000000" w:themeColor="text1"/>
          <w:sz w:val="20"/>
        </w:rPr>
        <w:t>28 FCC Rcd</w:t>
      </w:r>
      <w:r w:rsidR="0073225E" w:rsidRPr="00F41809">
        <w:rPr>
          <w:sz w:val="20"/>
        </w:rPr>
        <w:t xml:space="preserve"> </w:t>
      </w:r>
      <w:r w:rsidRPr="00F41809">
        <w:rPr>
          <w:sz w:val="20"/>
        </w:rPr>
        <w:t xml:space="preserve">at </w:t>
      </w:r>
      <w:r w:rsidRPr="00F41809">
        <w:rPr>
          <w:color w:val="000000" w:themeColor="text1"/>
          <w:sz w:val="20"/>
        </w:rPr>
        <w:t>1677 ¶ 34.</w:t>
      </w:r>
    </w:p>
  </w:footnote>
  <w:footnote w:id="6">
    <w:p w:rsidR="00677EF7" w:rsidRPr="00F41809" w:rsidRDefault="00677EF7" w:rsidP="00F41809">
      <w:pPr>
        <w:pStyle w:val="FootnoteText"/>
        <w:spacing w:after="120"/>
        <w:rPr>
          <w:sz w:val="20"/>
        </w:rPr>
      </w:pPr>
      <w:r w:rsidRPr="00F41809">
        <w:rPr>
          <w:rStyle w:val="FootnoteReference"/>
          <w:sz w:val="20"/>
        </w:rPr>
        <w:footnoteRef/>
      </w:r>
      <w:r w:rsidRPr="00F41809">
        <w:rPr>
          <w:sz w:val="20"/>
        </w:rPr>
        <w:t xml:space="preserve"> </w:t>
      </w:r>
      <w:r w:rsidR="00A470A8" w:rsidRPr="00A470A8">
        <w:rPr>
          <w:sz w:val="20"/>
        </w:rPr>
        <w:t>Wireless providers must report specifically with respect to each FCC ID in Attachment 1.  As a courtesy, the Wireless Telecommunications Bureau also has provided the associated model names and num</w:t>
      </w:r>
      <w:r w:rsidR="00845CE1">
        <w:rPr>
          <w:sz w:val="20"/>
        </w:rPr>
        <w:t>bers to the best of its ability</w:t>
      </w:r>
      <w:r w:rsidR="00A470A8" w:rsidRPr="00A470A8">
        <w:rPr>
          <w:sz w:val="20"/>
        </w:rPr>
        <w:t xml:space="preserve"> through an informal search the Office of Engineering and Technology’s equipment authorization database (</w:t>
      </w:r>
      <w:r w:rsidR="00A470A8" w:rsidRPr="00115372">
        <w:rPr>
          <w:sz w:val="20"/>
        </w:rPr>
        <w:t>http://transition.fcc.gov/oet/ea/fccid/</w:t>
      </w:r>
      <w:r w:rsidR="00A470A8" w:rsidRPr="00A470A8">
        <w:rPr>
          <w:sz w:val="20"/>
        </w:rPr>
        <w:t>).  Signal Booster manufacturers, however, may use other model names and/or numbers, and wireless providers should not rely solely on the model names and numbers we have provided in Attachment 1</w:t>
      </w:r>
      <w:r w:rsidR="00592FF0" w:rsidRPr="00F41809">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A" w:rsidRDefault="00B209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99A" w:rsidRDefault="00B209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95F" w:rsidRDefault="00FE518C">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5875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95395F">
      <w:rPr>
        <w:rFonts w:ascii="News Gothic MT" w:hAnsi="News Gothic MT"/>
        <w:b/>
        <w:kern w:val="28"/>
        <w:sz w:val="96"/>
      </w:rPr>
      <w:t>PUBLIC NOTICE</w:t>
    </w:r>
  </w:p>
  <w:p w:rsidR="0095395F" w:rsidRDefault="007836CB">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728" behindDoc="0" locked="0" layoutInCell="0" allowOverlap="1" wp14:anchorId="5BC6FD09" wp14:editId="7BE61B95">
              <wp:simplePos x="0" y="0"/>
              <wp:positionH relativeFrom="column">
                <wp:posOffset>3730487</wp:posOffset>
              </wp:positionH>
              <wp:positionV relativeFrom="paragraph">
                <wp:posOffset>2431</wp:posOffset>
              </wp:positionV>
              <wp:extent cx="2330507"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507"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95F" w:rsidRDefault="0095395F">
                          <w:pPr>
                            <w:spacing w:before="40"/>
                            <w:jc w:val="right"/>
                            <w:rPr>
                              <w:rFonts w:ascii="Arial" w:hAnsi="Arial"/>
                              <w:b/>
                              <w:sz w:val="16"/>
                            </w:rPr>
                          </w:pPr>
                          <w:r>
                            <w:rPr>
                              <w:rFonts w:ascii="Arial" w:hAnsi="Arial"/>
                              <w:b/>
                              <w:sz w:val="16"/>
                            </w:rPr>
                            <w:t>News Media Information 202 / 418-0500</w:t>
                          </w:r>
                        </w:p>
                        <w:p w:rsidR="0085199C" w:rsidRPr="0085199C" w:rsidRDefault="0085199C" w:rsidP="0085199C">
                          <w:pPr>
                            <w:jc w:val="right"/>
                            <w:rPr>
                              <w:rFonts w:ascii="Arial" w:hAnsi="Arial"/>
                              <w:b/>
                              <w:sz w:val="16"/>
                            </w:rPr>
                          </w:pPr>
                          <w:r w:rsidRPr="0085199C">
                            <w:rPr>
                              <w:rFonts w:ascii="Arial" w:hAnsi="Arial"/>
                              <w:b/>
                              <w:sz w:val="16"/>
                            </w:rPr>
                            <w:t>Fax-On-Demand 202 / 418-2830</w:t>
                          </w:r>
                        </w:p>
                        <w:p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rsidR="0085199C" w:rsidRPr="0085199C" w:rsidRDefault="0085199C" w:rsidP="0085199C">
                          <w:pPr>
                            <w:jc w:val="right"/>
                            <w:rPr>
                              <w:rFonts w:ascii="Arial" w:hAnsi="Arial"/>
                              <w:b/>
                              <w:sz w:val="16"/>
                            </w:rPr>
                          </w:pPr>
                          <w:r w:rsidRPr="0085199C">
                            <w:rPr>
                              <w:rFonts w:ascii="Arial" w:hAnsi="Arial"/>
                              <w:b/>
                              <w:sz w:val="16"/>
                            </w:rPr>
                            <w:t>Internet: http://www.fcc.gov</w:t>
                          </w:r>
                        </w:p>
                        <w:p w:rsidR="0095395F" w:rsidRPr="00152849" w:rsidRDefault="0085199C" w:rsidP="00152849">
                          <w:pPr>
                            <w:jc w:val="right"/>
                            <w:rPr>
                              <w:rFonts w:ascii="Arial" w:hAnsi="Arial"/>
                              <w:b/>
                              <w:sz w:val="16"/>
                            </w:rPr>
                          </w:pPr>
                          <w:r w:rsidRPr="0085199C">
                            <w:rPr>
                              <w:rFonts w:ascii="Arial" w:hAnsi="Arial"/>
                              <w:b/>
                              <w:sz w:val="16"/>
                            </w:rPr>
                            <w:tab/>
                            <w:t>ftp.fcc.gov</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3.75pt;margin-top:.2pt;width:183.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" o:allowincell="f" stroked="f">
              <v:textbox inset=",0,,0">
                <w:txbxContent>
                  <w:p w:rsidR="0095395F" w:rsidRDefault="0095395F">
                    <w:pPr>
                      <w:spacing w:before="40"/>
                      <w:jc w:val="right"/>
                      <w:rPr>
                        <w:rFonts w:ascii="Arial" w:hAnsi="Arial"/>
                        <w:b/>
                        <w:sz w:val="16"/>
                      </w:rPr>
                    </w:pPr>
                    <w:r>
                      <w:rPr>
                        <w:rFonts w:ascii="Arial" w:hAnsi="Arial"/>
                        <w:b/>
                        <w:sz w:val="16"/>
                      </w:rPr>
                      <w:t>News Media Information 202 / 418-0500</w:t>
                    </w:r>
                  </w:p>
                  <w:p w:rsidR="0085199C" w:rsidRPr="0085199C" w:rsidRDefault="0085199C" w:rsidP="0085199C">
                    <w:pPr>
                      <w:jc w:val="right"/>
                      <w:rPr>
                        <w:rFonts w:ascii="Arial" w:hAnsi="Arial"/>
                        <w:b/>
                        <w:sz w:val="16"/>
                      </w:rPr>
                    </w:pPr>
                    <w:r w:rsidRPr="0085199C">
                      <w:rPr>
                        <w:rFonts w:ascii="Arial" w:hAnsi="Arial"/>
                        <w:b/>
                        <w:sz w:val="16"/>
                      </w:rPr>
                      <w:t>Fax-On-Demand 202 / 418-2830</w:t>
                    </w:r>
                  </w:p>
                  <w:p w:rsidR="00152849" w:rsidRDefault="0085199C" w:rsidP="00152849">
                    <w:pPr>
                      <w:jc w:val="right"/>
                      <w:rPr>
                        <w:rFonts w:ascii="Arial" w:hAnsi="Arial"/>
                        <w:b/>
                        <w:sz w:val="16"/>
                      </w:rPr>
                    </w:pPr>
                    <w:r w:rsidRPr="0085199C">
                      <w:rPr>
                        <w:rFonts w:ascii="Arial" w:hAnsi="Arial"/>
                        <w:b/>
                        <w:sz w:val="16"/>
                      </w:rPr>
                      <w:tab/>
                    </w:r>
                    <w:r w:rsidR="00152849">
                      <w:rPr>
                        <w:rFonts w:ascii="Arial" w:hAnsi="Arial"/>
                        <w:b/>
                        <w:sz w:val="16"/>
                      </w:rPr>
                      <w:t>TTY: 1-888-835-5322</w:t>
                    </w:r>
                  </w:p>
                  <w:p w:rsidR="0085199C" w:rsidRPr="0085199C" w:rsidRDefault="0085199C" w:rsidP="0085199C">
                    <w:pPr>
                      <w:jc w:val="right"/>
                      <w:rPr>
                        <w:rFonts w:ascii="Arial" w:hAnsi="Arial"/>
                        <w:b/>
                        <w:sz w:val="16"/>
                      </w:rPr>
                    </w:pPr>
                    <w:r w:rsidRPr="0085199C">
                      <w:rPr>
                        <w:rFonts w:ascii="Arial" w:hAnsi="Arial"/>
                        <w:b/>
                        <w:sz w:val="16"/>
                      </w:rPr>
                      <w:t>Internet: http://www.fcc.gov</w:t>
                    </w:r>
                  </w:p>
                  <w:p w:rsidR="0095395F" w:rsidRPr="00152849" w:rsidRDefault="0085199C" w:rsidP="00152849">
                    <w:pPr>
                      <w:jc w:val="right"/>
                      <w:rPr>
                        <w:rFonts w:ascii="Arial" w:hAnsi="Arial"/>
                        <w:b/>
                        <w:sz w:val="16"/>
                      </w:rPr>
                    </w:pPr>
                    <w:r w:rsidRPr="0085199C">
                      <w:rPr>
                        <w:rFonts w:ascii="Arial" w:hAnsi="Arial"/>
                        <w:b/>
                        <w:sz w:val="16"/>
                      </w:rPr>
                      <w:tab/>
                      <w:t>ftp.fcc.gov</w:t>
                    </w: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BB497BC" wp14:editId="4A2DD812">
              <wp:simplePos x="0" y="0"/>
              <wp:positionH relativeFrom="column">
                <wp:posOffset>32368</wp:posOffset>
              </wp:positionH>
              <wp:positionV relativeFrom="paragraph">
                <wp:posOffset>701337</wp:posOffset>
              </wp:positionV>
              <wp:extent cx="5923370" cy="2540"/>
              <wp:effectExtent l="0" t="0" r="2032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37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5.2pt" to="468.9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6BLFg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" o:allowincell="f"/>
          </w:pict>
        </mc:Fallback>
      </mc:AlternateContent>
    </w:r>
    <w:r w:rsidR="00FE518C">
      <w:rPr>
        <w:noProof/>
      </w:rPr>
      <mc:AlternateContent>
        <mc:Choice Requires="wps">
          <w:drawing>
            <wp:anchor distT="0" distB="0" distL="114300" distR="114300" simplePos="0" relativeHeight="251655680" behindDoc="0" locked="0" layoutInCell="0" allowOverlap="1" wp14:anchorId="300BC308" wp14:editId="4E45D1E9">
              <wp:simplePos x="0" y="0"/>
              <wp:positionH relativeFrom="column">
                <wp:posOffset>0</wp:posOffset>
              </wp:positionH>
              <wp:positionV relativeFrom="paragraph">
                <wp:posOffset>5080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395F" w:rsidRDefault="0095395F">
                          <w:pPr>
                            <w:jc w:val="both"/>
                            <w:rPr>
                              <w:rFonts w:ascii="Arial" w:hAnsi="Arial"/>
                              <w:b/>
                            </w:rPr>
                          </w:pPr>
                          <w:r>
                            <w:rPr>
                              <w:rFonts w:ascii="Arial" w:hAnsi="Arial"/>
                              <w:b/>
                            </w:rPr>
                            <w:t>Federal Communications Commission</w:t>
                          </w:r>
                        </w:p>
                        <w:p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0;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" o:allowincell="f" stroked="f">
              <v:textbox>
                <w:txbxContent>
                  <w:p w:rsidR="0095395F" w:rsidRDefault="0095395F">
                    <w:pPr>
                      <w:jc w:val="both"/>
                      <w:rPr>
                        <w:rFonts w:ascii="Arial" w:hAnsi="Arial"/>
                        <w:b/>
                      </w:rPr>
                    </w:pPr>
                    <w:r>
                      <w:rPr>
                        <w:rFonts w:ascii="Arial" w:hAnsi="Arial"/>
                        <w:b/>
                      </w:rPr>
                      <w:t>Federal Communications Commission</w:t>
                    </w:r>
                  </w:p>
                  <w:p w:rsidR="0095395F" w:rsidRDefault="0095395F">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95395F" w:rsidRDefault="0095395F">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PostalCod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lace">
                        <w:r>
                          <w:rPr>
                            <w:rFonts w:ascii="Arial" w:hAnsi="Arial"/>
                            <w:b/>
                          </w:rPr>
                          <w:t>20554</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8D3"/>
    <w:multiLevelType w:val="hybridMultilevel"/>
    <w:tmpl w:val="D9B2F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24737A09"/>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C5450F7"/>
    <w:multiLevelType w:val="hybridMultilevel"/>
    <w:tmpl w:val="D098F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3E5F0D"/>
    <w:multiLevelType w:val="hybridMultilevel"/>
    <w:tmpl w:val="844A9E4E"/>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8">
    <w:nsid w:val="3D983F01"/>
    <w:multiLevelType w:val="hybridMultilevel"/>
    <w:tmpl w:val="A920B072"/>
    <w:lvl w:ilvl="0" w:tplc="9E50F144">
      <w:start w:val="1"/>
      <w:numFmt w:val="upperRoman"/>
      <w:lvlText w:val="%1."/>
      <w:lvlJc w:val="left"/>
      <w:pPr>
        <w:ind w:left="1440" w:hanging="720"/>
      </w:pPr>
      <w:rPr>
        <w:rFonts w:cs="Times New Roman" w:hint="default"/>
        <w:b/>
        <w:i w:val="0"/>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4B80867"/>
    <w:multiLevelType w:val="hybridMultilevel"/>
    <w:tmpl w:val="81365C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6EB5A2E"/>
    <w:multiLevelType w:val="hybridMultilevel"/>
    <w:tmpl w:val="B9020C58"/>
    <w:lvl w:ilvl="0" w:tplc="8E1C4A6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nsid w:val="473C09E7"/>
    <w:multiLevelType w:val="hybridMultilevel"/>
    <w:tmpl w:val="99D2B054"/>
    <w:lvl w:ilvl="0" w:tplc="5A68B6E2">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DE34F9"/>
    <w:multiLevelType w:val="hybridMultilevel"/>
    <w:tmpl w:val="D432F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6">
    <w:nsid w:val="5A27534E"/>
    <w:multiLevelType w:val="hybridMultilevel"/>
    <w:tmpl w:val="43AA4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8">
    <w:nsid w:val="5D6C487E"/>
    <w:multiLevelType w:val="hybridMultilevel"/>
    <w:tmpl w:val="89562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790EE5"/>
    <w:multiLevelType w:val="hybridMultilevel"/>
    <w:tmpl w:val="15721FA2"/>
    <w:lvl w:ilvl="0" w:tplc="D89A26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D460F"/>
    <w:multiLevelType w:val="hybridMultilevel"/>
    <w:tmpl w:val="A5CAE042"/>
    <w:lvl w:ilvl="0" w:tplc="00007EFA">
      <w:start w:val="219"/>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813A18"/>
    <w:multiLevelType w:val="hybridMultilevel"/>
    <w:tmpl w:val="684A55FA"/>
    <w:lvl w:ilvl="0" w:tplc="0F3AA250">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75EB7AEA"/>
    <w:multiLevelType w:val="hybridMultilevel"/>
    <w:tmpl w:val="C73E4C42"/>
    <w:lvl w:ilvl="0" w:tplc="96D055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EB1387"/>
    <w:multiLevelType w:val="hybridMultilevel"/>
    <w:tmpl w:val="C9E615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5"/>
  </w:num>
  <w:num w:numId="2">
    <w:abstractNumId w:val="14"/>
  </w:num>
  <w:num w:numId="3">
    <w:abstractNumId w:val="17"/>
  </w:num>
  <w:num w:numId="4">
    <w:abstractNumId w:val="3"/>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3"/>
  </w:num>
  <w:num w:numId="12">
    <w:abstractNumId w:val="7"/>
  </w:num>
  <w:num w:numId="13">
    <w:abstractNumId w:val="18"/>
  </w:num>
  <w:num w:numId="14">
    <w:abstractNumId w:val="19"/>
  </w:num>
  <w:num w:numId="15">
    <w:abstractNumId w:val="0"/>
  </w:num>
  <w:num w:numId="16">
    <w:abstractNumId w:val="11"/>
  </w:num>
  <w:num w:numId="17">
    <w:abstractNumId w:val="12"/>
  </w:num>
  <w:num w:numId="18">
    <w:abstractNumId w:val="20"/>
  </w:num>
  <w:num w:numId="19">
    <w:abstractNumId w:val="16"/>
  </w:num>
  <w:num w:numId="20">
    <w:abstractNumId w:val="4"/>
  </w:num>
  <w:num w:numId="21">
    <w:abstractNumId w:val="21"/>
  </w:num>
  <w:num w:numId="22">
    <w:abstractNumId w:val="8"/>
  </w:num>
  <w:num w:numId="23">
    <w:abstractNumId w:val="6"/>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4"/>
  </w:num>
  <w:num w:numId="30">
    <w:abstractNumId w:val="6"/>
  </w:num>
  <w:num w:numId="31">
    <w:abstractNumId w:val="23"/>
  </w:num>
  <w:num w:numId="32">
    <w:abstractNumId w:val="2"/>
  </w:num>
  <w:num w:numId="33">
    <w:abstractNumId w:val="9"/>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51"/>
    <w:rsid w:val="00001F91"/>
    <w:rsid w:val="0000368B"/>
    <w:rsid w:val="00021DBB"/>
    <w:rsid w:val="000340CA"/>
    <w:rsid w:val="00035021"/>
    <w:rsid w:val="00035F79"/>
    <w:rsid w:val="00041315"/>
    <w:rsid w:val="00043B34"/>
    <w:rsid w:val="00051264"/>
    <w:rsid w:val="00052CA5"/>
    <w:rsid w:val="00065866"/>
    <w:rsid w:val="0007702A"/>
    <w:rsid w:val="00081040"/>
    <w:rsid w:val="00084262"/>
    <w:rsid w:val="0008439E"/>
    <w:rsid w:val="00086033"/>
    <w:rsid w:val="00093943"/>
    <w:rsid w:val="000A09F2"/>
    <w:rsid w:val="000B76F9"/>
    <w:rsid w:val="000C0840"/>
    <w:rsid w:val="000C61DC"/>
    <w:rsid w:val="000D4B71"/>
    <w:rsid w:val="000E557F"/>
    <w:rsid w:val="001066F9"/>
    <w:rsid w:val="00107BF9"/>
    <w:rsid w:val="00114355"/>
    <w:rsid w:val="00115372"/>
    <w:rsid w:val="001322D1"/>
    <w:rsid w:val="00137C39"/>
    <w:rsid w:val="001456C6"/>
    <w:rsid w:val="00150429"/>
    <w:rsid w:val="001507A8"/>
    <w:rsid w:val="00152849"/>
    <w:rsid w:val="00161494"/>
    <w:rsid w:val="00164E8E"/>
    <w:rsid w:val="00165C44"/>
    <w:rsid w:val="001764F2"/>
    <w:rsid w:val="00186F36"/>
    <w:rsid w:val="001907F3"/>
    <w:rsid w:val="001A02CA"/>
    <w:rsid w:val="001A37DF"/>
    <w:rsid w:val="001B343C"/>
    <w:rsid w:val="001B4352"/>
    <w:rsid w:val="001B60C6"/>
    <w:rsid w:val="001C4965"/>
    <w:rsid w:val="001D0C7A"/>
    <w:rsid w:val="001D3F78"/>
    <w:rsid w:val="001E5C31"/>
    <w:rsid w:val="001F0669"/>
    <w:rsid w:val="001F2D65"/>
    <w:rsid w:val="0020136F"/>
    <w:rsid w:val="00202F3A"/>
    <w:rsid w:val="002031E7"/>
    <w:rsid w:val="00231168"/>
    <w:rsid w:val="0025214B"/>
    <w:rsid w:val="002524AA"/>
    <w:rsid w:val="00271AC0"/>
    <w:rsid w:val="002729D3"/>
    <w:rsid w:val="002751F2"/>
    <w:rsid w:val="002830A3"/>
    <w:rsid w:val="00283BE6"/>
    <w:rsid w:val="002875B9"/>
    <w:rsid w:val="00290B79"/>
    <w:rsid w:val="0029356C"/>
    <w:rsid w:val="00294FC3"/>
    <w:rsid w:val="002A659D"/>
    <w:rsid w:val="002A76F5"/>
    <w:rsid w:val="002B1170"/>
    <w:rsid w:val="002B2237"/>
    <w:rsid w:val="002B4253"/>
    <w:rsid w:val="002D3C5A"/>
    <w:rsid w:val="002F037A"/>
    <w:rsid w:val="002F14F1"/>
    <w:rsid w:val="002F661C"/>
    <w:rsid w:val="002F7748"/>
    <w:rsid w:val="003002B2"/>
    <w:rsid w:val="003017AD"/>
    <w:rsid w:val="00307359"/>
    <w:rsid w:val="003074CE"/>
    <w:rsid w:val="0031449C"/>
    <w:rsid w:val="003145CB"/>
    <w:rsid w:val="00316024"/>
    <w:rsid w:val="0031641D"/>
    <w:rsid w:val="00321CC2"/>
    <w:rsid w:val="0032223D"/>
    <w:rsid w:val="00324B46"/>
    <w:rsid w:val="00326527"/>
    <w:rsid w:val="00357E1D"/>
    <w:rsid w:val="00366FEB"/>
    <w:rsid w:val="00375A88"/>
    <w:rsid w:val="0038452B"/>
    <w:rsid w:val="00384BD3"/>
    <w:rsid w:val="00385FDC"/>
    <w:rsid w:val="00396873"/>
    <w:rsid w:val="00397F1A"/>
    <w:rsid w:val="003A2252"/>
    <w:rsid w:val="003A5AE9"/>
    <w:rsid w:val="003A73B6"/>
    <w:rsid w:val="003B2C85"/>
    <w:rsid w:val="003B436E"/>
    <w:rsid w:val="003C1048"/>
    <w:rsid w:val="003C46E2"/>
    <w:rsid w:val="003C6401"/>
    <w:rsid w:val="003C6916"/>
    <w:rsid w:val="003C6A40"/>
    <w:rsid w:val="003C7B33"/>
    <w:rsid w:val="003C7C04"/>
    <w:rsid w:val="003D038A"/>
    <w:rsid w:val="003D0FAE"/>
    <w:rsid w:val="003E3D56"/>
    <w:rsid w:val="003E5269"/>
    <w:rsid w:val="003E6438"/>
    <w:rsid w:val="003F5CE6"/>
    <w:rsid w:val="004204BD"/>
    <w:rsid w:val="00424D30"/>
    <w:rsid w:val="00430746"/>
    <w:rsid w:val="00432089"/>
    <w:rsid w:val="0043223A"/>
    <w:rsid w:val="00437EB0"/>
    <w:rsid w:val="00440533"/>
    <w:rsid w:val="00440CA0"/>
    <w:rsid w:val="0044109C"/>
    <w:rsid w:val="0045299C"/>
    <w:rsid w:val="00455EA6"/>
    <w:rsid w:val="0045645B"/>
    <w:rsid w:val="00462F29"/>
    <w:rsid w:val="004729D8"/>
    <w:rsid w:val="0047393F"/>
    <w:rsid w:val="00477C30"/>
    <w:rsid w:val="004B0F28"/>
    <w:rsid w:val="004C6571"/>
    <w:rsid w:val="004C7C02"/>
    <w:rsid w:val="004D2910"/>
    <w:rsid w:val="004D347B"/>
    <w:rsid w:val="004E5FE7"/>
    <w:rsid w:val="004E6CE2"/>
    <w:rsid w:val="004E79EA"/>
    <w:rsid w:val="004F3153"/>
    <w:rsid w:val="004F791B"/>
    <w:rsid w:val="00505111"/>
    <w:rsid w:val="0051155D"/>
    <w:rsid w:val="005146F5"/>
    <w:rsid w:val="00523D65"/>
    <w:rsid w:val="005262A6"/>
    <w:rsid w:val="0053580B"/>
    <w:rsid w:val="0053654C"/>
    <w:rsid w:val="005518E9"/>
    <w:rsid w:val="00553979"/>
    <w:rsid w:val="005552BA"/>
    <w:rsid w:val="0055656D"/>
    <w:rsid w:val="00560A35"/>
    <w:rsid w:val="005649BC"/>
    <w:rsid w:val="005851C1"/>
    <w:rsid w:val="00592FF0"/>
    <w:rsid w:val="005A3C2E"/>
    <w:rsid w:val="005D004D"/>
    <w:rsid w:val="005D381D"/>
    <w:rsid w:val="005D6467"/>
    <w:rsid w:val="005F66A1"/>
    <w:rsid w:val="005F6D4A"/>
    <w:rsid w:val="006058C8"/>
    <w:rsid w:val="0061559A"/>
    <w:rsid w:val="006160CC"/>
    <w:rsid w:val="006245E9"/>
    <w:rsid w:val="00631BB2"/>
    <w:rsid w:val="00636D49"/>
    <w:rsid w:val="0066511D"/>
    <w:rsid w:val="0067499B"/>
    <w:rsid w:val="00677EF7"/>
    <w:rsid w:val="0068316B"/>
    <w:rsid w:val="00686C4E"/>
    <w:rsid w:val="006966CF"/>
    <w:rsid w:val="006A4549"/>
    <w:rsid w:val="006A6C2C"/>
    <w:rsid w:val="006B1E62"/>
    <w:rsid w:val="006B574E"/>
    <w:rsid w:val="006B7A6F"/>
    <w:rsid w:val="006B7E75"/>
    <w:rsid w:val="006D2A39"/>
    <w:rsid w:val="006E5C0A"/>
    <w:rsid w:val="0070362B"/>
    <w:rsid w:val="00723439"/>
    <w:rsid w:val="00724F63"/>
    <w:rsid w:val="0073225E"/>
    <w:rsid w:val="007443A8"/>
    <w:rsid w:val="00745510"/>
    <w:rsid w:val="00757761"/>
    <w:rsid w:val="00767806"/>
    <w:rsid w:val="007823CC"/>
    <w:rsid w:val="007836CB"/>
    <w:rsid w:val="00784362"/>
    <w:rsid w:val="00796241"/>
    <w:rsid w:val="007B20C9"/>
    <w:rsid w:val="007B2879"/>
    <w:rsid w:val="007C1C2D"/>
    <w:rsid w:val="007C683B"/>
    <w:rsid w:val="007D1279"/>
    <w:rsid w:val="007D4734"/>
    <w:rsid w:val="007E09E5"/>
    <w:rsid w:val="007F4425"/>
    <w:rsid w:val="00814219"/>
    <w:rsid w:val="008221D3"/>
    <w:rsid w:val="00845CE1"/>
    <w:rsid w:val="00845E58"/>
    <w:rsid w:val="00850146"/>
    <w:rsid w:val="0085199C"/>
    <w:rsid w:val="00857BD9"/>
    <w:rsid w:val="008635ED"/>
    <w:rsid w:val="008804C2"/>
    <w:rsid w:val="0088216C"/>
    <w:rsid w:val="00883A33"/>
    <w:rsid w:val="00886AB2"/>
    <w:rsid w:val="00890AC3"/>
    <w:rsid w:val="00891FC1"/>
    <w:rsid w:val="008922CB"/>
    <w:rsid w:val="0089384E"/>
    <w:rsid w:val="008A42C8"/>
    <w:rsid w:val="008B446C"/>
    <w:rsid w:val="008B56BC"/>
    <w:rsid w:val="008C4F72"/>
    <w:rsid w:val="008D200E"/>
    <w:rsid w:val="008D50D3"/>
    <w:rsid w:val="008E0A58"/>
    <w:rsid w:val="008E19AB"/>
    <w:rsid w:val="008E59FA"/>
    <w:rsid w:val="008E6855"/>
    <w:rsid w:val="008E722B"/>
    <w:rsid w:val="008F1CEA"/>
    <w:rsid w:val="008F2916"/>
    <w:rsid w:val="009078FA"/>
    <w:rsid w:val="009100CF"/>
    <w:rsid w:val="00913CE7"/>
    <w:rsid w:val="00916F48"/>
    <w:rsid w:val="00922192"/>
    <w:rsid w:val="0094317D"/>
    <w:rsid w:val="0094390F"/>
    <w:rsid w:val="00946E6D"/>
    <w:rsid w:val="0095395F"/>
    <w:rsid w:val="00967A7A"/>
    <w:rsid w:val="00970349"/>
    <w:rsid w:val="009738F0"/>
    <w:rsid w:val="00977B60"/>
    <w:rsid w:val="00980D00"/>
    <w:rsid w:val="009861FA"/>
    <w:rsid w:val="009934E0"/>
    <w:rsid w:val="009954E5"/>
    <w:rsid w:val="00997D40"/>
    <w:rsid w:val="009B134B"/>
    <w:rsid w:val="009B6860"/>
    <w:rsid w:val="009C298F"/>
    <w:rsid w:val="009C38BF"/>
    <w:rsid w:val="009C796C"/>
    <w:rsid w:val="009D3E42"/>
    <w:rsid w:val="009E0CA7"/>
    <w:rsid w:val="00A17D1E"/>
    <w:rsid w:val="00A233FD"/>
    <w:rsid w:val="00A36485"/>
    <w:rsid w:val="00A45A2D"/>
    <w:rsid w:val="00A470A8"/>
    <w:rsid w:val="00A77A87"/>
    <w:rsid w:val="00A80ACC"/>
    <w:rsid w:val="00A84D12"/>
    <w:rsid w:val="00A84F62"/>
    <w:rsid w:val="00A87803"/>
    <w:rsid w:val="00AA0952"/>
    <w:rsid w:val="00AC3626"/>
    <w:rsid w:val="00AC479D"/>
    <w:rsid w:val="00AD60E1"/>
    <w:rsid w:val="00AF11BE"/>
    <w:rsid w:val="00AF510D"/>
    <w:rsid w:val="00B02B6B"/>
    <w:rsid w:val="00B06996"/>
    <w:rsid w:val="00B2099A"/>
    <w:rsid w:val="00B213DD"/>
    <w:rsid w:val="00B27CB1"/>
    <w:rsid w:val="00B359C8"/>
    <w:rsid w:val="00B44E9A"/>
    <w:rsid w:val="00B510C0"/>
    <w:rsid w:val="00B6651A"/>
    <w:rsid w:val="00B7779F"/>
    <w:rsid w:val="00B816F5"/>
    <w:rsid w:val="00B86802"/>
    <w:rsid w:val="00B95511"/>
    <w:rsid w:val="00BA02BF"/>
    <w:rsid w:val="00BA0D4E"/>
    <w:rsid w:val="00BA2239"/>
    <w:rsid w:val="00BC04E1"/>
    <w:rsid w:val="00BC7790"/>
    <w:rsid w:val="00BD1E3C"/>
    <w:rsid w:val="00BD573C"/>
    <w:rsid w:val="00BD6399"/>
    <w:rsid w:val="00BD7411"/>
    <w:rsid w:val="00BE47D1"/>
    <w:rsid w:val="00BE538E"/>
    <w:rsid w:val="00BF1AD3"/>
    <w:rsid w:val="00BF50D0"/>
    <w:rsid w:val="00BF5E51"/>
    <w:rsid w:val="00C063D4"/>
    <w:rsid w:val="00C07AD3"/>
    <w:rsid w:val="00C14926"/>
    <w:rsid w:val="00C35846"/>
    <w:rsid w:val="00C36CF1"/>
    <w:rsid w:val="00C43F5C"/>
    <w:rsid w:val="00C451B9"/>
    <w:rsid w:val="00C63A32"/>
    <w:rsid w:val="00C63FA6"/>
    <w:rsid w:val="00C643B3"/>
    <w:rsid w:val="00C649F2"/>
    <w:rsid w:val="00C74A25"/>
    <w:rsid w:val="00C7718F"/>
    <w:rsid w:val="00C81B8C"/>
    <w:rsid w:val="00C869DC"/>
    <w:rsid w:val="00C9539B"/>
    <w:rsid w:val="00C95481"/>
    <w:rsid w:val="00CA4504"/>
    <w:rsid w:val="00CB37EC"/>
    <w:rsid w:val="00CB692A"/>
    <w:rsid w:val="00CD356C"/>
    <w:rsid w:val="00CE5E7B"/>
    <w:rsid w:val="00D00580"/>
    <w:rsid w:val="00D12903"/>
    <w:rsid w:val="00D23BE0"/>
    <w:rsid w:val="00D23F9C"/>
    <w:rsid w:val="00D24574"/>
    <w:rsid w:val="00D2511F"/>
    <w:rsid w:val="00D32738"/>
    <w:rsid w:val="00D33A21"/>
    <w:rsid w:val="00D3558F"/>
    <w:rsid w:val="00D5055D"/>
    <w:rsid w:val="00D5157D"/>
    <w:rsid w:val="00D52A20"/>
    <w:rsid w:val="00D601E4"/>
    <w:rsid w:val="00D66527"/>
    <w:rsid w:val="00D76048"/>
    <w:rsid w:val="00D813E7"/>
    <w:rsid w:val="00D82A5D"/>
    <w:rsid w:val="00D85C0D"/>
    <w:rsid w:val="00D9739B"/>
    <w:rsid w:val="00DB0CF1"/>
    <w:rsid w:val="00DB147E"/>
    <w:rsid w:val="00DC3349"/>
    <w:rsid w:val="00DC436E"/>
    <w:rsid w:val="00DD0BBC"/>
    <w:rsid w:val="00DD23BC"/>
    <w:rsid w:val="00DD40DC"/>
    <w:rsid w:val="00DD791F"/>
    <w:rsid w:val="00DE1383"/>
    <w:rsid w:val="00DF14D7"/>
    <w:rsid w:val="00DF6779"/>
    <w:rsid w:val="00DF7C9B"/>
    <w:rsid w:val="00E01B50"/>
    <w:rsid w:val="00E0690D"/>
    <w:rsid w:val="00E11478"/>
    <w:rsid w:val="00E117B2"/>
    <w:rsid w:val="00E11912"/>
    <w:rsid w:val="00E12F77"/>
    <w:rsid w:val="00E14BB7"/>
    <w:rsid w:val="00E154DA"/>
    <w:rsid w:val="00E25292"/>
    <w:rsid w:val="00E25721"/>
    <w:rsid w:val="00E27418"/>
    <w:rsid w:val="00E34000"/>
    <w:rsid w:val="00E618D1"/>
    <w:rsid w:val="00E759EC"/>
    <w:rsid w:val="00E76FA9"/>
    <w:rsid w:val="00E77542"/>
    <w:rsid w:val="00E87C1C"/>
    <w:rsid w:val="00E924C3"/>
    <w:rsid w:val="00EA2D0A"/>
    <w:rsid w:val="00EA3B6B"/>
    <w:rsid w:val="00EA7C7C"/>
    <w:rsid w:val="00EB570D"/>
    <w:rsid w:val="00EB6BA1"/>
    <w:rsid w:val="00ED5402"/>
    <w:rsid w:val="00EF703F"/>
    <w:rsid w:val="00F047C6"/>
    <w:rsid w:val="00F05807"/>
    <w:rsid w:val="00F14770"/>
    <w:rsid w:val="00F21F44"/>
    <w:rsid w:val="00F23F83"/>
    <w:rsid w:val="00F31190"/>
    <w:rsid w:val="00F32692"/>
    <w:rsid w:val="00F33780"/>
    <w:rsid w:val="00F34770"/>
    <w:rsid w:val="00F41809"/>
    <w:rsid w:val="00F45EAC"/>
    <w:rsid w:val="00F5563C"/>
    <w:rsid w:val="00F55EF8"/>
    <w:rsid w:val="00F7625A"/>
    <w:rsid w:val="00F828F1"/>
    <w:rsid w:val="00FD3F6C"/>
    <w:rsid w:val="00FE518C"/>
    <w:rsid w:val="00FF36F0"/>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Style 17,Footnote Reference/,Style 6,Style 7"/>
    <w:basedOn w:val="DefaultParagraphFont"/>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f"/>
    <w:basedOn w:val="Normal"/>
    <w:link w:val="FootnoteTextChar"/>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A20"/>
    <w:rPr>
      <w:sz w:val="20"/>
      <w:szCs w:val="20"/>
    </w:rPr>
  </w:style>
  <w:style w:type="paragraph" w:styleId="Heading1">
    <w:name w:val="heading 1"/>
    <w:basedOn w:val="Normal"/>
    <w:next w:val="Normal"/>
    <w:link w:val="Heading1Char"/>
    <w:uiPriority w:val="99"/>
    <w:qFormat/>
    <w:rsid w:val="00477C30"/>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477C30"/>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477C30"/>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477C30"/>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477C30"/>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477C30"/>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477C30"/>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477C30"/>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477C30"/>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88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038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038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388F"/>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0388F"/>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0388F"/>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0388F"/>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0388F"/>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0388F"/>
    <w:rPr>
      <w:rFonts w:asciiTheme="majorHAnsi" w:eastAsiaTheme="majorEastAsia" w:hAnsiTheme="majorHAnsi" w:cstheme="majorBidi"/>
    </w:rPr>
  </w:style>
  <w:style w:type="paragraph" w:styleId="Header">
    <w:name w:val="header"/>
    <w:basedOn w:val="Normal"/>
    <w:link w:val="HeaderChar"/>
    <w:uiPriority w:val="99"/>
    <w:rsid w:val="00477C30"/>
    <w:pPr>
      <w:tabs>
        <w:tab w:val="center" w:pos="4320"/>
        <w:tab w:val="right" w:pos="8640"/>
      </w:tabs>
    </w:pPr>
  </w:style>
  <w:style w:type="character" w:customStyle="1" w:styleId="HeaderChar">
    <w:name w:val="Header Char"/>
    <w:basedOn w:val="DefaultParagraphFont"/>
    <w:link w:val="Header"/>
    <w:uiPriority w:val="99"/>
    <w:semiHidden/>
    <w:rsid w:val="0020388F"/>
    <w:rPr>
      <w:sz w:val="20"/>
      <w:szCs w:val="20"/>
    </w:rPr>
  </w:style>
  <w:style w:type="paragraph" w:styleId="Footer">
    <w:name w:val="footer"/>
    <w:basedOn w:val="Normal"/>
    <w:link w:val="FooterChar"/>
    <w:uiPriority w:val="99"/>
    <w:rsid w:val="00477C30"/>
    <w:pPr>
      <w:tabs>
        <w:tab w:val="center" w:pos="4320"/>
        <w:tab w:val="right" w:pos="8640"/>
      </w:tabs>
    </w:pPr>
    <w:rPr>
      <w:sz w:val="22"/>
    </w:rPr>
  </w:style>
  <w:style w:type="character" w:customStyle="1" w:styleId="FooterChar">
    <w:name w:val="Footer Char"/>
    <w:basedOn w:val="DefaultParagraphFont"/>
    <w:link w:val="Footer"/>
    <w:uiPriority w:val="99"/>
    <w:locked/>
    <w:rsid w:val="00477C30"/>
    <w:rPr>
      <w:sz w:val="22"/>
    </w:rPr>
  </w:style>
  <w:style w:type="character" w:styleId="Hyperlink">
    <w:name w:val="Hyperlink"/>
    <w:basedOn w:val="DefaultParagraphFont"/>
    <w:uiPriority w:val="99"/>
    <w:rsid w:val="00477C30"/>
    <w:rPr>
      <w:rFonts w:cs="Times New Roman"/>
      <w:color w:val="0000FF"/>
      <w:u w:val="single"/>
    </w:rPr>
  </w:style>
  <w:style w:type="paragraph" w:styleId="BlockText">
    <w:name w:val="Block Text"/>
    <w:basedOn w:val="Normal"/>
    <w:uiPriority w:val="99"/>
    <w:rsid w:val="00477C30"/>
    <w:pPr>
      <w:widowControl w:val="0"/>
      <w:spacing w:after="220"/>
      <w:ind w:left="1440" w:right="1440"/>
      <w:jc w:val="both"/>
    </w:pPr>
  </w:style>
  <w:style w:type="paragraph" w:customStyle="1" w:styleId="Bullet">
    <w:name w:val="Bullet"/>
    <w:basedOn w:val="Normal"/>
    <w:uiPriority w:val="99"/>
    <w:rsid w:val="00477C30"/>
    <w:pPr>
      <w:widowControl w:val="0"/>
      <w:numPr>
        <w:numId w:val="1"/>
      </w:numPr>
      <w:spacing w:after="220"/>
      <w:ind w:left="2160" w:hanging="720"/>
      <w:jc w:val="both"/>
    </w:pPr>
  </w:style>
  <w:style w:type="paragraph" w:styleId="Caption">
    <w:name w:val="caption"/>
    <w:basedOn w:val="Normal"/>
    <w:next w:val="Normal"/>
    <w:uiPriority w:val="99"/>
    <w:qFormat/>
    <w:rsid w:val="00477C30"/>
    <w:pPr>
      <w:spacing w:before="120" w:after="120"/>
    </w:pPr>
    <w:rPr>
      <w:b/>
    </w:rPr>
  </w:style>
  <w:style w:type="character" w:styleId="FootnoteReference">
    <w:name w:val="footnote reference"/>
    <w:aliases w:val="Appel note de bas de p,Style 12,(NECG) Footnote Reference,Style 124,Style 13,o,fr,Style 3,FR,Style 17,Footnote Reference/,Style 6,Style 7"/>
    <w:basedOn w:val="DefaultParagraphFont"/>
    <w:rsid w:val="00477C30"/>
    <w:rPr>
      <w:rFonts w:cs="Times New Roman"/>
      <w:vertAlign w:val="superscript"/>
    </w:rPr>
  </w:style>
  <w:style w:type="paragraph" w:styleId="FootnoteText">
    <w:name w:val="footnote text"/>
    <w:aliases w:val="Footnote Text Char2 Char,Footnote Text Char1 Char Char,Footnote Text Char Char Char Char,Footnote Text Char2 Char Char Char Char,Footnote Text Char1 Char1 Char Char Char Char,Footnote Text Char2,Footnote Text Char1 Char,fn,Char Char Char,f"/>
    <w:basedOn w:val="Normal"/>
    <w:link w:val="FootnoteTextChar"/>
    <w:rsid w:val="00477C30"/>
    <w:pPr>
      <w:tabs>
        <w:tab w:val="left" w:pos="720"/>
      </w:tabs>
      <w:spacing w:after="200"/>
    </w:pPr>
    <w:rPr>
      <w:sz w:val="22"/>
    </w:rPr>
  </w:style>
  <w:style w:type="character" w:customStyle="1" w:styleId="FootnoteTextChar">
    <w:name w:val="Footnote Text Char"/>
    <w:aliases w:val="Footnote Text Char2 Char Char,Footnote Text Char1 Char Char Char,Footnote Text Char Char Char Char Char,Footnote Text Char2 Char Char Char Char Char,Footnote Text Char1 Char1 Char Char Char Char Char,Footnote Text Char2 Char1,fn Char"/>
    <w:basedOn w:val="DefaultParagraphFont"/>
    <w:link w:val="FootnoteText"/>
    <w:locked/>
    <w:rsid w:val="00477C30"/>
    <w:rPr>
      <w:sz w:val="22"/>
    </w:rPr>
  </w:style>
  <w:style w:type="paragraph" w:customStyle="1" w:styleId="NumberedList">
    <w:name w:val="Numbered List"/>
    <w:basedOn w:val="Normal"/>
    <w:uiPriority w:val="99"/>
    <w:rsid w:val="00477C30"/>
    <w:pPr>
      <w:numPr>
        <w:numId w:val="11"/>
      </w:numPr>
      <w:spacing w:after="220"/>
    </w:pPr>
  </w:style>
  <w:style w:type="paragraph" w:customStyle="1" w:styleId="Paranum">
    <w:name w:val="Paranum"/>
    <w:basedOn w:val="Normal"/>
    <w:uiPriority w:val="99"/>
    <w:rsid w:val="00477C30"/>
    <w:pPr>
      <w:widowControl w:val="0"/>
      <w:numPr>
        <w:numId w:val="12"/>
      </w:numPr>
      <w:spacing w:after="220"/>
      <w:jc w:val="both"/>
    </w:pPr>
  </w:style>
  <w:style w:type="paragraph" w:customStyle="1" w:styleId="TableFormat">
    <w:name w:val="Table Format"/>
    <w:basedOn w:val="Normal"/>
    <w:uiPriority w:val="99"/>
    <w:rsid w:val="00477C30"/>
    <w:pPr>
      <w:widowControl w:val="0"/>
      <w:tabs>
        <w:tab w:val="left" w:pos="5040"/>
      </w:tabs>
      <w:spacing w:after="220"/>
      <w:ind w:left="5040" w:hanging="3600"/>
      <w:jc w:val="both"/>
    </w:pPr>
  </w:style>
  <w:style w:type="paragraph" w:styleId="TOC1">
    <w:name w:val="toc 1"/>
    <w:basedOn w:val="Normal"/>
    <w:next w:val="Normal"/>
    <w:autoRedefine/>
    <w:uiPriority w:val="99"/>
    <w:semiHidden/>
    <w:rsid w:val="00477C30"/>
    <w:rPr>
      <w:caps/>
    </w:rPr>
  </w:style>
  <w:style w:type="character" w:styleId="FollowedHyperlink">
    <w:name w:val="FollowedHyperlink"/>
    <w:basedOn w:val="DefaultParagraphFont"/>
    <w:uiPriority w:val="99"/>
    <w:rsid w:val="00477C30"/>
    <w:rPr>
      <w:rFonts w:cs="Times New Roman"/>
      <w:color w:val="800080"/>
      <w:u w:val="single"/>
    </w:rPr>
  </w:style>
  <w:style w:type="paragraph" w:styleId="BalloonText">
    <w:name w:val="Balloon Text"/>
    <w:basedOn w:val="Normal"/>
    <w:link w:val="BalloonTextChar"/>
    <w:uiPriority w:val="99"/>
    <w:rsid w:val="00477C30"/>
    <w:rPr>
      <w:rFonts w:ascii="Tahoma" w:hAnsi="Tahoma"/>
      <w:sz w:val="16"/>
      <w:szCs w:val="16"/>
    </w:rPr>
  </w:style>
  <w:style w:type="character" w:customStyle="1" w:styleId="BalloonTextChar">
    <w:name w:val="Balloon Text Char"/>
    <w:basedOn w:val="DefaultParagraphFont"/>
    <w:link w:val="BalloonText"/>
    <w:uiPriority w:val="99"/>
    <w:locked/>
    <w:rsid w:val="00477C30"/>
    <w:rPr>
      <w:rFonts w:ascii="Tahoma" w:hAnsi="Tahoma"/>
      <w:sz w:val="16"/>
    </w:rPr>
  </w:style>
  <w:style w:type="character" w:styleId="CommentReference">
    <w:name w:val="annotation reference"/>
    <w:basedOn w:val="DefaultParagraphFont"/>
    <w:uiPriority w:val="99"/>
    <w:rsid w:val="00477C30"/>
    <w:rPr>
      <w:rFonts w:cs="Times New Roman"/>
      <w:sz w:val="16"/>
    </w:rPr>
  </w:style>
  <w:style w:type="paragraph" w:styleId="CommentText">
    <w:name w:val="annotation text"/>
    <w:basedOn w:val="Normal"/>
    <w:link w:val="CommentTextChar"/>
    <w:uiPriority w:val="99"/>
    <w:rsid w:val="00477C30"/>
  </w:style>
  <w:style w:type="character" w:customStyle="1" w:styleId="CommentTextChar">
    <w:name w:val="Comment Text Char"/>
    <w:basedOn w:val="DefaultParagraphFont"/>
    <w:link w:val="CommentText"/>
    <w:uiPriority w:val="99"/>
    <w:locked/>
    <w:rsid w:val="00477C30"/>
  </w:style>
  <w:style w:type="paragraph" w:styleId="CommentSubject">
    <w:name w:val="annotation subject"/>
    <w:basedOn w:val="CommentText"/>
    <w:next w:val="CommentText"/>
    <w:link w:val="CommentSubjectChar"/>
    <w:uiPriority w:val="99"/>
    <w:rsid w:val="00477C30"/>
    <w:rPr>
      <w:b/>
      <w:bCs/>
    </w:rPr>
  </w:style>
  <w:style w:type="character" w:customStyle="1" w:styleId="CommentSubjectChar">
    <w:name w:val="Comment Subject Char"/>
    <w:basedOn w:val="CommentTextChar"/>
    <w:link w:val="CommentSubject"/>
    <w:uiPriority w:val="99"/>
    <w:locked/>
    <w:rsid w:val="00477C30"/>
    <w:rPr>
      <w:b/>
    </w:rPr>
  </w:style>
  <w:style w:type="paragraph" w:styleId="BodyText">
    <w:name w:val="Body Text"/>
    <w:aliases w:val="b"/>
    <w:basedOn w:val="Normal"/>
    <w:link w:val="BodyTextChar"/>
    <w:uiPriority w:val="99"/>
    <w:rsid w:val="00477C30"/>
    <w:pPr>
      <w:spacing w:after="240"/>
    </w:pPr>
    <w:rPr>
      <w:sz w:val="24"/>
      <w:szCs w:val="24"/>
    </w:rPr>
  </w:style>
  <w:style w:type="character" w:customStyle="1" w:styleId="BodyTextChar">
    <w:name w:val="Body Text Char"/>
    <w:aliases w:val="b Char"/>
    <w:basedOn w:val="DefaultParagraphFont"/>
    <w:link w:val="BodyText"/>
    <w:uiPriority w:val="99"/>
    <w:semiHidden/>
    <w:rsid w:val="0020388F"/>
    <w:rPr>
      <w:sz w:val="20"/>
      <w:szCs w:val="20"/>
    </w:rPr>
  </w:style>
  <w:style w:type="character" w:customStyle="1" w:styleId="apple-converted-space">
    <w:name w:val="apple-converted-space"/>
    <w:basedOn w:val="DefaultParagraphFont"/>
    <w:uiPriority w:val="99"/>
    <w:rsid w:val="00477C30"/>
    <w:rPr>
      <w:rFonts w:cs="Times New Roman"/>
    </w:rPr>
  </w:style>
  <w:style w:type="paragraph" w:styleId="BodyText2">
    <w:name w:val="Body Text 2"/>
    <w:basedOn w:val="Normal"/>
    <w:link w:val="BodyText2Char"/>
    <w:uiPriority w:val="99"/>
    <w:rsid w:val="00477C30"/>
    <w:pPr>
      <w:spacing w:after="120" w:line="480" w:lineRule="auto"/>
    </w:pPr>
    <w:rPr>
      <w:sz w:val="22"/>
    </w:rPr>
  </w:style>
  <w:style w:type="character" w:customStyle="1" w:styleId="BodyText2Char">
    <w:name w:val="Body Text 2 Char"/>
    <w:basedOn w:val="DefaultParagraphFont"/>
    <w:link w:val="BodyText2"/>
    <w:uiPriority w:val="99"/>
    <w:locked/>
    <w:rsid w:val="00477C30"/>
    <w:rPr>
      <w:sz w:val="22"/>
    </w:rPr>
  </w:style>
  <w:style w:type="paragraph" w:styleId="ListParagraph">
    <w:name w:val="List Paragraph"/>
    <w:basedOn w:val="Normal"/>
    <w:uiPriority w:val="99"/>
    <w:qFormat/>
    <w:rsid w:val="00477C30"/>
    <w:pPr>
      <w:ind w:left="720"/>
    </w:pPr>
  </w:style>
  <w:style w:type="paragraph" w:styleId="Revision">
    <w:name w:val="Revision"/>
    <w:hidden/>
    <w:uiPriority w:val="99"/>
    <w:semiHidden/>
    <w:rsid w:val="00477C30"/>
    <w:rPr>
      <w:szCs w:val="20"/>
    </w:rPr>
  </w:style>
  <w:style w:type="character" w:customStyle="1" w:styleId="FootnoteTextChar1">
    <w:name w:val="Footnote Text Char1"/>
    <w:aliases w:val="Footnote Text Char2 Char Char1,Footnote Text Char1 Char Char Char1,Footnote Text Char Char Char Char Char1,Footnote Text Char2 Char Char Char Char Char1,Footnote Text Char1 Char1 Char Char Char Char Char1,Footnote Text Char2 Char2"/>
    <w:uiPriority w:val="99"/>
    <w:semiHidden/>
    <w:locked/>
    <w:rsid w:val="00E27418"/>
    <w:rPr>
      <w:sz w:val="22"/>
    </w:rPr>
  </w:style>
  <w:style w:type="paragraph" w:styleId="EndnoteText">
    <w:name w:val="endnote text"/>
    <w:basedOn w:val="Normal"/>
    <w:link w:val="EndnoteTextChar"/>
    <w:uiPriority w:val="99"/>
    <w:rsid w:val="000340CA"/>
  </w:style>
  <w:style w:type="character" w:customStyle="1" w:styleId="EndnoteTextChar">
    <w:name w:val="Endnote Text Char"/>
    <w:basedOn w:val="DefaultParagraphFont"/>
    <w:link w:val="EndnoteText"/>
    <w:uiPriority w:val="99"/>
    <w:locked/>
    <w:rsid w:val="000340CA"/>
    <w:rPr>
      <w:rFonts w:cs="Times New Roman"/>
    </w:rPr>
  </w:style>
  <w:style w:type="character" w:styleId="EndnoteReference">
    <w:name w:val="endnote reference"/>
    <w:basedOn w:val="DefaultParagraphFont"/>
    <w:uiPriority w:val="99"/>
    <w:rsid w:val="000340CA"/>
    <w:rPr>
      <w:rFonts w:cs="Times New Roman"/>
      <w:vertAlign w:val="superscript"/>
    </w:rPr>
  </w:style>
  <w:style w:type="character" w:customStyle="1" w:styleId="documentbody">
    <w:name w:val="documentbody"/>
    <w:basedOn w:val="DefaultParagraphFont"/>
    <w:uiPriority w:val="99"/>
    <w:rsid w:val="003C6401"/>
    <w:rPr>
      <w:rFonts w:cs="Times New Roman"/>
    </w:rPr>
  </w:style>
  <w:style w:type="table" w:styleId="TableGrid">
    <w:name w:val="Table Grid"/>
    <w:basedOn w:val="TableNormal"/>
    <w:uiPriority w:val="59"/>
    <w:rsid w:val="0030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9246">
      <w:marLeft w:val="0"/>
      <w:marRight w:val="0"/>
      <w:marTop w:val="0"/>
      <w:marBottom w:val="0"/>
      <w:divBdr>
        <w:top w:val="none" w:sz="0" w:space="0" w:color="auto"/>
        <w:left w:val="none" w:sz="0" w:space="0" w:color="auto"/>
        <w:bottom w:val="none" w:sz="0" w:space="0" w:color="auto"/>
        <w:right w:val="none" w:sz="0" w:space="0" w:color="auto"/>
      </w:divBdr>
    </w:div>
    <w:div w:id="356079247">
      <w:marLeft w:val="0"/>
      <w:marRight w:val="0"/>
      <w:marTop w:val="0"/>
      <w:marBottom w:val="0"/>
      <w:divBdr>
        <w:top w:val="none" w:sz="0" w:space="0" w:color="auto"/>
        <w:left w:val="none" w:sz="0" w:space="0" w:color="auto"/>
        <w:bottom w:val="none" w:sz="0" w:space="0" w:color="auto"/>
        <w:right w:val="none" w:sz="0" w:space="0" w:color="auto"/>
      </w:divBdr>
    </w:div>
    <w:div w:id="356079248">
      <w:marLeft w:val="0"/>
      <w:marRight w:val="0"/>
      <w:marTop w:val="0"/>
      <w:marBottom w:val="0"/>
      <w:divBdr>
        <w:top w:val="none" w:sz="0" w:space="0" w:color="auto"/>
        <w:left w:val="none" w:sz="0" w:space="0" w:color="auto"/>
        <w:bottom w:val="none" w:sz="0" w:space="0" w:color="auto"/>
        <w:right w:val="none" w:sz="0" w:space="0" w:color="auto"/>
      </w:divBdr>
    </w:div>
    <w:div w:id="356079249">
      <w:marLeft w:val="0"/>
      <w:marRight w:val="0"/>
      <w:marTop w:val="0"/>
      <w:marBottom w:val="0"/>
      <w:divBdr>
        <w:top w:val="none" w:sz="0" w:space="0" w:color="auto"/>
        <w:left w:val="none" w:sz="0" w:space="0" w:color="auto"/>
        <w:bottom w:val="none" w:sz="0" w:space="0" w:color="auto"/>
        <w:right w:val="none" w:sz="0" w:space="0" w:color="auto"/>
      </w:divBdr>
    </w:div>
    <w:div w:id="356079250">
      <w:marLeft w:val="0"/>
      <w:marRight w:val="0"/>
      <w:marTop w:val="0"/>
      <w:marBottom w:val="0"/>
      <w:divBdr>
        <w:top w:val="none" w:sz="0" w:space="0" w:color="auto"/>
        <w:left w:val="none" w:sz="0" w:space="0" w:color="auto"/>
        <w:bottom w:val="none" w:sz="0" w:space="0" w:color="auto"/>
        <w:right w:val="none" w:sz="0" w:space="0" w:color="auto"/>
      </w:divBdr>
    </w:div>
    <w:div w:id="356079252">
      <w:marLeft w:val="0"/>
      <w:marRight w:val="0"/>
      <w:marTop w:val="0"/>
      <w:marBottom w:val="0"/>
      <w:divBdr>
        <w:top w:val="none" w:sz="0" w:space="0" w:color="auto"/>
        <w:left w:val="none" w:sz="0" w:space="0" w:color="auto"/>
        <w:bottom w:val="none" w:sz="0" w:space="0" w:color="auto"/>
        <w:right w:val="none" w:sz="0" w:space="0" w:color="auto"/>
      </w:divBdr>
    </w:div>
    <w:div w:id="356079254">
      <w:marLeft w:val="0"/>
      <w:marRight w:val="0"/>
      <w:marTop w:val="0"/>
      <w:marBottom w:val="0"/>
      <w:divBdr>
        <w:top w:val="none" w:sz="0" w:space="0" w:color="auto"/>
        <w:left w:val="none" w:sz="0" w:space="0" w:color="auto"/>
        <w:bottom w:val="none" w:sz="0" w:space="0" w:color="auto"/>
        <w:right w:val="none" w:sz="0" w:space="0" w:color="auto"/>
      </w:divBdr>
    </w:div>
    <w:div w:id="356079256">
      <w:marLeft w:val="30"/>
      <w:marRight w:val="30"/>
      <w:marTop w:val="30"/>
      <w:marBottom w:val="30"/>
      <w:divBdr>
        <w:top w:val="none" w:sz="0" w:space="0" w:color="auto"/>
        <w:left w:val="none" w:sz="0" w:space="0" w:color="auto"/>
        <w:bottom w:val="none" w:sz="0" w:space="0" w:color="auto"/>
        <w:right w:val="none" w:sz="0" w:space="0" w:color="auto"/>
      </w:divBdr>
      <w:divsChild>
        <w:div w:id="356079251">
          <w:marLeft w:val="0"/>
          <w:marRight w:val="0"/>
          <w:marTop w:val="0"/>
          <w:marBottom w:val="0"/>
          <w:divBdr>
            <w:top w:val="none" w:sz="0" w:space="0" w:color="auto"/>
            <w:left w:val="none" w:sz="0" w:space="0" w:color="auto"/>
            <w:bottom w:val="none" w:sz="0" w:space="0" w:color="auto"/>
            <w:right w:val="none" w:sz="0" w:space="0" w:color="auto"/>
          </w:divBdr>
          <w:divsChild>
            <w:div w:id="356079259">
              <w:marLeft w:val="45"/>
              <w:marRight w:val="45"/>
              <w:marTop w:val="45"/>
              <w:marBottom w:val="45"/>
              <w:divBdr>
                <w:top w:val="none" w:sz="0" w:space="0" w:color="auto"/>
                <w:left w:val="none" w:sz="0" w:space="0" w:color="auto"/>
                <w:bottom w:val="none" w:sz="0" w:space="0" w:color="auto"/>
                <w:right w:val="none" w:sz="0" w:space="0" w:color="auto"/>
              </w:divBdr>
              <w:divsChild>
                <w:div w:id="3560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79257">
      <w:marLeft w:val="0"/>
      <w:marRight w:val="0"/>
      <w:marTop w:val="0"/>
      <w:marBottom w:val="0"/>
      <w:divBdr>
        <w:top w:val="none" w:sz="0" w:space="0" w:color="auto"/>
        <w:left w:val="none" w:sz="0" w:space="0" w:color="auto"/>
        <w:bottom w:val="none" w:sz="0" w:space="0" w:color="auto"/>
        <w:right w:val="none" w:sz="0" w:space="0" w:color="auto"/>
      </w:divBdr>
    </w:div>
    <w:div w:id="356079258">
      <w:marLeft w:val="0"/>
      <w:marRight w:val="0"/>
      <w:marTop w:val="0"/>
      <w:marBottom w:val="0"/>
      <w:divBdr>
        <w:top w:val="none" w:sz="0" w:space="0" w:color="auto"/>
        <w:left w:val="none" w:sz="0" w:space="0" w:color="auto"/>
        <w:bottom w:val="none" w:sz="0" w:space="0" w:color="auto"/>
        <w:right w:val="none" w:sz="0" w:space="0" w:color="auto"/>
      </w:divBdr>
      <w:divsChild>
        <w:div w:id="356079260">
          <w:marLeft w:val="0"/>
          <w:marRight w:val="0"/>
          <w:marTop w:val="0"/>
          <w:marBottom w:val="0"/>
          <w:divBdr>
            <w:top w:val="none" w:sz="0" w:space="0" w:color="auto"/>
            <w:left w:val="none" w:sz="0" w:space="0" w:color="auto"/>
            <w:bottom w:val="none" w:sz="0" w:space="0" w:color="auto"/>
            <w:right w:val="none" w:sz="0" w:space="0" w:color="auto"/>
          </w:divBdr>
          <w:divsChild>
            <w:div w:id="3560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79261">
      <w:marLeft w:val="0"/>
      <w:marRight w:val="0"/>
      <w:marTop w:val="0"/>
      <w:marBottom w:val="0"/>
      <w:divBdr>
        <w:top w:val="none" w:sz="0" w:space="0" w:color="auto"/>
        <w:left w:val="none" w:sz="0" w:space="0" w:color="auto"/>
        <w:bottom w:val="none" w:sz="0" w:space="0" w:color="auto"/>
        <w:right w:val="none" w:sz="0" w:space="0" w:color="auto"/>
      </w:divBdr>
    </w:div>
    <w:div w:id="356079262">
      <w:marLeft w:val="0"/>
      <w:marRight w:val="0"/>
      <w:marTop w:val="0"/>
      <w:marBottom w:val="0"/>
      <w:divBdr>
        <w:top w:val="none" w:sz="0" w:space="0" w:color="auto"/>
        <w:left w:val="none" w:sz="0" w:space="0" w:color="auto"/>
        <w:bottom w:val="none" w:sz="0" w:space="0" w:color="auto"/>
        <w:right w:val="none" w:sz="0" w:space="0" w:color="auto"/>
      </w:divBdr>
    </w:div>
    <w:div w:id="356079263">
      <w:marLeft w:val="0"/>
      <w:marRight w:val="0"/>
      <w:marTop w:val="0"/>
      <w:marBottom w:val="0"/>
      <w:divBdr>
        <w:top w:val="none" w:sz="0" w:space="0" w:color="auto"/>
        <w:left w:val="none" w:sz="0" w:space="0" w:color="auto"/>
        <w:bottom w:val="none" w:sz="0" w:space="0" w:color="auto"/>
        <w:right w:val="none" w:sz="0" w:space="0" w:color="auto"/>
      </w:divBdr>
    </w:div>
    <w:div w:id="204551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6125</Characters>
  <Application>Microsoft Office Word</Application>
  <DocSecurity>0</DocSecurity>
  <Lines>430</Lines>
  <Paragraphs>321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6723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2010-04-01T21:00:00Z</cp:lastPrinted>
  <dcterms:created xsi:type="dcterms:W3CDTF">2015-01-15T18:59:00Z</dcterms:created>
  <dcterms:modified xsi:type="dcterms:W3CDTF">2015-01-15T18:59:00Z</dcterms:modified>
  <cp:category> </cp:category>
  <cp:contentStatus> </cp:contentStatus>
</cp:coreProperties>
</file>