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B61F05">
      <w:pPr>
        <w:pStyle w:val="Header"/>
        <w:tabs>
          <w:tab w:val="clear" w:pos="4320"/>
          <w:tab w:val="clear" w:pos="8640"/>
        </w:tabs>
        <w:rPr>
          <w:szCs w:val="22"/>
        </w:rPr>
        <w:sectPr w:rsidR="00B61F05" w:rsidSect="00F8098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B61F05" w:rsidRDefault="00A177E0">
      <w:pPr>
        <w:suppressAutoHyphens/>
        <w:ind w:left="7920"/>
        <w:jc w:val="right"/>
        <w:rPr>
          <w:b/>
          <w:szCs w:val="22"/>
        </w:rPr>
      </w:pPr>
      <w:r>
        <w:rPr>
          <w:b/>
          <w:szCs w:val="22"/>
        </w:rPr>
        <w:lastRenderedPageBreak/>
        <w:t>DA 1</w:t>
      </w:r>
      <w:r w:rsidR="00D371C5">
        <w:rPr>
          <w:b/>
          <w:szCs w:val="22"/>
        </w:rPr>
        <w:t>5</w:t>
      </w:r>
      <w:r w:rsidR="00272451">
        <w:rPr>
          <w:b/>
          <w:szCs w:val="22"/>
        </w:rPr>
        <w:t>-</w:t>
      </w:r>
      <w:r w:rsidR="005B6098">
        <w:rPr>
          <w:b/>
          <w:szCs w:val="22"/>
        </w:rPr>
        <w:t>70</w:t>
      </w:r>
    </w:p>
    <w:p w:rsidR="00B61F05" w:rsidRDefault="00272451">
      <w:pPr>
        <w:suppressAutoHyphens/>
        <w:spacing w:after="240"/>
        <w:ind w:left="720"/>
        <w:jc w:val="right"/>
        <w:rPr>
          <w:b/>
          <w:szCs w:val="22"/>
        </w:rPr>
      </w:pPr>
      <w:r>
        <w:rPr>
          <w:b/>
          <w:szCs w:val="22"/>
        </w:rPr>
        <w:t xml:space="preserve">Released:  </w:t>
      </w:r>
      <w:r w:rsidR="00D371C5">
        <w:rPr>
          <w:b/>
          <w:szCs w:val="22"/>
        </w:rPr>
        <w:t>January</w:t>
      </w:r>
      <w:r w:rsidR="00534C15">
        <w:rPr>
          <w:b/>
          <w:szCs w:val="22"/>
        </w:rPr>
        <w:t xml:space="preserve"> </w:t>
      </w:r>
      <w:r w:rsidR="00A44724">
        <w:rPr>
          <w:b/>
          <w:szCs w:val="22"/>
        </w:rPr>
        <w:t>20</w:t>
      </w:r>
      <w:r w:rsidR="00A177E0">
        <w:rPr>
          <w:b/>
          <w:szCs w:val="22"/>
        </w:rPr>
        <w:t>, 201</w:t>
      </w:r>
      <w:r w:rsidR="00D371C5">
        <w:rPr>
          <w:b/>
          <w:szCs w:val="22"/>
        </w:rPr>
        <w:t>5</w:t>
      </w:r>
    </w:p>
    <w:p w:rsidR="00B61F05" w:rsidRDefault="00B61F05">
      <w:pPr>
        <w:autoSpaceDE w:val="0"/>
        <w:autoSpaceDN w:val="0"/>
        <w:adjustRightInd w:val="0"/>
        <w:jc w:val="center"/>
        <w:rPr>
          <w:b/>
          <w:szCs w:val="22"/>
        </w:rPr>
      </w:pPr>
      <w:r>
        <w:rPr>
          <w:b/>
          <w:szCs w:val="22"/>
        </w:rPr>
        <w:t>DOMESTIC SECTIO</w:t>
      </w:r>
      <w:r w:rsidR="00534C15">
        <w:rPr>
          <w:b/>
          <w:szCs w:val="22"/>
        </w:rPr>
        <w:t xml:space="preserve">N 214 APPLICATION FILED FOR </w:t>
      </w:r>
      <w:r w:rsidR="000027B3">
        <w:rPr>
          <w:b/>
          <w:szCs w:val="22"/>
        </w:rPr>
        <w:t xml:space="preserve">THE ACQUISITION OF CERTAIN ASSETS </w:t>
      </w:r>
      <w:r w:rsidR="00A177E0">
        <w:rPr>
          <w:b/>
          <w:szCs w:val="22"/>
        </w:rPr>
        <w:t xml:space="preserve">OF </w:t>
      </w:r>
      <w:r w:rsidR="00D371C5">
        <w:rPr>
          <w:b/>
          <w:szCs w:val="22"/>
        </w:rPr>
        <w:t xml:space="preserve">IBFA ACQUISITION COMPANY, LLC </w:t>
      </w:r>
      <w:r w:rsidR="000027B3">
        <w:rPr>
          <w:b/>
          <w:szCs w:val="22"/>
        </w:rPr>
        <w:t>BY</w:t>
      </w:r>
      <w:r w:rsidR="00D371C5">
        <w:rPr>
          <w:b/>
          <w:szCs w:val="22"/>
        </w:rPr>
        <w:t xml:space="preserve"> FIRST CHOICE TECHNOLOGY, INC.</w:t>
      </w:r>
    </w:p>
    <w:p w:rsidR="00B61F05" w:rsidRDefault="00B61F05">
      <w:pPr>
        <w:autoSpaceDE w:val="0"/>
        <w:autoSpaceDN w:val="0"/>
        <w:adjustRightInd w:val="0"/>
        <w:jc w:val="center"/>
        <w:rPr>
          <w:b/>
          <w:szCs w:val="22"/>
        </w:rPr>
      </w:pPr>
    </w:p>
    <w:p w:rsidR="00B61F05" w:rsidRDefault="00B61F05">
      <w:pPr>
        <w:suppressAutoHyphens/>
        <w:spacing w:after="240"/>
        <w:jc w:val="center"/>
        <w:rPr>
          <w:b/>
          <w:caps/>
          <w:szCs w:val="22"/>
        </w:rPr>
      </w:pPr>
      <w:r>
        <w:rPr>
          <w:b/>
          <w:caps/>
          <w:szCs w:val="22"/>
        </w:rPr>
        <w:t>STREAMLINED Pleading Cycle Established</w:t>
      </w:r>
    </w:p>
    <w:p w:rsidR="00B61F05" w:rsidRDefault="00D371C5">
      <w:pPr>
        <w:suppressAutoHyphens/>
        <w:spacing w:after="240"/>
        <w:jc w:val="center"/>
        <w:rPr>
          <w:b/>
          <w:szCs w:val="22"/>
        </w:rPr>
      </w:pPr>
      <w:r>
        <w:rPr>
          <w:b/>
          <w:szCs w:val="22"/>
        </w:rPr>
        <w:t>WC Docket No. 15</w:t>
      </w:r>
      <w:r w:rsidR="007E5178">
        <w:rPr>
          <w:b/>
          <w:szCs w:val="22"/>
        </w:rPr>
        <w:t>-</w:t>
      </w:r>
      <w:r w:rsidR="007E0E92">
        <w:rPr>
          <w:b/>
          <w:szCs w:val="22"/>
        </w:rPr>
        <w:t>6</w:t>
      </w:r>
    </w:p>
    <w:p w:rsidR="00B61F05" w:rsidRDefault="00272451">
      <w:pPr>
        <w:suppressAutoHyphens/>
        <w:rPr>
          <w:b/>
          <w:szCs w:val="22"/>
        </w:rPr>
      </w:pPr>
      <w:r>
        <w:rPr>
          <w:b/>
          <w:szCs w:val="22"/>
        </w:rPr>
        <w:t>Commen</w:t>
      </w:r>
      <w:r w:rsidR="00167F1B">
        <w:rPr>
          <w:b/>
          <w:szCs w:val="22"/>
        </w:rPr>
        <w:t xml:space="preserve">ts Due:  </w:t>
      </w:r>
      <w:r w:rsidR="00A44724">
        <w:rPr>
          <w:b/>
          <w:szCs w:val="22"/>
        </w:rPr>
        <w:t>February</w:t>
      </w:r>
      <w:r w:rsidR="00A16864">
        <w:rPr>
          <w:b/>
          <w:szCs w:val="22"/>
        </w:rPr>
        <w:t xml:space="preserve"> </w:t>
      </w:r>
      <w:r w:rsidR="00DF07B9">
        <w:rPr>
          <w:b/>
          <w:szCs w:val="22"/>
        </w:rPr>
        <w:t>3</w:t>
      </w:r>
      <w:r w:rsidR="007E62E5">
        <w:rPr>
          <w:b/>
          <w:szCs w:val="22"/>
        </w:rPr>
        <w:t>, 201</w:t>
      </w:r>
      <w:r w:rsidR="00D371C5">
        <w:rPr>
          <w:b/>
          <w:szCs w:val="22"/>
        </w:rPr>
        <w:t>5</w:t>
      </w:r>
    </w:p>
    <w:p w:rsidR="00B61F05" w:rsidRDefault="00167F1B">
      <w:pPr>
        <w:suppressAutoHyphens/>
        <w:rPr>
          <w:b/>
          <w:szCs w:val="22"/>
        </w:rPr>
      </w:pPr>
      <w:r>
        <w:rPr>
          <w:b/>
          <w:szCs w:val="22"/>
        </w:rPr>
        <w:t xml:space="preserve">Reply Comments Due:  </w:t>
      </w:r>
      <w:r w:rsidR="00D371C5">
        <w:rPr>
          <w:b/>
          <w:szCs w:val="22"/>
        </w:rPr>
        <w:t>February</w:t>
      </w:r>
      <w:r>
        <w:rPr>
          <w:b/>
          <w:szCs w:val="22"/>
        </w:rPr>
        <w:t xml:space="preserve"> </w:t>
      </w:r>
      <w:r w:rsidR="00A44724">
        <w:rPr>
          <w:b/>
          <w:szCs w:val="22"/>
        </w:rPr>
        <w:t>10</w:t>
      </w:r>
      <w:r w:rsidR="00C776DD">
        <w:rPr>
          <w:b/>
          <w:szCs w:val="22"/>
        </w:rPr>
        <w:t>, 2015</w:t>
      </w:r>
    </w:p>
    <w:p w:rsidR="00B61F05" w:rsidRDefault="00B61F05">
      <w:pPr>
        <w:autoSpaceDE w:val="0"/>
        <w:autoSpaceDN w:val="0"/>
        <w:adjustRightInd w:val="0"/>
        <w:rPr>
          <w:rFonts w:ascii="Arial" w:hAnsi="Arial" w:cs="Arial"/>
          <w:szCs w:val="22"/>
        </w:rPr>
      </w:pPr>
    </w:p>
    <w:p w:rsidR="00B8323A" w:rsidRDefault="00272451">
      <w:pPr>
        <w:autoSpaceDE w:val="0"/>
        <w:autoSpaceDN w:val="0"/>
        <w:adjustRightInd w:val="0"/>
        <w:ind w:firstLine="720"/>
        <w:rPr>
          <w:szCs w:val="22"/>
        </w:rPr>
      </w:pPr>
      <w:r>
        <w:rPr>
          <w:szCs w:val="22"/>
        </w:rPr>
        <w:t xml:space="preserve">On </w:t>
      </w:r>
      <w:r w:rsidR="00D52109">
        <w:rPr>
          <w:szCs w:val="22"/>
        </w:rPr>
        <w:t>January</w:t>
      </w:r>
      <w:r w:rsidR="007E62E5">
        <w:rPr>
          <w:szCs w:val="22"/>
        </w:rPr>
        <w:t xml:space="preserve"> 8</w:t>
      </w:r>
      <w:r w:rsidR="00A177E0" w:rsidRPr="00441F01">
        <w:rPr>
          <w:szCs w:val="22"/>
        </w:rPr>
        <w:t>, 201</w:t>
      </w:r>
      <w:r w:rsidR="00D52109">
        <w:rPr>
          <w:szCs w:val="22"/>
        </w:rPr>
        <w:t>5</w:t>
      </w:r>
      <w:r w:rsidR="00B61F05" w:rsidRPr="00441F01">
        <w:rPr>
          <w:szCs w:val="22"/>
        </w:rPr>
        <w:t xml:space="preserve">, </w:t>
      </w:r>
      <w:r w:rsidR="00D52109" w:rsidRPr="00D52109">
        <w:rPr>
          <w:szCs w:val="22"/>
        </w:rPr>
        <w:t xml:space="preserve">IBFA </w:t>
      </w:r>
      <w:r w:rsidR="00D52109">
        <w:rPr>
          <w:szCs w:val="22"/>
        </w:rPr>
        <w:t>Acquisition Company, LLC (IBFA</w:t>
      </w:r>
      <w:r w:rsidR="00D52109" w:rsidRPr="00D52109">
        <w:rPr>
          <w:szCs w:val="22"/>
        </w:rPr>
        <w:t>)</w:t>
      </w:r>
      <w:r w:rsidR="00D52109">
        <w:rPr>
          <w:szCs w:val="22"/>
        </w:rPr>
        <w:t xml:space="preserve"> and </w:t>
      </w:r>
      <w:r w:rsidR="00D52109" w:rsidRPr="00D52109">
        <w:rPr>
          <w:szCs w:val="22"/>
        </w:rPr>
        <w:t>First C</w:t>
      </w:r>
      <w:r w:rsidR="00D52109">
        <w:rPr>
          <w:szCs w:val="22"/>
        </w:rPr>
        <w:t>hoice Technology</w:t>
      </w:r>
      <w:r w:rsidR="00840AF5">
        <w:rPr>
          <w:szCs w:val="22"/>
        </w:rPr>
        <w:t>, Inc.</w:t>
      </w:r>
      <w:r w:rsidR="00D52109">
        <w:rPr>
          <w:szCs w:val="22"/>
        </w:rPr>
        <w:t xml:space="preserve"> (First Choice</w:t>
      </w:r>
      <w:r w:rsidR="00D52109" w:rsidRPr="00D52109">
        <w:rPr>
          <w:szCs w:val="22"/>
        </w:rPr>
        <w:t xml:space="preserve">) </w:t>
      </w:r>
      <w:r w:rsidR="00B61F05" w:rsidRPr="00441F01">
        <w:rPr>
          <w:szCs w:val="22"/>
        </w:rPr>
        <w:t>(</w:t>
      </w:r>
      <w:r w:rsidR="00D52109">
        <w:rPr>
          <w:szCs w:val="22"/>
        </w:rPr>
        <w:t>collectively</w:t>
      </w:r>
      <w:r w:rsidR="00B61F05" w:rsidRPr="00441F01">
        <w:rPr>
          <w:szCs w:val="22"/>
        </w:rPr>
        <w:t>, Applicants)</w:t>
      </w:r>
      <w:r w:rsidR="001B3AC2" w:rsidRPr="00441F01">
        <w:rPr>
          <w:szCs w:val="22"/>
        </w:rPr>
        <w:t xml:space="preserve"> </w:t>
      </w:r>
      <w:r w:rsidR="00B61F05" w:rsidRPr="00441F01">
        <w:rPr>
          <w:szCs w:val="22"/>
        </w:rPr>
        <w:t>filed an application pursuant to section 63.03 of the Commission’s rules</w:t>
      </w:r>
      <w:r w:rsidR="0006238D" w:rsidRPr="00441F01">
        <w:rPr>
          <w:szCs w:val="22"/>
        </w:rPr>
        <w:t xml:space="preserve"> </w:t>
      </w:r>
      <w:r w:rsidR="00327F7F">
        <w:rPr>
          <w:szCs w:val="22"/>
        </w:rPr>
        <w:t xml:space="preserve">requesting approval for </w:t>
      </w:r>
      <w:r w:rsidR="004574A5">
        <w:rPr>
          <w:szCs w:val="22"/>
        </w:rPr>
        <w:t xml:space="preserve">the transfer of </w:t>
      </w:r>
      <w:r w:rsidR="00840AF5">
        <w:rPr>
          <w:szCs w:val="22"/>
        </w:rPr>
        <w:t>certain</w:t>
      </w:r>
      <w:r w:rsidR="00DA14B5">
        <w:rPr>
          <w:szCs w:val="22"/>
        </w:rPr>
        <w:t xml:space="preserve"> </w:t>
      </w:r>
      <w:r w:rsidR="00327F7F">
        <w:rPr>
          <w:szCs w:val="22"/>
        </w:rPr>
        <w:t>assets</w:t>
      </w:r>
      <w:r w:rsidR="007E0E92">
        <w:rPr>
          <w:szCs w:val="22"/>
        </w:rPr>
        <w:t xml:space="preserve"> of</w:t>
      </w:r>
      <w:r w:rsidR="00327F7F">
        <w:rPr>
          <w:szCs w:val="22"/>
        </w:rPr>
        <w:t xml:space="preserve"> </w:t>
      </w:r>
      <w:r w:rsidR="00327F7F" w:rsidRPr="00327F7F">
        <w:rPr>
          <w:szCs w:val="22"/>
        </w:rPr>
        <w:t>IBFA</w:t>
      </w:r>
      <w:r w:rsidR="00891174">
        <w:rPr>
          <w:szCs w:val="22"/>
        </w:rPr>
        <w:t>,</w:t>
      </w:r>
      <w:r w:rsidR="00327F7F" w:rsidRPr="00327F7F">
        <w:rPr>
          <w:szCs w:val="22"/>
        </w:rPr>
        <w:t xml:space="preserve"> </w:t>
      </w:r>
      <w:r w:rsidR="00136C3B">
        <w:rPr>
          <w:szCs w:val="22"/>
        </w:rPr>
        <w:t>t</w:t>
      </w:r>
      <w:r w:rsidR="00891174">
        <w:rPr>
          <w:szCs w:val="22"/>
        </w:rPr>
        <w:t>hrough Scott Howsare (Receiver)</w:t>
      </w:r>
      <w:r w:rsidR="00136C3B">
        <w:rPr>
          <w:szCs w:val="22"/>
        </w:rPr>
        <w:t xml:space="preserve"> in his capacity as court appointed Receiver</w:t>
      </w:r>
      <w:r w:rsidR="00891174">
        <w:rPr>
          <w:szCs w:val="22"/>
        </w:rPr>
        <w:t>,</w:t>
      </w:r>
      <w:r w:rsidR="00136C3B">
        <w:rPr>
          <w:szCs w:val="22"/>
        </w:rPr>
        <w:t xml:space="preserve"> </w:t>
      </w:r>
      <w:r w:rsidR="00327F7F" w:rsidRPr="00327F7F">
        <w:rPr>
          <w:szCs w:val="22"/>
        </w:rPr>
        <w:t>to First Choice</w:t>
      </w:r>
      <w:r w:rsidR="006E1D7D">
        <w:rPr>
          <w:szCs w:val="22"/>
        </w:rPr>
        <w:t>.</w:t>
      </w:r>
      <w:r w:rsidR="006E1D7D">
        <w:rPr>
          <w:rStyle w:val="FootnoteReference"/>
          <w:szCs w:val="22"/>
        </w:rPr>
        <w:footnoteReference w:id="1"/>
      </w:r>
      <w:r w:rsidR="00136C3B">
        <w:rPr>
          <w:szCs w:val="22"/>
        </w:rPr>
        <w:t xml:space="preserve">  </w:t>
      </w:r>
    </w:p>
    <w:p w:rsidR="00B8323A" w:rsidRDefault="00B8323A">
      <w:pPr>
        <w:autoSpaceDE w:val="0"/>
        <w:autoSpaceDN w:val="0"/>
        <w:adjustRightInd w:val="0"/>
        <w:ind w:firstLine="720"/>
        <w:rPr>
          <w:szCs w:val="22"/>
        </w:rPr>
      </w:pPr>
    </w:p>
    <w:p w:rsidR="00A22176" w:rsidRDefault="00BF4AA0" w:rsidP="00B8323A">
      <w:pPr>
        <w:autoSpaceDE w:val="0"/>
        <w:autoSpaceDN w:val="0"/>
        <w:adjustRightInd w:val="0"/>
        <w:ind w:firstLine="720"/>
        <w:rPr>
          <w:szCs w:val="22"/>
        </w:rPr>
      </w:pPr>
      <w:r>
        <w:rPr>
          <w:szCs w:val="22"/>
        </w:rPr>
        <w:t>I</w:t>
      </w:r>
      <w:r w:rsidR="00F53BCC" w:rsidRPr="00F53BCC">
        <w:rPr>
          <w:szCs w:val="22"/>
        </w:rPr>
        <w:t>BFA</w:t>
      </w:r>
      <w:r w:rsidR="00DA14B5">
        <w:rPr>
          <w:szCs w:val="22"/>
        </w:rPr>
        <w:t>,</w:t>
      </w:r>
      <w:r w:rsidR="00F53BCC" w:rsidRPr="00F53BCC">
        <w:rPr>
          <w:szCs w:val="22"/>
        </w:rPr>
        <w:t xml:space="preserve"> a Michigan limited liability company</w:t>
      </w:r>
      <w:r w:rsidR="00F53BCC">
        <w:rPr>
          <w:szCs w:val="22"/>
        </w:rPr>
        <w:t xml:space="preserve">, </w:t>
      </w:r>
      <w:r w:rsidR="00F53BCC" w:rsidRPr="00F53BCC">
        <w:rPr>
          <w:szCs w:val="22"/>
        </w:rPr>
        <w:t>provide</w:t>
      </w:r>
      <w:r w:rsidR="00DA14B5">
        <w:rPr>
          <w:szCs w:val="22"/>
        </w:rPr>
        <w:t>s</w:t>
      </w:r>
      <w:r w:rsidR="00F53BCC" w:rsidRPr="00F53BCC">
        <w:rPr>
          <w:szCs w:val="22"/>
        </w:rPr>
        <w:t xml:space="preserve"> resold local and long distance services on a nationwide b</w:t>
      </w:r>
      <w:r w:rsidR="009455AD">
        <w:rPr>
          <w:szCs w:val="22"/>
        </w:rPr>
        <w:t xml:space="preserve">asis.  </w:t>
      </w:r>
      <w:r w:rsidR="000859B2">
        <w:rPr>
          <w:szCs w:val="22"/>
        </w:rPr>
        <w:t xml:space="preserve">According to the Applicants, Thermo Credit, LLC (Thermo) was a secured creditor of IBFA.  </w:t>
      </w:r>
      <w:r w:rsidR="00891174">
        <w:rPr>
          <w:szCs w:val="22"/>
        </w:rPr>
        <w:t xml:space="preserve">Applicants state that </w:t>
      </w:r>
      <w:r w:rsidR="000859B2">
        <w:rPr>
          <w:szCs w:val="22"/>
        </w:rPr>
        <w:t>IBFA</w:t>
      </w:r>
      <w:r w:rsidR="00891174">
        <w:rPr>
          <w:szCs w:val="22"/>
        </w:rPr>
        <w:t xml:space="preserve"> defaulted on its</w:t>
      </w:r>
      <w:r w:rsidR="000859B2">
        <w:rPr>
          <w:szCs w:val="22"/>
        </w:rPr>
        <w:t xml:space="preserve"> </w:t>
      </w:r>
      <w:r w:rsidR="00A22176">
        <w:rPr>
          <w:szCs w:val="22"/>
        </w:rPr>
        <w:t>loans</w:t>
      </w:r>
      <w:r w:rsidR="00891174">
        <w:rPr>
          <w:szCs w:val="22"/>
        </w:rPr>
        <w:t xml:space="preserve">. </w:t>
      </w:r>
      <w:r w:rsidR="000859B2">
        <w:rPr>
          <w:szCs w:val="22"/>
        </w:rPr>
        <w:t xml:space="preserve"> </w:t>
      </w:r>
      <w:r w:rsidR="00891174">
        <w:rPr>
          <w:szCs w:val="22"/>
        </w:rPr>
        <w:t xml:space="preserve">As a result, </w:t>
      </w:r>
      <w:r w:rsidR="000859B2">
        <w:rPr>
          <w:szCs w:val="22"/>
        </w:rPr>
        <w:t>Thermo exercised their right to perform a UCC foreclosur</w:t>
      </w:r>
      <w:r w:rsidR="00BD7856">
        <w:rPr>
          <w:szCs w:val="22"/>
        </w:rPr>
        <w:t xml:space="preserve">e </w:t>
      </w:r>
      <w:r w:rsidR="00B338DB">
        <w:rPr>
          <w:szCs w:val="22"/>
        </w:rPr>
        <w:t xml:space="preserve">of IBFA’s assets </w:t>
      </w:r>
      <w:r w:rsidR="00BD7856">
        <w:rPr>
          <w:szCs w:val="22"/>
        </w:rPr>
        <w:t>pursuant to t</w:t>
      </w:r>
      <w:r w:rsidR="000859B2">
        <w:rPr>
          <w:szCs w:val="22"/>
        </w:rPr>
        <w:t xml:space="preserve">he Uniform Commercial Code in Cook County, Illinois.  The </w:t>
      </w:r>
      <w:r w:rsidR="00A22176">
        <w:rPr>
          <w:szCs w:val="22"/>
        </w:rPr>
        <w:t>Receiver</w:t>
      </w:r>
      <w:r w:rsidR="000859B2">
        <w:rPr>
          <w:szCs w:val="22"/>
        </w:rPr>
        <w:t xml:space="preserve"> was appointed to manage the business of IBFA while it was undergoing the sale.  </w:t>
      </w:r>
    </w:p>
    <w:p w:rsidR="00A22176" w:rsidRDefault="00A22176" w:rsidP="00B8323A">
      <w:pPr>
        <w:autoSpaceDE w:val="0"/>
        <w:autoSpaceDN w:val="0"/>
        <w:adjustRightInd w:val="0"/>
        <w:ind w:firstLine="720"/>
        <w:rPr>
          <w:szCs w:val="22"/>
        </w:rPr>
      </w:pPr>
    </w:p>
    <w:p w:rsidR="00010674" w:rsidRDefault="00A22176" w:rsidP="00B8323A">
      <w:pPr>
        <w:autoSpaceDE w:val="0"/>
        <w:autoSpaceDN w:val="0"/>
        <w:adjustRightInd w:val="0"/>
        <w:ind w:firstLine="720"/>
        <w:rPr>
          <w:szCs w:val="22"/>
        </w:rPr>
      </w:pPr>
      <w:r w:rsidRPr="00C816B2">
        <w:rPr>
          <w:szCs w:val="22"/>
        </w:rPr>
        <w:t>First Choice, a Delaware corporation,</w:t>
      </w:r>
      <w:r w:rsidRPr="00C816B2">
        <w:t xml:space="preserve"> </w:t>
      </w:r>
      <w:r w:rsidRPr="00C816B2">
        <w:rPr>
          <w:szCs w:val="22"/>
        </w:rPr>
        <w:t xml:space="preserve">currently provides long distance </w:t>
      </w:r>
      <w:r>
        <w:rPr>
          <w:szCs w:val="22"/>
        </w:rPr>
        <w:t xml:space="preserve">telecommunications </w:t>
      </w:r>
      <w:r w:rsidRPr="00C816B2">
        <w:rPr>
          <w:szCs w:val="22"/>
        </w:rPr>
        <w:t>services in 38 states.</w:t>
      </w:r>
      <w:r w:rsidR="00891174">
        <w:rPr>
          <w:rStyle w:val="FootnoteReference"/>
          <w:szCs w:val="22"/>
        </w:rPr>
        <w:footnoteReference w:id="2"/>
      </w:r>
      <w:r>
        <w:rPr>
          <w:szCs w:val="22"/>
        </w:rPr>
        <w:t xml:space="preserve">  </w:t>
      </w:r>
      <w:r w:rsidR="007E0E92">
        <w:rPr>
          <w:szCs w:val="22"/>
        </w:rPr>
        <w:t xml:space="preserve">The following </w:t>
      </w:r>
      <w:r w:rsidR="00525267">
        <w:rPr>
          <w:szCs w:val="22"/>
        </w:rPr>
        <w:t>U.S. citizens</w:t>
      </w:r>
      <w:r w:rsidR="007E0E92">
        <w:rPr>
          <w:szCs w:val="22"/>
        </w:rPr>
        <w:t xml:space="preserve"> own</w:t>
      </w:r>
      <w:r w:rsidR="00525267">
        <w:rPr>
          <w:szCs w:val="22"/>
        </w:rPr>
        <w:t xml:space="preserve"> ten</w:t>
      </w:r>
      <w:r w:rsidR="00010674">
        <w:rPr>
          <w:szCs w:val="22"/>
        </w:rPr>
        <w:t xml:space="preserve"> percent or more of the equity or voting interests in First Choice:  Scott Howsare (33.3 percent); Leon Nowalsky (33.3 percent); Ava Rosenberg (33.3 percent).  </w:t>
      </w:r>
    </w:p>
    <w:p w:rsidR="00DA14B5" w:rsidRDefault="00DA14B5" w:rsidP="00B8323A">
      <w:pPr>
        <w:autoSpaceDE w:val="0"/>
        <w:autoSpaceDN w:val="0"/>
        <w:adjustRightInd w:val="0"/>
        <w:ind w:firstLine="720"/>
        <w:rPr>
          <w:szCs w:val="22"/>
        </w:rPr>
      </w:pPr>
    </w:p>
    <w:p w:rsidR="00F45AD0" w:rsidRDefault="00136C3B" w:rsidP="00136C3B">
      <w:pPr>
        <w:autoSpaceDE w:val="0"/>
        <w:autoSpaceDN w:val="0"/>
        <w:adjustRightInd w:val="0"/>
        <w:ind w:firstLine="720"/>
        <w:rPr>
          <w:szCs w:val="22"/>
        </w:rPr>
      </w:pPr>
      <w:r>
        <w:rPr>
          <w:szCs w:val="22"/>
        </w:rPr>
        <w:lastRenderedPageBreak/>
        <w:t xml:space="preserve">Applicants state that, pursuant to an Order of the Circuit Court of Cook County, Illinois, the Receiver was authorized to enter into a Bill of Sale transferring the long distance assets of IBFA to First Choice. </w:t>
      </w:r>
      <w:r w:rsidR="009455AD">
        <w:rPr>
          <w:szCs w:val="22"/>
        </w:rPr>
        <w:t xml:space="preserve"> First Choice will acquire</w:t>
      </w:r>
      <w:r w:rsidR="007E0E92">
        <w:rPr>
          <w:szCs w:val="22"/>
        </w:rPr>
        <w:t xml:space="preserve"> substantially all of </w:t>
      </w:r>
      <w:r w:rsidR="009455AD">
        <w:rPr>
          <w:szCs w:val="22"/>
        </w:rPr>
        <w:t>the long distance customer assets of IBFA, including</w:t>
      </w:r>
      <w:r w:rsidR="007E0E92">
        <w:rPr>
          <w:szCs w:val="22"/>
        </w:rPr>
        <w:t>, but not limited to,</w:t>
      </w:r>
      <w:r w:rsidR="009455AD">
        <w:rPr>
          <w:szCs w:val="22"/>
        </w:rPr>
        <w:t xml:space="preserve"> IBFA’s long distance customer accounts.  </w:t>
      </w:r>
      <w:r w:rsidR="00B61F05" w:rsidRPr="00441F01">
        <w:rPr>
          <w:szCs w:val="22"/>
        </w:rPr>
        <w:t>Applicants assert that the proposed transaction is entitled to presumptive streamlined tr</w:t>
      </w:r>
      <w:r w:rsidR="00DA14B5">
        <w:rPr>
          <w:szCs w:val="22"/>
        </w:rPr>
        <w:t>eatment under section 63.03(b)(2</w:t>
      </w:r>
      <w:r w:rsidR="00B61F05" w:rsidRPr="00441F01">
        <w:rPr>
          <w:szCs w:val="22"/>
        </w:rPr>
        <w:t>)(</w:t>
      </w:r>
      <w:r w:rsidR="004E377B" w:rsidRPr="00441F01">
        <w:rPr>
          <w:szCs w:val="22"/>
        </w:rPr>
        <w:t>i</w:t>
      </w:r>
      <w:r w:rsidR="00B61F05" w:rsidRPr="00441F01">
        <w:rPr>
          <w:szCs w:val="22"/>
        </w:rPr>
        <w:t>) of the Commission’s rules and that a grant of the application will serve the public interest, convenience, and necessity.</w:t>
      </w:r>
      <w:r w:rsidR="00B61F05" w:rsidRPr="00441F01">
        <w:rPr>
          <w:rStyle w:val="FootnoteReference"/>
          <w:szCs w:val="22"/>
        </w:rPr>
        <w:footnoteReference w:id="3"/>
      </w:r>
    </w:p>
    <w:p w:rsidR="004D05BF" w:rsidRDefault="004D05BF" w:rsidP="004D05BF">
      <w:pPr>
        <w:ind w:right="720"/>
        <w:rPr>
          <w:szCs w:val="22"/>
        </w:rPr>
      </w:pPr>
    </w:p>
    <w:p w:rsidR="00B61F05" w:rsidRDefault="00B61F05">
      <w:pPr>
        <w:ind w:left="720" w:right="720"/>
        <w:rPr>
          <w:szCs w:val="22"/>
        </w:rPr>
      </w:pPr>
      <w:r>
        <w:rPr>
          <w:szCs w:val="22"/>
        </w:rPr>
        <w:t xml:space="preserve">Domestic Section 214 Application Filed for the </w:t>
      </w:r>
      <w:r w:rsidR="00D97EDC">
        <w:rPr>
          <w:szCs w:val="22"/>
        </w:rPr>
        <w:t xml:space="preserve">Transfer of </w:t>
      </w:r>
      <w:r w:rsidR="00DA14B5">
        <w:rPr>
          <w:szCs w:val="22"/>
        </w:rPr>
        <w:t>Assets</w:t>
      </w:r>
      <w:r w:rsidR="00D97EDC">
        <w:rPr>
          <w:szCs w:val="22"/>
        </w:rPr>
        <w:t xml:space="preserve"> of </w:t>
      </w:r>
      <w:r w:rsidR="009455AD" w:rsidRPr="009455AD">
        <w:rPr>
          <w:szCs w:val="22"/>
        </w:rPr>
        <w:t xml:space="preserve">IBFA </w:t>
      </w:r>
      <w:r w:rsidR="00574250">
        <w:rPr>
          <w:szCs w:val="22"/>
        </w:rPr>
        <w:t>Acquisition Company</w:t>
      </w:r>
      <w:r w:rsidR="009455AD">
        <w:rPr>
          <w:szCs w:val="22"/>
        </w:rPr>
        <w:t xml:space="preserve"> LLC t</w:t>
      </w:r>
      <w:r w:rsidR="009455AD" w:rsidRPr="009455AD">
        <w:rPr>
          <w:szCs w:val="22"/>
        </w:rPr>
        <w:t>o First Choice Technology, Inc.</w:t>
      </w:r>
      <w:r w:rsidR="001F5111">
        <w:rPr>
          <w:szCs w:val="22"/>
        </w:rPr>
        <w:t xml:space="preserve">, </w:t>
      </w:r>
      <w:r w:rsidR="004D05BF">
        <w:rPr>
          <w:szCs w:val="22"/>
        </w:rPr>
        <w:t>WC Docke</w:t>
      </w:r>
      <w:r w:rsidR="00FD4498">
        <w:rPr>
          <w:szCs w:val="22"/>
        </w:rPr>
        <w:t>t No. 1</w:t>
      </w:r>
      <w:r w:rsidR="009455AD">
        <w:rPr>
          <w:szCs w:val="22"/>
        </w:rPr>
        <w:t>5</w:t>
      </w:r>
      <w:r w:rsidR="00FD4498">
        <w:rPr>
          <w:szCs w:val="22"/>
        </w:rPr>
        <w:t>-</w:t>
      </w:r>
      <w:r w:rsidR="007E0E92">
        <w:rPr>
          <w:szCs w:val="22"/>
        </w:rPr>
        <w:t>6</w:t>
      </w:r>
      <w:r w:rsidR="00FD4498">
        <w:rPr>
          <w:szCs w:val="22"/>
        </w:rPr>
        <w:t xml:space="preserve"> (filed </w:t>
      </w:r>
      <w:r w:rsidR="00574250">
        <w:rPr>
          <w:szCs w:val="22"/>
        </w:rPr>
        <w:t>January 8, 2015</w:t>
      </w:r>
      <w:r>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8E77C1" w:rsidP="008E77C1">
      <w:pPr>
        <w:ind w:firstLine="720"/>
        <w:rPr>
          <w:szCs w:val="22"/>
        </w:rPr>
      </w:pPr>
      <w:r w:rsidRPr="008E77C1">
        <w:rPr>
          <w:szCs w:val="22"/>
        </w:rPr>
        <w:t xml:space="preserve">The transfer of </w:t>
      </w:r>
      <w:r w:rsidR="00DA14B5">
        <w:rPr>
          <w:szCs w:val="22"/>
        </w:rPr>
        <w:t xml:space="preserve">assets </w:t>
      </w:r>
      <w:r w:rsidRPr="008E77C1">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A44724">
        <w:rPr>
          <w:b/>
          <w:szCs w:val="22"/>
        </w:rPr>
        <w:t>February</w:t>
      </w:r>
      <w:r w:rsidR="00167F1B">
        <w:rPr>
          <w:b/>
          <w:szCs w:val="22"/>
        </w:rPr>
        <w:t xml:space="preserve"> </w:t>
      </w:r>
      <w:r w:rsidR="00DF07B9">
        <w:rPr>
          <w:b/>
          <w:szCs w:val="22"/>
        </w:rPr>
        <w:t>3</w:t>
      </w:r>
      <w:r w:rsidRPr="008E77C1">
        <w:rPr>
          <w:b/>
          <w:szCs w:val="22"/>
        </w:rPr>
        <w:t>, 201</w:t>
      </w:r>
      <w:r w:rsidR="00A42C35">
        <w:rPr>
          <w:b/>
          <w:szCs w:val="22"/>
        </w:rPr>
        <w:t>5</w:t>
      </w:r>
      <w:r w:rsidRPr="008E77C1">
        <w:rPr>
          <w:szCs w:val="22"/>
        </w:rPr>
        <w:t xml:space="preserve">, and reply comments </w:t>
      </w:r>
      <w:r w:rsidRPr="008E77C1">
        <w:rPr>
          <w:b/>
          <w:szCs w:val="22"/>
        </w:rPr>
        <w:t xml:space="preserve">on or before </w:t>
      </w:r>
      <w:r w:rsidR="00A42C35">
        <w:rPr>
          <w:b/>
          <w:szCs w:val="22"/>
        </w:rPr>
        <w:t>F</w:t>
      </w:r>
      <w:r w:rsidR="00DF07B9">
        <w:rPr>
          <w:b/>
          <w:szCs w:val="22"/>
        </w:rPr>
        <w:t xml:space="preserve">ebruary </w:t>
      </w:r>
      <w:r w:rsidR="00A44724">
        <w:rPr>
          <w:b/>
          <w:szCs w:val="22"/>
        </w:rPr>
        <w:t>10</w:t>
      </w:r>
      <w:r w:rsidRPr="008E77C1">
        <w:rPr>
          <w:b/>
          <w:szCs w:val="22"/>
        </w:rPr>
        <w:t>, 201</w:t>
      </w:r>
      <w:r w:rsidR="00C776DD">
        <w:rPr>
          <w:b/>
          <w:szCs w:val="22"/>
        </w:rPr>
        <w:t>5</w:t>
      </w:r>
      <w:r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574250" w:rsidP="008E77C1">
      <w:pPr>
        <w:numPr>
          <w:ilvl w:val="0"/>
          <w:numId w:val="17"/>
        </w:numPr>
        <w:rPr>
          <w:szCs w:val="22"/>
        </w:rPr>
      </w:pPr>
      <w:r>
        <w:rPr>
          <w:szCs w:val="22"/>
        </w:rPr>
        <w:t xml:space="preserve">Myrva </w:t>
      </w:r>
      <w:r w:rsidR="00A42C35">
        <w:rPr>
          <w:szCs w:val="22"/>
        </w:rPr>
        <w:t>Freeman</w:t>
      </w:r>
      <w:r w:rsidR="008E77C1" w:rsidRPr="008E77C1">
        <w:rPr>
          <w:szCs w:val="22"/>
        </w:rPr>
        <w:t xml:space="preserve">, Competition Policy Division, Wireline Competition Bureau, </w:t>
      </w:r>
      <w:r w:rsidR="00A42C35">
        <w:rPr>
          <w:szCs w:val="22"/>
        </w:rPr>
        <w:t>myrva.freeman</w:t>
      </w:r>
      <w:r w:rsidR="008E77C1" w:rsidRPr="008E77C1">
        <w:rPr>
          <w:szCs w:val="22"/>
        </w:rPr>
        <w:t>@fcc.gov;</w:t>
      </w:r>
    </w:p>
    <w:p w:rsidR="008E77C1" w:rsidRPr="008E77C1" w:rsidRDefault="008E77C1" w:rsidP="008E77C1">
      <w:pPr>
        <w:rPr>
          <w:szCs w:val="22"/>
        </w:rPr>
      </w:pPr>
    </w:p>
    <w:p w:rsidR="008E77C1" w:rsidRPr="008E77C1" w:rsidRDefault="00574250" w:rsidP="008E77C1">
      <w:pPr>
        <w:numPr>
          <w:ilvl w:val="0"/>
          <w:numId w:val="17"/>
        </w:numPr>
        <w:rPr>
          <w:szCs w:val="22"/>
        </w:rPr>
      </w:pPr>
      <w:r>
        <w:rPr>
          <w:szCs w:val="22"/>
        </w:rPr>
        <w:t>Dennis Johnson</w:t>
      </w:r>
      <w:r w:rsidR="008E77C1" w:rsidRPr="008E77C1">
        <w:rPr>
          <w:szCs w:val="22"/>
        </w:rPr>
        <w:t>, Competition Policy Division, Wireli</w:t>
      </w:r>
      <w:r w:rsidR="00C02422">
        <w:rPr>
          <w:szCs w:val="22"/>
        </w:rPr>
        <w:t xml:space="preserve">ne Competition Bureau, </w:t>
      </w:r>
      <w:r>
        <w:rPr>
          <w:szCs w:val="22"/>
        </w:rPr>
        <w:t>dennis.johnson</w:t>
      </w:r>
      <w:r w:rsidR="008E77C1" w:rsidRPr="008E77C1">
        <w:rPr>
          <w:szCs w:val="22"/>
        </w:rPr>
        <w:t>@fcc.gov;</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4" w:history="1">
        <w:r w:rsidRPr="008E77C1">
          <w:rPr>
            <w:color w:val="0000FF"/>
            <w:szCs w:val="22"/>
            <w:u w:val="single"/>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w:t>
      </w:r>
      <w:r w:rsidRPr="008E77C1">
        <w:rPr>
          <w:szCs w:val="22"/>
        </w:rPr>
        <w:lastRenderedPageBreak/>
        <w:t>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sidR="00A42C35">
        <w:rPr>
          <w:szCs w:val="22"/>
        </w:rPr>
        <w:t>Myrva Freeman</w:t>
      </w:r>
      <w:r w:rsidRPr="008E77C1">
        <w:rPr>
          <w:szCs w:val="22"/>
        </w:rPr>
        <w:t xml:space="preserve"> at (202) 418-1</w:t>
      </w:r>
      <w:r w:rsidR="00A42C35">
        <w:rPr>
          <w:szCs w:val="22"/>
        </w:rPr>
        <w:t>506</w:t>
      </w:r>
      <w:r w:rsidR="00C02422">
        <w:rPr>
          <w:szCs w:val="22"/>
        </w:rPr>
        <w:t xml:space="preserve"> or </w:t>
      </w:r>
      <w:r w:rsidR="00574250">
        <w:rPr>
          <w:szCs w:val="22"/>
        </w:rPr>
        <w:t>Dennis Johnson</w:t>
      </w:r>
      <w:r w:rsidR="00C02422">
        <w:rPr>
          <w:szCs w:val="22"/>
        </w:rPr>
        <w:t xml:space="preserve"> at (202) 418-</w:t>
      </w:r>
      <w:r w:rsidR="00574250">
        <w:rPr>
          <w:szCs w:val="22"/>
        </w:rPr>
        <w:t>0809</w:t>
      </w:r>
      <w:r w:rsidRPr="008E77C1">
        <w:rPr>
          <w:szCs w:val="22"/>
        </w:rPr>
        <w:t>.</w:t>
      </w:r>
    </w:p>
    <w:p w:rsidR="008E77C1" w:rsidRPr="008E77C1" w:rsidRDefault="008E77C1" w:rsidP="008E77C1">
      <w:pPr>
        <w:ind w:left="720" w:right="720"/>
        <w:rPr>
          <w:szCs w:val="22"/>
        </w:rPr>
      </w:pPr>
    </w:p>
    <w:p w:rsidR="008E77C1" w:rsidRPr="008E77C1" w:rsidRDefault="008E77C1" w:rsidP="008E77C1">
      <w:pPr>
        <w:jc w:val="center"/>
        <w:rPr>
          <w:szCs w:val="22"/>
        </w:rPr>
      </w:pPr>
      <w:r w:rsidRPr="008E77C1">
        <w:rPr>
          <w:b/>
          <w:szCs w:val="22"/>
        </w:rPr>
        <w:t>- FCC -</w:t>
      </w:r>
    </w:p>
    <w:p w:rsidR="008E77C1" w:rsidRDefault="008E77C1" w:rsidP="008E77C1">
      <w:pPr>
        <w:ind w:right="720"/>
        <w:rPr>
          <w:szCs w:val="22"/>
        </w:rPr>
      </w:pPr>
    </w:p>
    <w:p w:rsidR="00B61F05" w:rsidRDefault="00B61F05">
      <w:pPr>
        <w:autoSpaceDE w:val="0"/>
        <w:autoSpaceDN w:val="0"/>
        <w:adjustRightInd w:val="0"/>
        <w:ind w:firstLine="720"/>
        <w:rPr>
          <w:szCs w:val="22"/>
        </w:rPr>
      </w:pPr>
    </w:p>
    <w:sectPr w:rsidR="00B61F0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D5" w:rsidRDefault="00323DD5">
      <w:r>
        <w:separator/>
      </w:r>
    </w:p>
  </w:endnote>
  <w:endnote w:type="continuationSeparator" w:id="0">
    <w:p w:rsidR="00323DD5" w:rsidRDefault="0032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4" w:rsidRDefault="0015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983403"/>
      <w:docPartObj>
        <w:docPartGallery w:val="Page Numbers (Bottom of Page)"/>
        <w:docPartUnique/>
      </w:docPartObj>
    </w:sdtPr>
    <w:sdtEndPr>
      <w:rPr>
        <w:noProof/>
      </w:rPr>
    </w:sdtEndPr>
    <w:sdtContent>
      <w:p w:rsidR="00F80989" w:rsidRDefault="00F80989">
        <w:pPr>
          <w:pStyle w:val="Footer"/>
          <w:jc w:val="center"/>
        </w:pPr>
        <w:r>
          <w:fldChar w:fldCharType="begin"/>
        </w:r>
        <w:r>
          <w:instrText xml:space="preserve"> PAGE   \* MERGEFORMAT </w:instrText>
        </w:r>
        <w:r>
          <w:fldChar w:fldCharType="separate"/>
        </w:r>
        <w:r w:rsidR="00FA2839">
          <w:rPr>
            <w:noProof/>
          </w:rPr>
          <w:t>3</w:t>
        </w:r>
        <w:r>
          <w:rPr>
            <w:noProof/>
          </w:rPr>
          <w:fldChar w:fldCharType="end"/>
        </w:r>
      </w:p>
    </w:sdtContent>
  </w:sdt>
  <w:p w:rsidR="00F80989" w:rsidRDefault="00F80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4" w:rsidRDefault="0015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D5" w:rsidRDefault="00323DD5">
      <w:r>
        <w:separator/>
      </w:r>
    </w:p>
  </w:footnote>
  <w:footnote w:type="continuationSeparator" w:id="0">
    <w:p w:rsidR="00323DD5" w:rsidRDefault="00323DD5">
      <w:r>
        <w:continuationSeparator/>
      </w:r>
    </w:p>
  </w:footnote>
  <w:footnote w:id="1">
    <w:p w:rsidR="006E1D7D" w:rsidRPr="006E1D7D" w:rsidRDefault="006E1D7D">
      <w:pPr>
        <w:pStyle w:val="FootnoteText"/>
        <w:rPr>
          <w:lang w:val="en-US"/>
        </w:rPr>
      </w:pPr>
      <w:r>
        <w:rPr>
          <w:rStyle w:val="FootnoteReference"/>
        </w:rPr>
        <w:footnoteRef/>
      </w:r>
      <w:r>
        <w:t xml:space="preserve"> </w:t>
      </w:r>
      <w:r w:rsidR="006376FE">
        <w:rPr>
          <w:sz w:val="20"/>
        </w:rPr>
        <w:t xml:space="preserve">47 C.F.R § 63.03; </w:t>
      </w:r>
      <w:r w:rsidR="006376FE">
        <w:rPr>
          <w:i/>
          <w:sz w:val="20"/>
        </w:rPr>
        <w:t xml:space="preserve">see </w:t>
      </w:r>
      <w:r w:rsidR="006376FE">
        <w:rPr>
          <w:sz w:val="20"/>
        </w:rPr>
        <w:t>47 U.S.C. § 214.</w:t>
      </w:r>
      <w:r w:rsidR="006376FE">
        <w:rPr>
          <w:sz w:val="20"/>
          <w:lang w:val="en-US"/>
        </w:rPr>
        <w:t xml:space="preserve">  </w:t>
      </w:r>
      <w:r w:rsidR="006376FE">
        <w:rPr>
          <w:sz w:val="20"/>
        </w:rPr>
        <w:t xml:space="preserve">Applicants are also filing applications for transfer of control associated with authorization for international services.  Any action on this domestic section 214 application is without prejudice to Commission action on other related, pending applications.  </w:t>
      </w:r>
      <w:r w:rsidR="00136C3B">
        <w:rPr>
          <w:sz w:val="20"/>
          <w:lang w:val="en-US"/>
        </w:rPr>
        <w:t>Applicants filed a supplement to their application on January 14, 2015.</w:t>
      </w:r>
      <w:r w:rsidR="006376FE">
        <w:rPr>
          <w:sz w:val="20"/>
        </w:rPr>
        <w:t xml:space="preserve">                 </w:t>
      </w:r>
    </w:p>
  </w:footnote>
  <w:footnote w:id="2">
    <w:p w:rsidR="00891174" w:rsidRPr="00891174" w:rsidRDefault="00891174">
      <w:pPr>
        <w:pStyle w:val="FootnoteText"/>
        <w:rPr>
          <w:lang w:val="en-US"/>
        </w:rPr>
      </w:pPr>
      <w:r>
        <w:rPr>
          <w:rStyle w:val="FootnoteReference"/>
        </w:rPr>
        <w:footnoteRef/>
      </w:r>
      <w:r>
        <w:t xml:space="preserve"> </w:t>
      </w:r>
      <w:r>
        <w:rPr>
          <w:lang w:val="en-US"/>
        </w:rPr>
        <w:t xml:space="preserve">First Choice provides telecommunications services to the following states:  Arizona, Arkansas, California, Colorado, Florida, Georgia, Idaho, Illinois, Indiana, Iowa, Kansas, Kentucky, Louisiana, Maine, Massachusetts, Minnesota, Missouri, Montana, Nevada, New Hampshire, New Jersey, New Mexico, New York, North Carolina, Ohio, Oklahoma, Oregon, Rhode Island, S. Carolina, S. Dakota, Tennessee, Texas, Utah, Virginia, Washington, West Virgnina, Wisconsin, and Wyoming. </w:t>
      </w:r>
    </w:p>
  </w:footnote>
  <w:footnote w:id="3">
    <w:p w:rsidR="008E77C1" w:rsidRDefault="008E77C1">
      <w:pPr>
        <w:pStyle w:val="FootnoteText"/>
        <w:rPr>
          <w:sz w:val="20"/>
        </w:rPr>
      </w:pPr>
      <w:r>
        <w:rPr>
          <w:rStyle w:val="FootnoteReference"/>
          <w:sz w:val="20"/>
        </w:rPr>
        <w:footnoteRef/>
      </w:r>
      <w:r>
        <w:rPr>
          <w:sz w:val="20"/>
        </w:rPr>
        <w:t xml:space="preserve"> 47 C.F.R. § 63.03(b)(</w:t>
      </w:r>
      <w:r w:rsidR="00DA14B5">
        <w:rPr>
          <w:sz w:val="20"/>
          <w:lang w:val="en-US"/>
        </w:rPr>
        <w:t>2</w:t>
      </w:r>
      <w:r>
        <w:rPr>
          <w:sz w:val="20"/>
        </w:rPr>
        <w:t>)(</w:t>
      </w:r>
      <w:r>
        <w:rPr>
          <w:sz w:val="20"/>
          <w:lang w:val="en-US"/>
        </w:rPr>
        <w:t>i</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4" w:rsidRDefault="00154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4" w:rsidRDefault="00154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C1" w:rsidRDefault="00D371C5">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14:anchorId="190FEACD" wp14:editId="12AF6B07">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4"/>
      </w:rPr>
      <mc:AlternateContent>
        <mc:Choice Requires="wps">
          <w:drawing>
            <wp:anchor distT="0" distB="0" distL="114300" distR="114300" simplePos="0" relativeHeight="251656192" behindDoc="0" locked="0" layoutInCell="0" allowOverlap="1" wp14:anchorId="6EA9B9FE" wp14:editId="005125EF">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C1" w:rsidRDefault="008E77C1">
                          <w:pPr>
                            <w:rPr>
                              <w:rFonts w:ascii="Arial" w:hAnsi="Arial"/>
                              <w:b/>
                            </w:rPr>
                          </w:pPr>
                          <w:r>
                            <w:rPr>
                              <w:rFonts w:ascii="Arial" w:hAnsi="Arial"/>
                              <w:b/>
                            </w:rPr>
                            <w:t>Federal Communications Commission</w:t>
                          </w:r>
                        </w:p>
                        <w:p w:rsidR="008E77C1" w:rsidRDefault="008E77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E77C1" w:rsidRDefault="008E77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8E77C1" w:rsidRDefault="008E77C1">
                    <w:pPr>
                      <w:rPr>
                        <w:rFonts w:ascii="Arial" w:hAnsi="Arial"/>
                        <w:b/>
                      </w:rPr>
                    </w:pPr>
                    <w:r>
                      <w:rPr>
                        <w:rFonts w:ascii="Arial" w:hAnsi="Arial"/>
                        <w:b/>
                      </w:rPr>
                      <w:t>Federal Communications Commission</w:t>
                    </w:r>
                  </w:p>
                  <w:p w:rsidR="008E77C1" w:rsidRDefault="008E77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E77C1" w:rsidRDefault="008E77C1">
                    <w:pPr>
                      <w:rPr>
                        <w:rFonts w:ascii="Arial" w:hAnsi="Arial"/>
                        <w:sz w:val="24"/>
                      </w:rPr>
                    </w:pPr>
                    <w:r>
                      <w:rPr>
                        <w:rFonts w:ascii="Arial" w:hAnsi="Arial"/>
                        <w:b/>
                      </w:rPr>
                      <w:t>Washington, D.C. 20554</w:t>
                    </w:r>
                  </w:p>
                </w:txbxContent>
              </v:textbox>
            </v:shape>
          </w:pict>
        </mc:Fallback>
      </mc:AlternateContent>
    </w:r>
    <w:r w:rsidR="008E77C1">
      <w:rPr>
        <w:rFonts w:ascii="Calibri" w:hAnsi="Calibri" w:cs="Calibri"/>
        <w:b/>
        <w:kern w:val="28"/>
        <w:sz w:val="96"/>
      </w:rPr>
      <w:t>PUBLIC NOTICE</w:t>
    </w:r>
  </w:p>
  <w:p w:rsidR="008E77C1" w:rsidRDefault="00D371C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4290170" wp14:editId="742907B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5191001" wp14:editId="0D87D633">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C1" w:rsidRDefault="008E77C1">
                          <w:pPr>
                            <w:spacing w:before="40"/>
                            <w:jc w:val="right"/>
                            <w:rPr>
                              <w:rFonts w:ascii="Arial" w:hAnsi="Arial"/>
                              <w:b/>
                              <w:sz w:val="16"/>
                            </w:rPr>
                          </w:pPr>
                          <w:r>
                            <w:rPr>
                              <w:rFonts w:ascii="Arial" w:hAnsi="Arial"/>
                              <w:b/>
                              <w:sz w:val="16"/>
                            </w:rPr>
                            <w:t>News Media Information 202 / 418-0500</w:t>
                          </w:r>
                        </w:p>
                        <w:p w:rsidR="008E77C1" w:rsidRDefault="008E77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E77C1" w:rsidRDefault="008E77C1">
                          <w:pPr>
                            <w:jc w:val="right"/>
                            <w:rPr>
                              <w:rFonts w:ascii="Arial" w:hAnsi="Arial"/>
                              <w:b/>
                              <w:sz w:val="16"/>
                            </w:rPr>
                          </w:pPr>
                          <w:r>
                            <w:rPr>
                              <w:rFonts w:ascii="Arial" w:hAnsi="Arial"/>
                              <w:b/>
                              <w:sz w:val="16"/>
                            </w:rPr>
                            <w:t>TTY: 1-888-835-5322</w:t>
                          </w:r>
                        </w:p>
                        <w:p w:rsidR="008E77C1" w:rsidRDefault="008E77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8E77C1" w:rsidRDefault="008E77C1">
                    <w:pPr>
                      <w:spacing w:before="40"/>
                      <w:jc w:val="right"/>
                      <w:rPr>
                        <w:rFonts w:ascii="Arial" w:hAnsi="Arial"/>
                        <w:b/>
                        <w:sz w:val="16"/>
                      </w:rPr>
                    </w:pPr>
                    <w:r>
                      <w:rPr>
                        <w:rFonts w:ascii="Arial" w:hAnsi="Arial"/>
                        <w:b/>
                        <w:sz w:val="16"/>
                      </w:rPr>
                      <w:t>News Media Information 202 / 418-0500</w:t>
                    </w:r>
                  </w:p>
                  <w:p w:rsidR="008E77C1" w:rsidRDefault="008E77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E77C1" w:rsidRDefault="008E77C1">
                    <w:pPr>
                      <w:jc w:val="right"/>
                      <w:rPr>
                        <w:rFonts w:ascii="Arial" w:hAnsi="Arial"/>
                        <w:b/>
                        <w:sz w:val="16"/>
                      </w:rPr>
                    </w:pPr>
                    <w:r>
                      <w:rPr>
                        <w:rFonts w:ascii="Arial" w:hAnsi="Arial"/>
                        <w:b/>
                        <w:sz w:val="16"/>
                      </w:rPr>
                      <w:t>TTY: 1-888-835-5322</w:t>
                    </w:r>
                  </w:p>
                  <w:p w:rsidR="008E77C1" w:rsidRDefault="008E77C1">
                    <w:pPr>
                      <w:jc w:val="right"/>
                    </w:pPr>
                  </w:p>
                </w:txbxContent>
              </v:textbox>
            </v:shape>
          </w:pict>
        </mc:Fallback>
      </mc:AlternateContent>
    </w:r>
  </w:p>
  <w:p w:rsidR="008E77C1" w:rsidRDefault="008E77C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027B3"/>
    <w:rsid w:val="00010674"/>
    <w:rsid w:val="00027EEC"/>
    <w:rsid w:val="0006238D"/>
    <w:rsid w:val="0008492E"/>
    <w:rsid w:val="000859B2"/>
    <w:rsid w:val="00097963"/>
    <w:rsid w:val="000F597C"/>
    <w:rsid w:val="00136C3B"/>
    <w:rsid w:val="0014072A"/>
    <w:rsid w:val="001430E2"/>
    <w:rsid w:val="00154FD4"/>
    <w:rsid w:val="00167F1B"/>
    <w:rsid w:val="001740A8"/>
    <w:rsid w:val="001B3AC2"/>
    <w:rsid w:val="001E6789"/>
    <w:rsid w:val="001F5111"/>
    <w:rsid w:val="00205A12"/>
    <w:rsid w:val="00231E16"/>
    <w:rsid w:val="00246B5B"/>
    <w:rsid w:val="00246ECA"/>
    <w:rsid w:val="00247EBD"/>
    <w:rsid w:val="00252D2C"/>
    <w:rsid w:val="00272451"/>
    <w:rsid w:val="002A054F"/>
    <w:rsid w:val="002B5FCA"/>
    <w:rsid w:val="002C4E4B"/>
    <w:rsid w:val="002E25DD"/>
    <w:rsid w:val="002E5138"/>
    <w:rsid w:val="002F682B"/>
    <w:rsid w:val="0031298F"/>
    <w:rsid w:val="00323DD5"/>
    <w:rsid w:val="00327F7F"/>
    <w:rsid w:val="003553B3"/>
    <w:rsid w:val="003C05A8"/>
    <w:rsid w:val="003D2EC4"/>
    <w:rsid w:val="003D6331"/>
    <w:rsid w:val="00400E30"/>
    <w:rsid w:val="00405F9A"/>
    <w:rsid w:val="00421F01"/>
    <w:rsid w:val="00424D6D"/>
    <w:rsid w:val="00441F01"/>
    <w:rsid w:val="004574A5"/>
    <w:rsid w:val="00474C23"/>
    <w:rsid w:val="0048393D"/>
    <w:rsid w:val="004870C8"/>
    <w:rsid w:val="00491D77"/>
    <w:rsid w:val="004B0FC7"/>
    <w:rsid w:val="004D05BF"/>
    <w:rsid w:val="004E377B"/>
    <w:rsid w:val="004F54E4"/>
    <w:rsid w:val="0050136B"/>
    <w:rsid w:val="00517510"/>
    <w:rsid w:val="005249D6"/>
    <w:rsid w:val="00525267"/>
    <w:rsid w:val="00534C15"/>
    <w:rsid w:val="005479EE"/>
    <w:rsid w:val="00552A43"/>
    <w:rsid w:val="00560127"/>
    <w:rsid w:val="00564D95"/>
    <w:rsid w:val="005704AF"/>
    <w:rsid w:val="00574250"/>
    <w:rsid w:val="005A5AAB"/>
    <w:rsid w:val="005A5DD9"/>
    <w:rsid w:val="005B6098"/>
    <w:rsid w:val="005C6108"/>
    <w:rsid w:val="005E0213"/>
    <w:rsid w:val="005E2AD8"/>
    <w:rsid w:val="005F5840"/>
    <w:rsid w:val="00610147"/>
    <w:rsid w:val="00624B16"/>
    <w:rsid w:val="006376FE"/>
    <w:rsid w:val="0064010D"/>
    <w:rsid w:val="006414E9"/>
    <w:rsid w:val="00665F0D"/>
    <w:rsid w:val="0067133A"/>
    <w:rsid w:val="006C0CAC"/>
    <w:rsid w:val="006D2EF1"/>
    <w:rsid w:val="006E1D7D"/>
    <w:rsid w:val="00737531"/>
    <w:rsid w:val="00777DAC"/>
    <w:rsid w:val="00790BDA"/>
    <w:rsid w:val="00796930"/>
    <w:rsid w:val="007B708C"/>
    <w:rsid w:val="007D5697"/>
    <w:rsid w:val="007E0E92"/>
    <w:rsid w:val="007E5178"/>
    <w:rsid w:val="007E62E5"/>
    <w:rsid w:val="007F0093"/>
    <w:rsid w:val="007F732E"/>
    <w:rsid w:val="008006E4"/>
    <w:rsid w:val="0080212F"/>
    <w:rsid w:val="00817A34"/>
    <w:rsid w:val="00822DB4"/>
    <w:rsid w:val="008270C1"/>
    <w:rsid w:val="00840AF5"/>
    <w:rsid w:val="00842B3E"/>
    <w:rsid w:val="00885BAF"/>
    <w:rsid w:val="0088788A"/>
    <w:rsid w:val="00891174"/>
    <w:rsid w:val="00897F89"/>
    <w:rsid w:val="008B4B12"/>
    <w:rsid w:val="008E44BF"/>
    <w:rsid w:val="008E77C1"/>
    <w:rsid w:val="00914E5B"/>
    <w:rsid w:val="009455AD"/>
    <w:rsid w:val="00950A89"/>
    <w:rsid w:val="00960F3E"/>
    <w:rsid w:val="0097770A"/>
    <w:rsid w:val="009A6F9D"/>
    <w:rsid w:val="00A10ED1"/>
    <w:rsid w:val="00A1618E"/>
    <w:rsid w:val="00A16864"/>
    <w:rsid w:val="00A177E0"/>
    <w:rsid w:val="00A22176"/>
    <w:rsid w:val="00A3391E"/>
    <w:rsid w:val="00A42C35"/>
    <w:rsid w:val="00A44724"/>
    <w:rsid w:val="00A81586"/>
    <w:rsid w:val="00A81AFF"/>
    <w:rsid w:val="00AA2090"/>
    <w:rsid w:val="00AA6728"/>
    <w:rsid w:val="00AD0E92"/>
    <w:rsid w:val="00AD5D3F"/>
    <w:rsid w:val="00AF2939"/>
    <w:rsid w:val="00AF5FC8"/>
    <w:rsid w:val="00B17114"/>
    <w:rsid w:val="00B2465C"/>
    <w:rsid w:val="00B276E5"/>
    <w:rsid w:val="00B338DB"/>
    <w:rsid w:val="00B61F05"/>
    <w:rsid w:val="00B8323A"/>
    <w:rsid w:val="00B8715F"/>
    <w:rsid w:val="00BA5AA4"/>
    <w:rsid w:val="00BC4298"/>
    <w:rsid w:val="00BD3FC9"/>
    <w:rsid w:val="00BD7856"/>
    <w:rsid w:val="00BF3C1D"/>
    <w:rsid w:val="00BF4AA0"/>
    <w:rsid w:val="00C02422"/>
    <w:rsid w:val="00C5291C"/>
    <w:rsid w:val="00C776DD"/>
    <w:rsid w:val="00C816B2"/>
    <w:rsid w:val="00CD315B"/>
    <w:rsid w:val="00CF2A16"/>
    <w:rsid w:val="00CF59F1"/>
    <w:rsid w:val="00D07121"/>
    <w:rsid w:val="00D17A95"/>
    <w:rsid w:val="00D2542E"/>
    <w:rsid w:val="00D261E5"/>
    <w:rsid w:val="00D371C5"/>
    <w:rsid w:val="00D3763E"/>
    <w:rsid w:val="00D52109"/>
    <w:rsid w:val="00D751CA"/>
    <w:rsid w:val="00D77765"/>
    <w:rsid w:val="00D97EDC"/>
    <w:rsid w:val="00DA14B5"/>
    <w:rsid w:val="00DB6D68"/>
    <w:rsid w:val="00DC2C44"/>
    <w:rsid w:val="00DD32D3"/>
    <w:rsid w:val="00DF07B9"/>
    <w:rsid w:val="00DF10E9"/>
    <w:rsid w:val="00E35F93"/>
    <w:rsid w:val="00E4276C"/>
    <w:rsid w:val="00E4349A"/>
    <w:rsid w:val="00E555A6"/>
    <w:rsid w:val="00E728EC"/>
    <w:rsid w:val="00EB0B35"/>
    <w:rsid w:val="00EC2ED1"/>
    <w:rsid w:val="00ED5285"/>
    <w:rsid w:val="00EF7CCB"/>
    <w:rsid w:val="00F159C3"/>
    <w:rsid w:val="00F35523"/>
    <w:rsid w:val="00F45AD0"/>
    <w:rsid w:val="00F53BCC"/>
    <w:rsid w:val="00F53F81"/>
    <w:rsid w:val="00F6091D"/>
    <w:rsid w:val="00F70167"/>
    <w:rsid w:val="00F80989"/>
    <w:rsid w:val="00FA1D89"/>
    <w:rsid w:val="00FA2839"/>
    <w:rsid w:val="00FC3C1E"/>
    <w:rsid w:val="00FD1890"/>
    <w:rsid w:val="00FD42A4"/>
    <w:rsid w:val="00FD4498"/>
    <w:rsid w:val="00FE2587"/>
    <w:rsid w:val="00FE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F8098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F809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bird@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832</Words>
  <Characters>4712</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5555</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2012-11-05T19:32:00Z</cp:lastPrinted>
  <dcterms:created xsi:type="dcterms:W3CDTF">2015-01-20T17:08:00Z</dcterms:created>
  <dcterms:modified xsi:type="dcterms:W3CDTF">2015-01-20T17:08:00Z</dcterms:modified>
  <cp:category> </cp:category>
  <cp:contentStatus> </cp:contentStatus>
</cp:coreProperties>
</file>