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435BA" w14:textId="24FBA768" w:rsidR="00E146DB" w:rsidRDefault="00E0234C" w:rsidP="00E146DB">
      <w:pPr>
        <w:jc w:val="right"/>
        <w:rPr>
          <w:b/>
          <w:sz w:val="24"/>
        </w:rPr>
      </w:pPr>
      <w:bookmarkStart w:id="0" w:name="_GoBack"/>
      <w:bookmarkEnd w:id="0"/>
      <w:r>
        <w:rPr>
          <w:b/>
          <w:sz w:val="24"/>
        </w:rPr>
        <w:t>DA 15-791</w:t>
      </w:r>
    </w:p>
    <w:p w14:paraId="189DFF95" w14:textId="282E02BF" w:rsidR="00E146DB" w:rsidRDefault="00154FEE" w:rsidP="00E146DB">
      <w:pPr>
        <w:spacing w:before="60"/>
        <w:jc w:val="right"/>
        <w:rPr>
          <w:b/>
          <w:sz w:val="24"/>
        </w:rPr>
      </w:pPr>
      <w:r>
        <w:rPr>
          <w:b/>
          <w:sz w:val="24"/>
        </w:rPr>
        <w:t xml:space="preserve">Released:  </w:t>
      </w:r>
      <w:r w:rsidR="00961DDA">
        <w:rPr>
          <w:b/>
          <w:sz w:val="24"/>
        </w:rPr>
        <w:t>July 7</w:t>
      </w:r>
      <w:r w:rsidR="00E146DB">
        <w:rPr>
          <w:b/>
          <w:sz w:val="24"/>
        </w:rPr>
        <w:t>, 2015</w:t>
      </w:r>
    </w:p>
    <w:p w14:paraId="0062B6E6" w14:textId="77777777" w:rsidR="00E146DB" w:rsidRDefault="00E146DB" w:rsidP="00E146DB">
      <w:pPr>
        <w:jc w:val="right"/>
        <w:rPr>
          <w:sz w:val="24"/>
        </w:rPr>
      </w:pPr>
    </w:p>
    <w:p w14:paraId="7101C5A4" w14:textId="633DFF03" w:rsidR="00E146DB" w:rsidRDefault="00E146DB" w:rsidP="00E146DB">
      <w:pPr>
        <w:jc w:val="center"/>
        <w:rPr>
          <w:b/>
          <w:caps/>
          <w:szCs w:val="22"/>
        </w:rPr>
      </w:pPr>
      <w:r>
        <w:rPr>
          <w:b/>
          <w:caps/>
          <w:szCs w:val="22"/>
        </w:rPr>
        <w:t>Consumer AND Governmental Affairs Bureau Announces Comment dates FOR Small Business Exemption from Open Internet Enhanced Transparency Requirements</w:t>
      </w:r>
    </w:p>
    <w:p w14:paraId="6C081844" w14:textId="77777777" w:rsidR="00E146DB" w:rsidRDefault="00E146DB" w:rsidP="00E146DB">
      <w:pPr>
        <w:jc w:val="center"/>
        <w:rPr>
          <w:b/>
          <w:caps/>
          <w:szCs w:val="22"/>
        </w:rPr>
      </w:pPr>
    </w:p>
    <w:p w14:paraId="14AA023E" w14:textId="77777777" w:rsidR="00E146DB" w:rsidRDefault="00E146DB" w:rsidP="00E146DB">
      <w:pPr>
        <w:jc w:val="center"/>
        <w:rPr>
          <w:b/>
          <w:szCs w:val="22"/>
        </w:rPr>
      </w:pPr>
      <w:r>
        <w:rPr>
          <w:b/>
          <w:szCs w:val="22"/>
        </w:rPr>
        <w:t>GN Docket No. 14-28</w:t>
      </w:r>
    </w:p>
    <w:p w14:paraId="5924C184" w14:textId="77777777" w:rsidR="00E146DB" w:rsidRDefault="00E146DB" w:rsidP="00E146DB">
      <w:pPr>
        <w:jc w:val="center"/>
        <w:rPr>
          <w:b/>
          <w:szCs w:val="22"/>
        </w:rPr>
      </w:pPr>
    </w:p>
    <w:p w14:paraId="7220B93F" w14:textId="76D7CFCF" w:rsidR="00E146DB" w:rsidRDefault="00E146DB" w:rsidP="00E146DB">
      <w:pPr>
        <w:pStyle w:val="Heading3"/>
        <w:numPr>
          <w:ilvl w:val="0"/>
          <w:numId w:val="0"/>
        </w:numPr>
        <w:tabs>
          <w:tab w:val="left" w:pos="720"/>
        </w:tabs>
        <w:spacing w:after="0"/>
        <w:rPr>
          <w:szCs w:val="22"/>
        </w:rPr>
      </w:pPr>
      <w:r>
        <w:rPr>
          <w:szCs w:val="22"/>
        </w:rPr>
        <w:t>Comment Date</w:t>
      </w:r>
      <w:r>
        <w:rPr>
          <w:b w:val="0"/>
          <w:szCs w:val="22"/>
        </w:rPr>
        <w:t>:</w:t>
      </w:r>
      <w:r>
        <w:rPr>
          <w:szCs w:val="22"/>
        </w:rPr>
        <w:t xml:space="preserve">  August 5, 2015</w:t>
      </w:r>
    </w:p>
    <w:p w14:paraId="6C6F8CFC" w14:textId="482B6337" w:rsidR="00E146DB" w:rsidRDefault="00E146DB" w:rsidP="00E146DB">
      <w:pPr>
        <w:rPr>
          <w:b/>
        </w:rPr>
      </w:pPr>
      <w:r>
        <w:rPr>
          <w:b/>
        </w:rPr>
        <w:t>Reply Comment Date</w:t>
      </w:r>
      <w:r>
        <w:t xml:space="preserve">: </w:t>
      </w:r>
      <w:r>
        <w:rPr>
          <w:b/>
        </w:rPr>
        <w:t>September</w:t>
      </w:r>
      <w:r w:rsidR="00816BB4">
        <w:rPr>
          <w:b/>
        </w:rPr>
        <w:t xml:space="preserve"> 4</w:t>
      </w:r>
      <w:r>
        <w:rPr>
          <w:b/>
        </w:rPr>
        <w:t>, 2015</w:t>
      </w:r>
    </w:p>
    <w:p w14:paraId="0E809D5B" w14:textId="77777777" w:rsidR="00E146DB" w:rsidRDefault="00E146DB" w:rsidP="00E146DB">
      <w:pPr>
        <w:rPr>
          <w:b/>
        </w:rPr>
      </w:pPr>
    </w:p>
    <w:p w14:paraId="77215EA2" w14:textId="77777777" w:rsidR="00E146DB" w:rsidRDefault="00E146DB" w:rsidP="00154FEE">
      <w:pPr>
        <w:pStyle w:val="ParaNum0"/>
        <w:numPr>
          <w:ilvl w:val="0"/>
          <w:numId w:val="0"/>
        </w:numPr>
        <w:ind w:firstLine="720"/>
      </w:pPr>
      <w:r>
        <w:t>On June 22, 2015, the Consumer and Governmental Affairs Bureau released a Public Notice seeking comment on whether to maintain a temporary exemption for smaller providers from certain enhancements to the existing transparency rules that govern the content and format of disclosures made by providers of broadband Internet access service.</w:t>
      </w:r>
      <w:r>
        <w:rPr>
          <w:rStyle w:val="FootnoteReference"/>
          <w:szCs w:val="22"/>
        </w:rPr>
        <w:footnoteReference w:id="2"/>
      </w:r>
      <w:r>
        <w:t xml:space="preserve">  The Public Notice set deadlines for filing comments and reply comments at 30 and 60 days after publication in the Federal Register.</w:t>
      </w:r>
    </w:p>
    <w:p w14:paraId="4B7ABDE7" w14:textId="2FC06E24" w:rsidR="00E146DB" w:rsidRDefault="00E146DB" w:rsidP="00154FEE">
      <w:pPr>
        <w:pStyle w:val="ParaNum0"/>
        <w:numPr>
          <w:ilvl w:val="0"/>
          <w:numId w:val="0"/>
        </w:numPr>
        <w:ind w:firstLine="720"/>
      </w:pPr>
      <w:r>
        <w:t>On July 6, 2015, a summary of the Public Notice was published in the Federal Register.</w:t>
      </w:r>
      <w:r>
        <w:rPr>
          <w:rStyle w:val="FootnoteReference"/>
          <w:szCs w:val="22"/>
        </w:rPr>
        <w:footnoteReference w:id="3"/>
      </w:r>
      <w:r>
        <w:t xml:space="preserve">  Accordingly, comments will be due on or before </w:t>
      </w:r>
      <w:r>
        <w:rPr>
          <w:b/>
        </w:rPr>
        <w:t>August 5</w:t>
      </w:r>
      <w:r w:rsidRPr="00816BB4">
        <w:rPr>
          <w:b/>
        </w:rPr>
        <w:t>, 2015</w:t>
      </w:r>
      <w:r>
        <w:t xml:space="preserve">, and reply comments will be due on or before </w:t>
      </w:r>
      <w:r>
        <w:rPr>
          <w:b/>
        </w:rPr>
        <w:t xml:space="preserve">September </w:t>
      </w:r>
      <w:r w:rsidR="00816BB4">
        <w:rPr>
          <w:b/>
        </w:rPr>
        <w:t>4</w:t>
      </w:r>
      <w:r w:rsidRPr="00816BB4">
        <w:rPr>
          <w:b/>
        </w:rPr>
        <w:t>, 2015</w:t>
      </w:r>
      <w:r>
        <w:t>.  Complete comment filing instructions are set forth in the Public Notice.</w:t>
      </w:r>
    </w:p>
    <w:p w14:paraId="6AA627E6" w14:textId="5BD241E2" w:rsidR="00E146DB" w:rsidRDefault="00E146DB" w:rsidP="00154FEE">
      <w:pPr>
        <w:pStyle w:val="ParaNum0"/>
        <w:numPr>
          <w:ilvl w:val="0"/>
          <w:numId w:val="0"/>
        </w:numPr>
        <w:ind w:firstLine="720"/>
      </w:pPr>
      <w:r>
        <w:t xml:space="preserve">For further information, contact Richard D. Smith, Consumer and Governmental Affairs Bureau, Federal Communications Commission, (717) 338-2797; or </w:t>
      </w:r>
      <w:hyperlink r:id="rId8" w:history="1">
        <w:r>
          <w:rPr>
            <w:rStyle w:val="Hyperlink"/>
            <w:szCs w:val="22"/>
          </w:rPr>
          <w:t>Richard.Smith@fcc.gov</w:t>
        </w:r>
      </w:hyperlink>
      <w:r>
        <w:t>.</w:t>
      </w:r>
    </w:p>
    <w:p w14:paraId="0355805E" w14:textId="77777777" w:rsidR="00E146DB" w:rsidRDefault="00E146DB" w:rsidP="00E146DB">
      <w:pPr>
        <w:rPr>
          <w:szCs w:val="22"/>
        </w:rPr>
      </w:pPr>
    </w:p>
    <w:p w14:paraId="022A5983" w14:textId="77777777" w:rsidR="00E146DB" w:rsidRDefault="00E146DB" w:rsidP="00E146DB">
      <w:pPr>
        <w:jc w:val="center"/>
        <w:rPr>
          <w:b/>
          <w:sz w:val="24"/>
          <w:szCs w:val="24"/>
        </w:rPr>
      </w:pPr>
      <w:r>
        <w:rPr>
          <w:b/>
          <w:sz w:val="24"/>
          <w:szCs w:val="24"/>
        </w:rPr>
        <w:t>-FCC-</w:t>
      </w:r>
    </w:p>
    <w:p w14:paraId="32F98453" w14:textId="05FEA732" w:rsidR="006878EA" w:rsidRPr="00801FF6" w:rsidRDefault="006878EA" w:rsidP="00E146DB">
      <w:pPr>
        <w:jc w:val="right"/>
        <w:rPr>
          <w:b/>
          <w:sz w:val="24"/>
          <w:szCs w:val="24"/>
        </w:rPr>
      </w:pPr>
    </w:p>
    <w:sectPr w:rsidR="006878EA" w:rsidRPr="00801FF6" w:rsidSect="00154FE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CDF9B" w14:textId="77777777" w:rsidR="00615697" w:rsidRDefault="00615697">
      <w:r>
        <w:separator/>
      </w:r>
    </w:p>
  </w:endnote>
  <w:endnote w:type="continuationSeparator" w:id="0">
    <w:p w14:paraId="4252D52A" w14:textId="77777777" w:rsidR="00615697" w:rsidRDefault="00615697">
      <w:r>
        <w:continuationSeparator/>
      </w:r>
    </w:p>
  </w:endnote>
  <w:endnote w:type="continuationNotice" w:id="1">
    <w:p w14:paraId="6F42EDF0" w14:textId="77777777" w:rsidR="00615697" w:rsidRDefault="00615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News Gothic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57DB5" w14:textId="77777777" w:rsidR="00214137" w:rsidRDefault="00214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759633"/>
      <w:docPartObj>
        <w:docPartGallery w:val="Page Numbers (Bottom of Page)"/>
        <w:docPartUnique/>
      </w:docPartObj>
    </w:sdtPr>
    <w:sdtEndPr>
      <w:rPr>
        <w:noProof/>
      </w:rPr>
    </w:sdtEndPr>
    <w:sdtContent>
      <w:p w14:paraId="57F8F2B0" w14:textId="36B292F3" w:rsidR="00CF79AD" w:rsidRDefault="00CF79AD">
        <w:pPr>
          <w:pStyle w:val="Footer"/>
          <w:jc w:val="center"/>
        </w:pPr>
        <w:r>
          <w:fldChar w:fldCharType="begin"/>
        </w:r>
        <w:r>
          <w:instrText xml:space="preserve"> PAGE   \* MERGEFORMAT </w:instrText>
        </w:r>
        <w:r>
          <w:fldChar w:fldCharType="separate"/>
        </w:r>
        <w:r w:rsidR="00851E9B">
          <w:rPr>
            <w:noProof/>
          </w:rPr>
          <w:t>2</w:t>
        </w:r>
        <w:r>
          <w:rPr>
            <w:noProof/>
          </w:rPr>
          <w:fldChar w:fldCharType="end"/>
        </w:r>
      </w:p>
    </w:sdtContent>
  </w:sdt>
  <w:p w14:paraId="4E240C4E" w14:textId="77777777" w:rsidR="00CF79AD" w:rsidRDefault="00CF79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51E8" w14:textId="77777777" w:rsidR="00255FCF" w:rsidRPr="00154FEE" w:rsidRDefault="00255FCF" w:rsidP="00154FEE">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E62E2" w14:textId="77777777" w:rsidR="00615697" w:rsidRDefault="00615697">
      <w:r>
        <w:separator/>
      </w:r>
    </w:p>
  </w:footnote>
  <w:footnote w:type="continuationSeparator" w:id="0">
    <w:p w14:paraId="54874EA9" w14:textId="77777777" w:rsidR="00615697" w:rsidRDefault="00615697">
      <w:r>
        <w:continuationSeparator/>
      </w:r>
    </w:p>
  </w:footnote>
  <w:footnote w:type="continuationNotice" w:id="1">
    <w:p w14:paraId="16C7EE3B" w14:textId="77777777" w:rsidR="00615697" w:rsidRDefault="00615697"/>
  </w:footnote>
  <w:footnote w:id="2">
    <w:p w14:paraId="2DB8B562" w14:textId="77777777" w:rsidR="00E146DB" w:rsidRDefault="00E146DB" w:rsidP="00E146DB">
      <w:pPr>
        <w:pStyle w:val="FootnoteText"/>
      </w:pPr>
      <w:r>
        <w:rPr>
          <w:rStyle w:val="FootnoteReference"/>
        </w:rPr>
        <w:footnoteRef/>
      </w:r>
      <w:r>
        <w:t xml:space="preserve"> </w:t>
      </w:r>
      <w:r>
        <w:rPr>
          <w:i/>
        </w:rPr>
        <w:t>See Consumer and Governmental Affairs Bureau Seeks Comment on Small Business Exemption From Open Internet Enhanced Transparency Requirements</w:t>
      </w:r>
      <w:r>
        <w:t>, GN Docket No. 14-28, Public Notice, DA 15-731 (rel. June 22, 2015) (Public Notice).</w:t>
      </w:r>
    </w:p>
  </w:footnote>
  <w:footnote w:id="3">
    <w:p w14:paraId="22132C53" w14:textId="5E9C0D7A" w:rsidR="00E146DB" w:rsidRDefault="00E146DB" w:rsidP="00E146DB">
      <w:pPr>
        <w:pStyle w:val="FootnoteText"/>
      </w:pPr>
      <w:r>
        <w:rPr>
          <w:rStyle w:val="FootnoteReference"/>
        </w:rPr>
        <w:footnoteRef/>
      </w:r>
      <w:r>
        <w:t xml:space="preserve"> </w:t>
      </w:r>
      <w:r>
        <w:rPr>
          <w:i/>
        </w:rPr>
        <w:t xml:space="preserve">See </w:t>
      </w:r>
      <w:r w:rsidR="00D80DB9">
        <w:t>80 Fed. Reg. 38424</w:t>
      </w:r>
      <w:r>
        <w:t xml:space="preserve"> (July 6,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459FB" w14:textId="77777777" w:rsidR="00214137" w:rsidRDefault="002141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1B2CD" w14:textId="77777777" w:rsidR="00214137" w:rsidRDefault="002141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48658" w14:textId="0FD7B167" w:rsidR="00255FCF" w:rsidRPr="001E317B" w:rsidRDefault="00851E9B" w:rsidP="00EE2727">
    <w:pPr>
      <w:pStyle w:val="Header"/>
      <w:ind w:firstLine="0"/>
    </w:pPr>
    <w:r w:rsidRPr="001E317B">
      <w:rPr>
        <w:noProof/>
        <w:sz w:val="24"/>
      </w:rPr>
      <w:drawing>
        <wp:anchor distT="0" distB="0" distL="114300" distR="114300" simplePos="0" relativeHeight="251659264" behindDoc="1" locked="0" layoutInCell="1" allowOverlap="1" wp14:anchorId="33AD0F4A" wp14:editId="5F326D96">
          <wp:simplePos x="0" y="0"/>
          <wp:positionH relativeFrom="leftMargin">
            <wp:align>right</wp:align>
          </wp:positionH>
          <wp:positionV relativeFrom="paragraph">
            <wp:posOffset>85725</wp:posOffset>
          </wp:positionV>
          <wp:extent cx="530225" cy="530225"/>
          <wp:effectExtent l="0" t="0" r="3175" b="3175"/>
          <wp:wrapSquare wrapText="bothSides"/>
          <wp:docPr id="9" name="Picture 9"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t>P</w:t>
    </w:r>
    <w:r w:rsidR="00255FCF" w:rsidRPr="001E317B">
      <w:t>UBLIC NOTICE</w:t>
    </w:r>
  </w:p>
  <w:p w14:paraId="35E2AEAB" w14:textId="51714CF9" w:rsidR="00255FCF" w:rsidRDefault="00154FEE" w:rsidP="00154FEE">
    <w:pPr>
      <w:pStyle w:val="Header"/>
      <w:rPr>
        <w:rFonts w:ascii="Arial" w:hAnsi="Arial"/>
        <w:sz w:val="28"/>
      </w:rPr>
    </w:pPr>
    <w:r>
      <w:rPr>
        <w:noProof/>
      </w:rPr>
      <mc:AlternateContent>
        <mc:Choice Requires="wps">
          <w:drawing>
            <wp:anchor distT="0" distB="0" distL="114300" distR="114300" simplePos="0" relativeHeight="251658240" behindDoc="0" locked="0" layoutInCell="0" allowOverlap="1" wp14:anchorId="10995FF7" wp14:editId="57955BE4">
              <wp:simplePos x="0" y="0"/>
              <wp:positionH relativeFrom="column">
                <wp:posOffset>3390265</wp:posOffset>
              </wp:positionH>
              <wp:positionV relativeFrom="paragraph">
                <wp:posOffset>82550</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E751D" w14:textId="77777777" w:rsidR="00255FCF" w:rsidRDefault="00255FCF">
                          <w:pPr>
                            <w:spacing w:before="40"/>
                            <w:jc w:val="right"/>
                            <w:rPr>
                              <w:rFonts w:ascii="Arial" w:hAnsi="Arial"/>
                              <w:b/>
                              <w:sz w:val="16"/>
                            </w:rPr>
                          </w:pPr>
                          <w:r>
                            <w:rPr>
                              <w:rFonts w:ascii="Arial" w:hAnsi="Arial"/>
                              <w:b/>
                              <w:sz w:val="16"/>
                            </w:rPr>
                            <w:t>News Media Information 202 / 418-0500</w:t>
                          </w:r>
                        </w:p>
                        <w:p w14:paraId="564F7C73" w14:textId="77777777" w:rsidR="00255FCF" w:rsidRDefault="00255FC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2663A58" w14:textId="77777777" w:rsidR="00255FCF" w:rsidRDefault="00255FCF">
                          <w:pPr>
                            <w:jc w:val="right"/>
                            <w:rPr>
                              <w:rFonts w:ascii="Arial" w:hAnsi="Arial"/>
                              <w:b/>
                              <w:sz w:val="16"/>
                            </w:rPr>
                          </w:pPr>
                          <w:r>
                            <w:rPr>
                              <w:rFonts w:ascii="Arial" w:hAnsi="Arial"/>
                              <w:b/>
                              <w:sz w:val="16"/>
                            </w:rPr>
                            <w:t>TTY: 1-888-835-5322</w:t>
                          </w:r>
                        </w:p>
                        <w:p w14:paraId="66D91164" w14:textId="77777777" w:rsidR="00255FCF" w:rsidRDefault="00255FC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6.95pt;margin-top:6.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" o:allowincell="f" stroked="f">
              <v:textbox inset=",0,,0">
                <w:txbxContent>
                  <w:p w14:paraId="092E751D" w14:textId="77777777" w:rsidR="00255FCF" w:rsidRDefault="00255FCF">
                    <w:pPr>
                      <w:spacing w:before="40"/>
                      <w:jc w:val="right"/>
                      <w:rPr>
                        <w:rFonts w:ascii="Arial" w:hAnsi="Arial"/>
                        <w:b/>
                        <w:sz w:val="16"/>
                      </w:rPr>
                    </w:pPr>
                    <w:r>
                      <w:rPr>
                        <w:rFonts w:ascii="Arial" w:hAnsi="Arial"/>
                        <w:b/>
                        <w:sz w:val="16"/>
                      </w:rPr>
                      <w:t>News Media Information 202 / 418-0500</w:t>
                    </w:r>
                  </w:p>
                  <w:p w14:paraId="564F7C73" w14:textId="77777777" w:rsidR="00255FCF" w:rsidRDefault="00255FCF">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42663A58" w14:textId="77777777" w:rsidR="00255FCF" w:rsidRDefault="00255FCF">
                    <w:pPr>
                      <w:jc w:val="right"/>
                      <w:rPr>
                        <w:rFonts w:ascii="Arial" w:hAnsi="Arial"/>
                        <w:b/>
                        <w:sz w:val="16"/>
                      </w:rPr>
                    </w:pPr>
                    <w:r>
                      <w:rPr>
                        <w:rFonts w:ascii="Arial" w:hAnsi="Arial"/>
                        <w:b/>
                        <w:sz w:val="16"/>
                      </w:rPr>
                      <w:t>TTY: 1-888-835-5322</w:t>
                    </w:r>
                  </w:p>
                  <w:p w14:paraId="66D91164" w14:textId="77777777" w:rsidR="00255FCF" w:rsidRDefault="00255FCF">
                    <w:pPr>
                      <w:jc w:val="right"/>
                    </w:pPr>
                  </w:p>
                </w:txbxContent>
              </v:textbox>
            </v:shape>
          </w:pict>
        </mc:Fallback>
      </mc:AlternateContent>
    </w:r>
    <w:r w:rsidRPr="001E317B">
      <w:rPr>
        <w:noProof/>
      </w:rPr>
      <mc:AlternateContent>
        <mc:Choice Requires="wps">
          <w:drawing>
            <wp:anchor distT="0" distB="0" distL="114300" distR="114300" simplePos="0" relativeHeight="251656192" behindDoc="0" locked="0" layoutInCell="0" allowOverlap="1" wp14:anchorId="5C604A7D" wp14:editId="6B10EF6C">
              <wp:simplePos x="0" y="0"/>
              <wp:positionH relativeFrom="column">
                <wp:posOffset>61595</wp:posOffset>
              </wp:positionH>
              <wp:positionV relativeFrom="paragraph">
                <wp:posOffset>30480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15764" w14:textId="77777777" w:rsidR="00255FCF" w:rsidRDefault="00255FCF">
                          <w:pPr>
                            <w:rPr>
                              <w:rFonts w:ascii="Arial" w:hAnsi="Arial"/>
                              <w:b/>
                            </w:rPr>
                          </w:pPr>
                          <w:r>
                            <w:rPr>
                              <w:rFonts w:ascii="Arial" w:hAnsi="Arial"/>
                              <w:b/>
                            </w:rPr>
                            <w:t>Federal Communications Commission</w:t>
                          </w:r>
                        </w:p>
                        <w:p w14:paraId="5E5257EA" w14:textId="77777777" w:rsidR="00255FCF" w:rsidRDefault="00255FC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8039BE1" w14:textId="77777777" w:rsidR="00255FCF" w:rsidRDefault="00255FC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85pt;margin-top:2.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" o:allowincell="f" stroked="f">
              <v:textbox>
                <w:txbxContent>
                  <w:p w14:paraId="32115764" w14:textId="77777777" w:rsidR="00255FCF" w:rsidRDefault="00255FCF">
                    <w:pPr>
                      <w:rPr>
                        <w:rFonts w:ascii="Arial" w:hAnsi="Arial"/>
                        <w:b/>
                      </w:rPr>
                    </w:pPr>
                    <w:r>
                      <w:rPr>
                        <w:rFonts w:ascii="Arial" w:hAnsi="Arial"/>
                        <w:b/>
                      </w:rPr>
                      <w:t>Federal Communications Commission</w:t>
                    </w:r>
                  </w:p>
                  <w:p w14:paraId="5E5257EA" w14:textId="77777777" w:rsidR="00255FCF" w:rsidRDefault="00255FC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8039BE1" w14:textId="77777777" w:rsidR="00255FCF" w:rsidRDefault="00255FCF">
                    <w:pPr>
                      <w:rPr>
                        <w:rFonts w:ascii="Arial" w:hAnsi="Arial"/>
                        <w:sz w:val="24"/>
                      </w:rPr>
                    </w:pPr>
                    <w:r>
                      <w:rPr>
                        <w:rFonts w:ascii="Arial" w:hAnsi="Arial"/>
                        <w:b/>
                      </w:rPr>
                      <w:t>Washington, D.C. 20554</w:t>
                    </w:r>
                  </w:p>
                </w:txbxContent>
              </v:textbox>
            </v:shape>
          </w:pict>
        </mc:Fallback>
      </mc:AlternateContent>
    </w:r>
  </w:p>
  <w:p w14:paraId="5453A1A6" w14:textId="02A2D224" w:rsidR="00255FCF" w:rsidRDefault="00154FEE" w:rsidP="00154FEE">
    <w:pPr>
      <w:pStyle w:val="Header"/>
    </w:pPr>
    <w:r>
      <w:rPr>
        <w:rFonts w:ascii="Arial" w:hAnsi="Arial"/>
        <w:noProof/>
      </w:rPr>
      <mc:AlternateContent>
        <mc:Choice Requires="wps">
          <w:drawing>
            <wp:anchor distT="0" distB="0" distL="114300" distR="114300" simplePos="0" relativeHeight="251657216" behindDoc="0" locked="0" layoutInCell="0" allowOverlap="1" wp14:anchorId="7E5BF0B5" wp14:editId="0CA6CA2E">
              <wp:simplePos x="0" y="0"/>
              <wp:positionH relativeFrom="margin">
                <wp:align>left</wp:align>
              </wp:positionH>
              <wp:positionV relativeFrom="paragraph">
                <wp:posOffset>472440</wp:posOffset>
              </wp:positionV>
              <wp:extent cx="5934075" cy="0"/>
              <wp:effectExtent l="0" t="0" r="2857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725CDB" id="Line 4"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7.2pt" to="467.2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Wi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" o:allowincell="f">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336E85"/>
    <w:multiLevelType w:val="hybridMultilevel"/>
    <w:tmpl w:val="BC165230"/>
    <w:lvl w:ilvl="0" w:tplc="98DCC3C0">
      <w:start w:val="1"/>
      <w:numFmt w:val="bullet"/>
      <w:lvlText w:val=""/>
      <w:lvlJc w:val="left"/>
      <w:pPr>
        <w:tabs>
          <w:tab w:val="num" w:pos="360"/>
        </w:tabs>
        <w:ind w:left="36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7">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1F43FF5"/>
    <w:multiLevelType w:val="hybridMultilevel"/>
    <w:tmpl w:val="C18C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12"/>
  </w:num>
  <w:num w:numId="2">
    <w:abstractNumId w:val="11"/>
  </w:num>
  <w:num w:numId="3">
    <w:abstractNumId w:val="13"/>
  </w:num>
  <w:num w:numId="4">
    <w:abstractNumId w:val="5"/>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6"/>
  </w:num>
  <w:num w:numId="14">
    <w:abstractNumId w:val="1"/>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4"/>
  </w:num>
  <w:num w:numId="20">
    <w:abstractNumId w:val="8"/>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EA"/>
    <w:rsid w:val="00000D63"/>
    <w:rsid w:val="0001646B"/>
    <w:rsid w:val="0002492B"/>
    <w:rsid w:val="0002562F"/>
    <w:rsid w:val="00030150"/>
    <w:rsid w:val="0004659B"/>
    <w:rsid w:val="000612AD"/>
    <w:rsid w:val="000678E7"/>
    <w:rsid w:val="00071E86"/>
    <w:rsid w:val="0007609A"/>
    <w:rsid w:val="0009564A"/>
    <w:rsid w:val="00096BA6"/>
    <w:rsid w:val="000A037D"/>
    <w:rsid w:val="000A6B51"/>
    <w:rsid w:val="000B000A"/>
    <w:rsid w:val="000B553F"/>
    <w:rsid w:val="000C0475"/>
    <w:rsid w:val="000C1109"/>
    <w:rsid w:val="000C2B80"/>
    <w:rsid w:val="000C41D3"/>
    <w:rsid w:val="000C4691"/>
    <w:rsid w:val="000C6C2A"/>
    <w:rsid w:val="000D11B7"/>
    <w:rsid w:val="000D1C50"/>
    <w:rsid w:val="000D50E6"/>
    <w:rsid w:val="000D6DC2"/>
    <w:rsid w:val="000F22A8"/>
    <w:rsid w:val="000F69DF"/>
    <w:rsid w:val="0010035E"/>
    <w:rsid w:val="001127AB"/>
    <w:rsid w:val="00113CC1"/>
    <w:rsid w:val="00113D6D"/>
    <w:rsid w:val="00124D5D"/>
    <w:rsid w:val="00126FC7"/>
    <w:rsid w:val="00127B2A"/>
    <w:rsid w:val="00130AF2"/>
    <w:rsid w:val="00136D13"/>
    <w:rsid w:val="0014052B"/>
    <w:rsid w:val="00146E01"/>
    <w:rsid w:val="00147379"/>
    <w:rsid w:val="00154FEE"/>
    <w:rsid w:val="0015568D"/>
    <w:rsid w:val="00170DCF"/>
    <w:rsid w:val="001777EC"/>
    <w:rsid w:val="001919F2"/>
    <w:rsid w:val="001968F0"/>
    <w:rsid w:val="001A0556"/>
    <w:rsid w:val="001B21B4"/>
    <w:rsid w:val="001B4F07"/>
    <w:rsid w:val="001B6733"/>
    <w:rsid w:val="001D2450"/>
    <w:rsid w:val="001E317B"/>
    <w:rsid w:val="001E4090"/>
    <w:rsid w:val="001E68FC"/>
    <w:rsid w:val="002003A4"/>
    <w:rsid w:val="002048D4"/>
    <w:rsid w:val="002133B8"/>
    <w:rsid w:val="00214137"/>
    <w:rsid w:val="002150B7"/>
    <w:rsid w:val="0022541B"/>
    <w:rsid w:val="00255FCF"/>
    <w:rsid w:val="00257984"/>
    <w:rsid w:val="002916F2"/>
    <w:rsid w:val="00292900"/>
    <w:rsid w:val="002A23B4"/>
    <w:rsid w:val="002A58ED"/>
    <w:rsid w:val="002A799B"/>
    <w:rsid w:val="002C2706"/>
    <w:rsid w:val="002C7AF9"/>
    <w:rsid w:val="002D5CE8"/>
    <w:rsid w:val="002D7F9F"/>
    <w:rsid w:val="002E3CD1"/>
    <w:rsid w:val="002E4455"/>
    <w:rsid w:val="002E4CF6"/>
    <w:rsid w:val="002E5938"/>
    <w:rsid w:val="003024F2"/>
    <w:rsid w:val="00305BA9"/>
    <w:rsid w:val="00313725"/>
    <w:rsid w:val="00316544"/>
    <w:rsid w:val="003212DF"/>
    <w:rsid w:val="00323BE2"/>
    <w:rsid w:val="00324830"/>
    <w:rsid w:val="00344649"/>
    <w:rsid w:val="00344B57"/>
    <w:rsid w:val="00355318"/>
    <w:rsid w:val="0036187D"/>
    <w:rsid w:val="00362249"/>
    <w:rsid w:val="003676CF"/>
    <w:rsid w:val="00370DD3"/>
    <w:rsid w:val="0037104A"/>
    <w:rsid w:val="003747C5"/>
    <w:rsid w:val="00386A31"/>
    <w:rsid w:val="003967FF"/>
    <w:rsid w:val="00396E93"/>
    <w:rsid w:val="00397329"/>
    <w:rsid w:val="003A05C1"/>
    <w:rsid w:val="003A4775"/>
    <w:rsid w:val="003A7621"/>
    <w:rsid w:val="003A7913"/>
    <w:rsid w:val="003C6359"/>
    <w:rsid w:val="003D49B7"/>
    <w:rsid w:val="003E0590"/>
    <w:rsid w:val="003E16B4"/>
    <w:rsid w:val="003E33B6"/>
    <w:rsid w:val="003F0FC7"/>
    <w:rsid w:val="003F1F2A"/>
    <w:rsid w:val="003F3F7F"/>
    <w:rsid w:val="003F485F"/>
    <w:rsid w:val="003F6283"/>
    <w:rsid w:val="00402B54"/>
    <w:rsid w:val="00404AC2"/>
    <w:rsid w:val="00405B7F"/>
    <w:rsid w:val="00412C1E"/>
    <w:rsid w:val="00416781"/>
    <w:rsid w:val="0042034C"/>
    <w:rsid w:val="00427DC4"/>
    <w:rsid w:val="00453BEF"/>
    <w:rsid w:val="00454485"/>
    <w:rsid w:val="0045473F"/>
    <w:rsid w:val="0046665B"/>
    <w:rsid w:val="0047489A"/>
    <w:rsid w:val="00486AB4"/>
    <w:rsid w:val="0048762F"/>
    <w:rsid w:val="00490546"/>
    <w:rsid w:val="004C7BB2"/>
    <w:rsid w:val="004D17AE"/>
    <w:rsid w:val="004E7FB5"/>
    <w:rsid w:val="004F4500"/>
    <w:rsid w:val="00510CF1"/>
    <w:rsid w:val="00516783"/>
    <w:rsid w:val="0052637A"/>
    <w:rsid w:val="00534948"/>
    <w:rsid w:val="005371C9"/>
    <w:rsid w:val="005545E5"/>
    <w:rsid w:val="005603B5"/>
    <w:rsid w:val="00574329"/>
    <w:rsid w:val="00574782"/>
    <w:rsid w:val="00597080"/>
    <w:rsid w:val="005A066E"/>
    <w:rsid w:val="005A50FF"/>
    <w:rsid w:val="005A64FD"/>
    <w:rsid w:val="005C2975"/>
    <w:rsid w:val="005D5554"/>
    <w:rsid w:val="005E5158"/>
    <w:rsid w:val="0060002D"/>
    <w:rsid w:val="00603053"/>
    <w:rsid w:val="006060AF"/>
    <w:rsid w:val="0061149A"/>
    <w:rsid w:val="00615697"/>
    <w:rsid w:val="00621993"/>
    <w:rsid w:val="00634383"/>
    <w:rsid w:val="00634CD2"/>
    <w:rsid w:val="006356C8"/>
    <w:rsid w:val="00635CA0"/>
    <w:rsid w:val="00635EB7"/>
    <w:rsid w:val="00655C13"/>
    <w:rsid w:val="00661A3A"/>
    <w:rsid w:val="00662464"/>
    <w:rsid w:val="006673EC"/>
    <w:rsid w:val="006677EF"/>
    <w:rsid w:val="006823CB"/>
    <w:rsid w:val="00686ACE"/>
    <w:rsid w:val="006878EA"/>
    <w:rsid w:val="00694482"/>
    <w:rsid w:val="00696527"/>
    <w:rsid w:val="006A13D3"/>
    <w:rsid w:val="006A39DF"/>
    <w:rsid w:val="006A3B96"/>
    <w:rsid w:val="006B1F3E"/>
    <w:rsid w:val="006D0730"/>
    <w:rsid w:val="006D65E7"/>
    <w:rsid w:val="006D7609"/>
    <w:rsid w:val="006E47FF"/>
    <w:rsid w:val="006F567C"/>
    <w:rsid w:val="007015E0"/>
    <w:rsid w:val="00706CE9"/>
    <w:rsid w:val="007102BF"/>
    <w:rsid w:val="00712EA8"/>
    <w:rsid w:val="00722423"/>
    <w:rsid w:val="007252B4"/>
    <w:rsid w:val="00726E31"/>
    <w:rsid w:val="0073065E"/>
    <w:rsid w:val="00732B25"/>
    <w:rsid w:val="00732D4B"/>
    <w:rsid w:val="00732DCB"/>
    <w:rsid w:val="0073524A"/>
    <w:rsid w:val="007364CD"/>
    <w:rsid w:val="00736654"/>
    <w:rsid w:val="00745AE7"/>
    <w:rsid w:val="007512B4"/>
    <w:rsid w:val="00752DFE"/>
    <w:rsid w:val="00757CB0"/>
    <w:rsid w:val="0076018C"/>
    <w:rsid w:val="007607E9"/>
    <w:rsid w:val="00767E79"/>
    <w:rsid w:val="00770A4C"/>
    <w:rsid w:val="00783A5B"/>
    <w:rsid w:val="00785E89"/>
    <w:rsid w:val="0079324D"/>
    <w:rsid w:val="007A01F2"/>
    <w:rsid w:val="007B539D"/>
    <w:rsid w:val="007B714A"/>
    <w:rsid w:val="007C2A2E"/>
    <w:rsid w:val="007C4136"/>
    <w:rsid w:val="007C584A"/>
    <w:rsid w:val="007C6287"/>
    <w:rsid w:val="007D7EF5"/>
    <w:rsid w:val="007E2F13"/>
    <w:rsid w:val="007E64C2"/>
    <w:rsid w:val="007E6789"/>
    <w:rsid w:val="007F6B74"/>
    <w:rsid w:val="008004B4"/>
    <w:rsid w:val="00801FF6"/>
    <w:rsid w:val="00803252"/>
    <w:rsid w:val="00806515"/>
    <w:rsid w:val="008069C5"/>
    <w:rsid w:val="008142F7"/>
    <w:rsid w:val="00816870"/>
    <w:rsid w:val="00816BB4"/>
    <w:rsid w:val="00820CA0"/>
    <w:rsid w:val="00832A22"/>
    <w:rsid w:val="0083504F"/>
    <w:rsid w:val="00836292"/>
    <w:rsid w:val="00837086"/>
    <w:rsid w:val="008516F0"/>
    <w:rsid w:val="00851E9B"/>
    <w:rsid w:val="0086125D"/>
    <w:rsid w:val="00861515"/>
    <w:rsid w:val="008664FF"/>
    <w:rsid w:val="008675B7"/>
    <w:rsid w:val="0087602F"/>
    <w:rsid w:val="00876F84"/>
    <w:rsid w:val="00877275"/>
    <w:rsid w:val="008813B1"/>
    <w:rsid w:val="00894CED"/>
    <w:rsid w:val="008A1C4C"/>
    <w:rsid w:val="008A3D58"/>
    <w:rsid w:val="008A6371"/>
    <w:rsid w:val="008B1B7E"/>
    <w:rsid w:val="008C0961"/>
    <w:rsid w:val="008D2EA2"/>
    <w:rsid w:val="008D3C08"/>
    <w:rsid w:val="008E2BE7"/>
    <w:rsid w:val="00900C77"/>
    <w:rsid w:val="00901492"/>
    <w:rsid w:val="00903627"/>
    <w:rsid w:val="0091608B"/>
    <w:rsid w:val="00920A4A"/>
    <w:rsid w:val="00923ECA"/>
    <w:rsid w:val="009250E9"/>
    <w:rsid w:val="009313FC"/>
    <w:rsid w:val="009420F5"/>
    <w:rsid w:val="009514F9"/>
    <w:rsid w:val="009541CA"/>
    <w:rsid w:val="00957E98"/>
    <w:rsid w:val="00961DDA"/>
    <w:rsid w:val="009733B7"/>
    <w:rsid w:val="00976015"/>
    <w:rsid w:val="009809FA"/>
    <w:rsid w:val="009828F2"/>
    <w:rsid w:val="0098321C"/>
    <w:rsid w:val="00983C63"/>
    <w:rsid w:val="0098635D"/>
    <w:rsid w:val="009950AB"/>
    <w:rsid w:val="00997FAC"/>
    <w:rsid w:val="009A12C1"/>
    <w:rsid w:val="009A7D1A"/>
    <w:rsid w:val="009B5FA9"/>
    <w:rsid w:val="009B6268"/>
    <w:rsid w:val="009C5DC2"/>
    <w:rsid w:val="009D0247"/>
    <w:rsid w:val="009D2644"/>
    <w:rsid w:val="009D46E5"/>
    <w:rsid w:val="009D4DD9"/>
    <w:rsid w:val="009E082C"/>
    <w:rsid w:val="009E0AD2"/>
    <w:rsid w:val="009E10CA"/>
    <w:rsid w:val="009F184B"/>
    <w:rsid w:val="009F2C76"/>
    <w:rsid w:val="009F50A1"/>
    <w:rsid w:val="00A03877"/>
    <w:rsid w:val="00A10E54"/>
    <w:rsid w:val="00A15226"/>
    <w:rsid w:val="00A15858"/>
    <w:rsid w:val="00A167A4"/>
    <w:rsid w:val="00A21224"/>
    <w:rsid w:val="00A23B89"/>
    <w:rsid w:val="00A2503C"/>
    <w:rsid w:val="00A27D3A"/>
    <w:rsid w:val="00A31710"/>
    <w:rsid w:val="00A53E34"/>
    <w:rsid w:val="00A54D0D"/>
    <w:rsid w:val="00A57079"/>
    <w:rsid w:val="00A66417"/>
    <w:rsid w:val="00A66BA1"/>
    <w:rsid w:val="00A766DF"/>
    <w:rsid w:val="00A76D5D"/>
    <w:rsid w:val="00A77412"/>
    <w:rsid w:val="00A8436D"/>
    <w:rsid w:val="00A90C1C"/>
    <w:rsid w:val="00A969A6"/>
    <w:rsid w:val="00AA2085"/>
    <w:rsid w:val="00AB6C32"/>
    <w:rsid w:val="00AC0A1F"/>
    <w:rsid w:val="00AC1A23"/>
    <w:rsid w:val="00AC1A55"/>
    <w:rsid w:val="00AC382B"/>
    <w:rsid w:val="00AD561B"/>
    <w:rsid w:val="00AE0F84"/>
    <w:rsid w:val="00AE3546"/>
    <w:rsid w:val="00AE6525"/>
    <w:rsid w:val="00AE6B82"/>
    <w:rsid w:val="00AF5998"/>
    <w:rsid w:val="00B05C00"/>
    <w:rsid w:val="00B1228D"/>
    <w:rsid w:val="00B166C3"/>
    <w:rsid w:val="00B243E8"/>
    <w:rsid w:val="00B25A6F"/>
    <w:rsid w:val="00B261AB"/>
    <w:rsid w:val="00B26A17"/>
    <w:rsid w:val="00B31017"/>
    <w:rsid w:val="00B312B2"/>
    <w:rsid w:val="00B343DF"/>
    <w:rsid w:val="00B41279"/>
    <w:rsid w:val="00B41D60"/>
    <w:rsid w:val="00B45287"/>
    <w:rsid w:val="00B4731C"/>
    <w:rsid w:val="00B60D07"/>
    <w:rsid w:val="00B825BB"/>
    <w:rsid w:val="00B82C21"/>
    <w:rsid w:val="00B878D9"/>
    <w:rsid w:val="00B9534D"/>
    <w:rsid w:val="00BA7F68"/>
    <w:rsid w:val="00BB0019"/>
    <w:rsid w:val="00BB311C"/>
    <w:rsid w:val="00BB31D5"/>
    <w:rsid w:val="00BB6ABA"/>
    <w:rsid w:val="00BC1AE9"/>
    <w:rsid w:val="00BC46CF"/>
    <w:rsid w:val="00BC491A"/>
    <w:rsid w:val="00BC51CD"/>
    <w:rsid w:val="00BD02A7"/>
    <w:rsid w:val="00BD5082"/>
    <w:rsid w:val="00BD7B17"/>
    <w:rsid w:val="00BE07CF"/>
    <w:rsid w:val="00BE17FF"/>
    <w:rsid w:val="00BF5CE9"/>
    <w:rsid w:val="00C035F4"/>
    <w:rsid w:val="00C06CA3"/>
    <w:rsid w:val="00C218DC"/>
    <w:rsid w:val="00C22155"/>
    <w:rsid w:val="00C2369C"/>
    <w:rsid w:val="00C270A8"/>
    <w:rsid w:val="00C35F49"/>
    <w:rsid w:val="00C367A2"/>
    <w:rsid w:val="00C45D0F"/>
    <w:rsid w:val="00C672D6"/>
    <w:rsid w:val="00C67DFC"/>
    <w:rsid w:val="00C8568D"/>
    <w:rsid w:val="00C859AA"/>
    <w:rsid w:val="00C92C66"/>
    <w:rsid w:val="00C937A3"/>
    <w:rsid w:val="00C93A68"/>
    <w:rsid w:val="00C93D5F"/>
    <w:rsid w:val="00CB7FE7"/>
    <w:rsid w:val="00CC13CC"/>
    <w:rsid w:val="00CC25D9"/>
    <w:rsid w:val="00CC35EC"/>
    <w:rsid w:val="00CC4395"/>
    <w:rsid w:val="00CC5FD0"/>
    <w:rsid w:val="00CD29B5"/>
    <w:rsid w:val="00CD3C0F"/>
    <w:rsid w:val="00CD76A8"/>
    <w:rsid w:val="00CE4649"/>
    <w:rsid w:val="00CE4BB7"/>
    <w:rsid w:val="00CF09D4"/>
    <w:rsid w:val="00CF3D35"/>
    <w:rsid w:val="00CF6317"/>
    <w:rsid w:val="00CF79AD"/>
    <w:rsid w:val="00D000D3"/>
    <w:rsid w:val="00D0339E"/>
    <w:rsid w:val="00D04267"/>
    <w:rsid w:val="00D04F67"/>
    <w:rsid w:val="00D10C93"/>
    <w:rsid w:val="00D1484C"/>
    <w:rsid w:val="00D2164F"/>
    <w:rsid w:val="00D25726"/>
    <w:rsid w:val="00D26D0A"/>
    <w:rsid w:val="00D32A6C"/>
    <w:rsid w:val="00D33F24"/>
    <w:rsid w:val="00D34167"/>
    <w:rsid w:val="00D474D2"/>
    <w:rsid w:val="00D53603"/>
    <w:rsid w:val="00D55A91"/>
    <w:rsid w:val="00D56506"/>
    <w:rsid w:val="00D57242"/>
    <w:rsid w:val="00D62969"/>
    <w:rsid w:val="00D631CF"/>
    <w:rsid w:val="00D6348F"/>
    <w:rsid w:val="00D80DB9"/>
    <w:rsid w:val="00D93F55"/>
    <w:rsid w:val="00D949F3"/>
    <w:rsid w:val="00D97974"/>
    <w:rsid w:val="00DA3FCE"/>
    <w:rsid w:val="00DA7BFD"/>
    <w:rsid w:val="00DB28AF"/>
    <w:rsid w:val="00DB2D29"/>
    <w:rsid w:val="00DD44B0"/>
    <w:rsid w:val="00DE0C5E"/>
    <w:rsid w:val="00DF2C64"/>
    <w:rsid w:val="00E0234C"/>
    <w:rsid w:val="00E03311"/>
    <w:rsid w:val="00E06002"/>
    <w:rsid w:val="00E0730A"/>
    <w:rsid w:val="00E146DB"/>
    <w:rsid w:val="00E177BB"/>
    <w:rsid w:val="00E3155D"/>
    <w:rsid w:val="00E347E1"/>
    <w:rsid w:val="00E34D55"/>
    <w:rsid w:val="00E3668D"/>
    <w:rsid w:val="00E41030"/>
    <w:rsid w:val="00E41CC7"/>
    <w:rsid w:val="00E42D1A"/>
    <w:rsid w:val="00E47D16"/>
    <w:rsid w:val="00E50909"/>
    <w:rsid w:val="00E50D47"/>
    <w:rsid w:val="00E51176"/>
    <w:rsid w:val="00E73015"/>
    <w:rsid w:val="00E8781B"/>
    <w:rsid w:val="00E927CE"/>
    <w:rsid w:val="00E92B7B"/>
    <w:rsid w:val="00EB686B"/>
    <w:rsid w:val="00EB706B"/>
    <w:rsid w:val="00EC4E05"/>
    <w:rsid w:val="00ED3684"/>
    <w:rsid w:val="00ED7B1B"/>
    <w:rsid w:val="00EE07EE"/>
    <w:rsid w:val="00EE2727"/>
    <w:rsid w:val="00EF07AB"/>
    <w:rsid w:val="00EF45EA"/>
    <w:rsid w:val="00F015E1"/>
    <w:rsid w:val="00F05415"/>
    <w:rsid w:val="00F07FCA"/>
    <w:rsid w:val="00F23D8D"/>
    <w:rsid w:val="00F30293"/>
    <w:rsid w:val="00F30BC0"/>
    <w:rsid w:val="00F36981"/>
    <w:rsid w:val="00F41D5F"/>
    <w:rsid w:val="00F46528"/>
    <w:rsid w:val="00F50E6F"/>
    <w:rsid w:val="00F551BD"/>
    <w:rsid w:val="00F716C5"/>
    <w:rsid w:val="00F7186E"/>
    <w:rsid w:val="00F76B2A"/>
    <w:rsid w:val="00F81AAB"/>
    <w:rsid w:val="00F83E19"/>
    <w:rsid w:val="00F97347"/>
    <w:rsid w:val="00FA38C5"/>
    <w:rsid w:val="00FA60E0"/>
    <w:rsid w:val="00FA6673"/>
    <w:rsid w:val="00FB465C"/>
    <w:rsid w:val="00FB5FDD"/>
    <w:rsid w:val="00FC02B3"/>
    <w:rsid w:val="00FC57D6"/>
    <w:rsid w:val="00FC5C66"/>
    <w:rsid w:val="00FC7110"/>
    <w:rsid w:val="00FD42D8"/>
    <w:rsid w:val="00FD4966"/>
    <w:rsid w:val="00FD776F"/>
    <w:rsid w:val="00FE37D9"/>
    <w:rsid w:val="00FF363A"/>
    <w:rsid w:val="00FF6FB5"/>
    <w:rsid w:val="00FF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1CF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47"/>
    <w:pPr>
      <w:widowControl w:val="0"/>
    </w:pPr>
    <w:rPr>
      <w:snapToGrid w:val="0"/>
      <w:kern w:val="28"/>
      <w:sz w:val="22"/>
    </w:rPr>
  </w:style>
  <w:style w:type="paragraph" w:styleId="Heading1">
    <w:name w:val="heading 1"/>
    <w:basedOn w:val="Normal"/>
    <w:next w:val="ParaNum0"/>
    <w:qFormat/>
    <w:rsid w:val="00F9734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F97347"/>
    <w:pPr>
      <w:keepNext/>
      <w:numPr>
        <w:ilvl w:val="1"/>
        <w:numId w:val="2"/>
      </w:numPr>
      <w:spacing w:after="120"/>
      <w:outlineLvl w:val="1"/>
    </w:pPr>
    <w:rPr>
      <w:b/>
    </w:rPr>
  </w:style>
  <w:style w:type="paragraph" w:styleId="Heading3">
    <w:name w:val="heading 3"/>
    <w:basedOn w:val="Normal"/>
    <w:next w:val="ParaNum0"/>
    <w:link w:val="Heading3Char"/>
    <w:qFormat/>
    <w:rsid w:val="00F97347"/>
    <w:pPr>
      <w:keepNext/>
      <w:numPr>
        <w:ilvl w:val="2"/>
        <w:numId w:val="2"/>
      </w:numPr>
      <w:tabs>
        <w:tab w:val="left" w:pos="2160"/>
      </w:tabs>
      <w:spacing w:after="120"/>
      <w:outlineLvl w:val="2"/>
    </w:pPr>
    <w:rPr>
      <w:b/>
    </w:rPr>
  </w:style>
  <w:style w:type="paragraph" w:styleId="Heading4">
    <w:name w:val="heading 4"/>
    <w:basedOn w:val="Normal"/>
    <w:next w:val="ParaNum0"/>
    <w:qFormat/>
    <w:rsid w:val="00F97347"/>
    <w:pPr>
      <w:keepNext/>
      <w:numPr>
        <w:ilvl w:val="3"/>
        <w:numId w:val="2"/>
      </w:numPr>
      <w:tabs>
        <w:tab w:val="left" w:pos="2880"/>
      </w:tabs>
      <w:spacing w:after="120"/>
      <w:outlineLvl w:val="3"/>
    </w:pPr>
    <w:rPr>
      <w:b/>
    </w:rPr>
  </w:style>
  <w:style w:type="paragraph" w:styleId="Heading5">
    <w:name w:val="heading 5"/>
    <w:basedOn w:val="Normal"/>
    <w:next w:val="ParaNum0"/>
    <w:qFormat/>
    <w:rsid w:val="00F97347"/>
    <w:pPr>
      <w:keepNext/>
      <w:numPr>
        <w:ilvl w:val="4"/>
        <w:numId w:val="2"/>
      </w:numPr>
      <w:tabs>
        <w:tab w:val="clear" w:pos="3960"/>
        <w:tab w:val="left" w:pos="3600"/>
      </w:tabs>
      <w:suppressAutoHyphens/>
      <w:spacing w:after="120"/>
      <w:outlineLvl w:val="4"/>
    </w:pPr>
    <w:rPr>
      <w:b/>
    </w:rPr>
  </w:style>
  <w:style w:type="paragraph" w:styleId="Heading6">
    <w:name w:val="heading 6"/>
    <w:basedOn w:val="Normal"/>
    <w:next w:val="ParaNum0"/>
    <w:qFormat/>
    <w:rsid w:val="00F97347"/>
    <w:pPr>
      <w:numPr>
        <w:ilvl w:val="5"/>
        <w:numId w:val="2"/>
      </w:numPr>
      <w:tabs>
        <w:tab w:val="left" w:pos="4320"/>
      </w:tabs>
      <w:spacing w:after="120"/>
      <w:outlineLvl w:val="5"/>
    </w:pPr>
    <w:rPr>
      <w:b/>
    </w:rPr>
  </w:style>
  <w:style w:type="paragraph" w:styleId="Heading7">
    <w:name w:val="heading 7"/>
    <w:basedOn w:val="Normal"/>
    <w:next w:val="ParaNum0"/>
    <w:qFormat/>
    <w:rsid w:val="00F97347"/>
    <w:pPr>
      <w:numPr>
        <w:ilvl w:val="7"/>
        <w:numId w:val="2"/>
      </w:numPr>
      <w:tabs>
        <w:tab w:val="clear" w:pos="5400"/>
        <w:tab w:val="left" w:pos="5040"/>
      </w:tabs>
      <w:spacing w:after="120"/>
      <w:ind w:hanging="720"/>
      <w:outlineLvl w:val="6"/>
    </w:pPr>
    <w:rPr>
      <w:b/>
    </w:rPr>
  </w:style>
  <w:style w:type="paragraph" w:styleId="Heading8">
    <w:name w:val="heading 8"/>
    <w:basedOn w:val="Normal"/>
    <w:next w:val="ParaNum0"/>
    <w:qFormat/>
    <w:rsid w:val="00F97347"/>
    <w:pPr>
      <w:numPr>
        <w:ilvl w:val="7"/>
        <w:numId w:val="19"/>
      </w:numPr>
      <w:tabs>
        <w:tab w:val="clear" w:pos="5400"/>
        <w:tab w:val="left" w:pos="5760"/>
      </w:tabs>
      <w:spacing w:after="120"/>
      <w:ind w:left="5760" w:hanging="720"/>
      <w:outlineLvl w:val="7"/>
    </w:pPr>
    <w:rPr>
      <w:b/>
    </w:rPr>
  </w:style>
  <w:style w:type="paragraph" w:styleId="Heading9">
    <w:name w:val="heading 9"/>
    <w:basedOn w:val="Normal"/>
    <w:next w:val="ParaNum0"/>
    <w:qFormat/>
    <w:rsid w:val="00F97347"/>
    <w:pPr>
      <w:numPr>
        <w:ilvl w:val="8"/>
        <w:numId w:val="2"/>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F973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7347"/>
  </w:style>
  <w:style w:type="paragraph" w:styleId="Header">
    <w:name w:val="header"/>
    <w:basedOn w:val="Normal"/>
    <w:autoRedefine/>
    <w:rsid w:val="00F97347"/>
    <w:pPr>
      <w:tabs>
        <w:tab w:val="center" w:pos="4680"/>
        <w:tab w:val="right" w:pos="9360"/>
      </w:tabs>
      <w:spacing w:before="40"/>
      <w:ind w:firstLine="1080"/>
    </w:pPr>
    <w:rPr>
      <w:rFonts w:ascii="News Gothic MT" w:hAnsi="News Gothic MT"/>
      <w:b/>
      <w:sz w:val="96"/>
    </w:rPr>
  </w:style>
  <w:style w:type="paragraph" w:styleId="Footer">
    <w:name w:val="footer"/>
    <w:basedOn w:val="Normal"/>
    <w:link w:val="FooterChar"/>
    <w:rsid w:val="00F97347"/>
    <w:pPr>
      <w:tabs>
        <w:tab w:val="center" w:pos="4320"/>
        <w:tab w:val="right" w:pos="8640"/>
      </w:tabs>
    </w:pPr>
  </w:style>
  <w:style w:type="character" w:styleId="Hyperlink">
    <w:name w:val="Hyperlink"/>
    <w:rsid w:val="00F97347"/>
    <w:rPr>
      <w:color w:val="0000FF"/>
      <w:u w:val="single"/>
    </w:rPr>
  </w:style>
  <w:style w:type="paragraph" w:styleId="BlockText">
    <w:name w:val="Block Text"/>
    <w:basedOn w:val="Normal"/>
    <w:rsid w:val="00F97347"/>
    <w:pPr>
      <w:spacing w:after="240"/>
      <w:ind w:left="1440" w:right="1440"/>
    </w:pPr>
  </w:style>
  <w:style w:type="paragraph" w:customStyle="1" w:styleId="Bullet">
    <w:name w:val="Bullet"/>
    <w:basedOn w:val="Normal"/>
    <w:rsid w:val="00F97347"/>
    <w:p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rsid w:val="00F97347"/>
    <w:rPr>
      <w:rFonts w:ascii="Times New Roman" w:hAnsi="Times New Roman"/>
      <w:dstrike w:val="0"/>
      <w:color w:val="auto"/>
      <w:sz w:val="20"/>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link w:val="FootnoteTextChar2"/>
    <w:rsid w:val="00F97347"/>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F97347"/>
    <w:pPr>
      <w:tabs>
        <w:tab w:val="left" w:pos="360"/>
        <w:tab w:val="right" w:leader="dot" w:pos="9360"/>
      </w:tabs>
      <w:suppressAutoHyphens/>
      <w:ind w:left="360" w:right="720" w:hanging="360"/>
    </w:pPr>
    <w:rPr>
      <w:caps/>
      <w:noProof/>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locked/>
    <w:rsid w:val="001E68FC"/>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unhideWhenUsed/>
    <w:rsid w:val="00603053"/>
    <w:rPr>
      <w:sz w:val="20"/>
    </w:rPr>
  </w:style>
  <w:style w:type="character" w:customStyle="1" w:styleId="CommentTextChar">
    <w:name w:val="Comment Text Char"/>
    <w:basedOn w:val="DefaultParagraphFont"/>
    <w:link w:val="CommentText"/>
    <w:uiPriority w:val="99"/>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rsid w:val="00E347E1"/>
    <w:rPr>
      <w:snapToGrid w:val="0"/>
      <w:kern w:val="28"/>
      <w:sz w:val="22"/>
    </w:rPr>
  </w:style>
  <w:style w:type="paragraph" w:styleId="Revision">
    <w:name w:val="Revision"/>
    <w:hidden/>
    <w:uiPriority w:val="99"/>
    <w:semiHidden/>
    <w:rsid w:val="006A13D3"/>
    <w:rPr>
      <w:sz w:val="22"/>
    </w:rPr>
  </w:style>
  <w:style w:type="paragraph" w:styleId="ListParagraph">
    <w:name w:val="List Paragraph"/>
    <w:basedOn w:val="Normal"/>
    <w:uiPriority w:val="34"/>
    <w:qFormat/>
    <w:rsid w:val="00386A31"/>
    <w:pPr>
      <w:ind w:left="720"/>
      <w:contextualSpacing/>
    </w:pPr>
  </w:style>
  <w:style w:type="character" w:customStyle="1" w:styleId="Heading3Char">
    <w:name w:val="Heading 3 Char"/>
    <w:basedOn w:val="DefaultParagraphFont"/>
    <w:link w:val="Heading3"/>
    <w:rsid w:val="00E146DB"/>
    <w:rPr>
      <w:b/>
      <w:snapToGrid w:val="0"/>
      <w:kern w:val="28"/>
      <w:sz w:val="22"/>
    </w:rPr>
  </w:style>
  <w:style w:type="paragraph" w:customStyle="1" w:styleId="ParaNum0">
    <w:name w:val="ParaNum"/>
    <w:basedOn w:val="Normal"/>
    <w:rsid w:val="00F97347"/>
    <w:pPr>
      <w:numPr>
        <w:numId w:val="18"/>
      </w:numPr>
      <w:tabs>
        <w:tab w:val="clear" w:pos="1080"/>
        <w:tab w:val="num" w:pos="1440"/>
      </w:tabs>
      <w:spacing w:after="120"/>
    </w:pPr>
  </w:style>
  <w:style w:type="paragraph" w:styleId="EndnoteText">
    <w:name w:val="endnote text"/>
    <w:basedOn w:val="Normal"/>
    <w:link w:val="EndnoteTextChar"/>
    <w:semiHidden/>
    <w:rsid w:val="00F97347"/>
    <w:rPr>
      <w:sz w:val="20"/>
    </w:rPr>
  </w:style>
  <w:style w:type="character" w:customStyle="1" w:styleId="EndnoteTextChar">
    <w:name w:val="Endnote Text Char"/>
    <w:basedOn w:val="DefaultParagraphFont"/>
    <w:link w:val="EndnoteText"/>
    <w:semiHidden/>
    <w:rsid w:val="00154FEE"/>
    <w:rPr>
      <w:snapToGrid w:val="0"/>
      <w:kern w:val="28"/>
    </w:rPr>
  </w:style>
  <w:style w:type="character" w:styleId="EndnoteReference">
    <w:name w:val="endnote reference"/>
    <w:semiHidden/>
    <w:rsid w:val="00F97347"/>
    <w:rPr>
      <w:vertAlign w:val="superscript"/>
    </w:rPr>
  </w:style>
  <w:style w:type="paragraph" w:styleId="TOC2">
    <w:name w:val="toc 2"/>
    <w:basedOn w:val="Normal"/>
    <w:next w:val="Normal"/>
    <w:semiHidden/>
    <w:rsid w:val="00F97347"/>
    <w:pPr>
      <w:tabs>
        <w:tab w:val="left" w:pos="720"/>
        <w:tab w:val="right" w:leader="dot" w:pos="9360"/>
      </w:tabs>
      <w:suppressAutoHyphens/>
      <w:ind w:left="720" w:right="720" w:hanging="360"/>
    </w:pPr>
    <w:rPr>
      <w:noProof/>
    </w:rPr>
  </w:style>
  <w:style w:type="paragraph" w:styleId="TOC3">
    <w:name w:val="toc 3"/>
    <w:basedOn w:val="Normal"/>
    <w:next w:val="Normal"/>
    <w:semiHidden/>
    <w:rsid w:val="00F9734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9734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9734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9734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9734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9734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9734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97347"/>
    <w:pPr>
      <w:tabs>
        <w:tab w:val="right" w:pos="9360"/>
      </w:tabs>
      <w:suppressAutoHyphens/>
    </w:pPr>
  </w:style>
  <w:style w:type="character" w:customStyle="1" w:styleId="EquationCaption">
    <w:name w:val="_Equation Caption"/>
    <w:rsid w:val="00F97347"/>
  </w:style>
  <w:style w:type="character" w:styleId="PageNumber">
    <w:name w:val="page number"/>
    <w:basedOn w:val="DefaultParagraphFont"/>
    <w:rsid w:val="00F97347"/>
  </w:style>
  <w:style w:type="paragraph" w:customStyle="1" w:styleId="Paratitle">
    <w:name w:val="Para title"/>
    <w:basedOn w:val="Normal"/>
    <w:rsid w:val="00F97347"/>
    <w:pPr>
      <w:tabs>
        <w:tab w:val="center" w:pos="9270"/>
      </w:tabs>
      <w:spacing w:after="240"/>
    </w:pPr>
    <w:rPr>
      <w:spacing w:val="-2"/>
    </w:rPr>
  </w:style>
  <w:style w:type="paragraph" w:customStyle="1" w:styleId="TableFormat0">
    <w:name w:val="TableFormat"/>
    <w:basedOn w:val="Bullet"/>
    <w:rsid w:val="00F97347"/>
    <w:pPr>
      <w:tabs>
        <w:tab w:val="clear" w:pos="2160"/>
        <w:tab w:val="left" w:pos="5040"/>
      </w:tabs>
      <w:ind w:left="5040" w:hanging="3600"/>
    </w:pPr>
  </w:style>
  <w:style w:type="paragraph" w:customStyle="1" w:styleId="TOCTitle">
    <w:name w:val="TOC Title"/>
    <w:basedOn w:val="Normal"/>
    <w:rsid w:val="00F9734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97347"/>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47"/>
    <w:pPr>
      <w:widowControl w:val="0"/>
    </w:pPr>
    <w:rPr>
      <w:snapToGrid w:val="0"/>
      <w:kern w:val="28"/>
      <w:sz w:val="22"/>
    </w:rPr>
  </w:style>
  <w:style w:type="paragraph" w:styleId="Heading1">
    <w:name w:val="heading 1"/>
    <w:basedOn w:val="Normal"/>
    <w:next w:val="ParaNum0"/>
    <w:qFormat/>
    <w:rsid w:val="00F9734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F97347"/>
    <w:pPr>
      <w:keepNext/>
      <w:numPr>
        <w:ilvl w:val="1"/>
        <w:numId w:val="2"/>
      </w:numPr>
      <w:spacing w:after="120"/>
      <w:outlineLvl w:val="1"/>
    </w:pPr>
    <w:rPr>
      <w:b/>
    </w:rPr>
  </w:style>
  <w:style w:type="paragraph" w:styleId="Heading3">
    <w:name w:val="heading 3"/>
    <w:basedOn w:val="Normal"/>
    <w:next w:val="ParaNum0"/>
    <w:link w:val="Heading3Char"/>
    <w:qFormat/>
    <w:rsid w:val="00F97347"/>
    <w:pPr>
      <w:keepNext/>
      <w:numPr>
        <w:ilvl w:val="2"/>
        <w:numId w:val="2"/>
      </w:numPr>
      <w:tabs>
        <w:tab w:val="left" w:pos="2160"/>
      </w:tabs>
      <w:spacing w:after="120"/>
      <w:outlineLvl w:val="2"/>
    </w:pPr>
    <w:rPr>
      <w:b/>
    </w:rPr>
  </w:style>
  <w:style w:type="paragraph" w:styleId="Heading4">
    <w:name w:val="heading 4"/>
    <w:basedOn w:val="Normal"/>
    <w:next w:val="ParaNum0"/>
    <w:qFormat/>
    <w:rsid w:val="00F97347"/>
    <w:pPr>
      <w:keepNext/>
      <w:numPr>
        <w:ilvl w:val="3"/>
        <w:numId w:val="2"/>
      </w:numPr>
      <w:tabs>
        <w:tab w:val="left" w:pos="2880"/>
      </w:tabs>
      <w:spacing w:after="120"/>
      <w:outlineLvl w:val="3"/>
    </w:pPr>
    <w:rPr>
      <w:b/>
    </w:rPr>
  </w:style>
  <w:style w:type="paragraph" w:styleId="Heading5">
    <w:name w:val="heading 5"/>
    <w:basedOn w:val="Normal"/>
    <w:next w:val="ParaNum0"/>
    <w:qFormat/>
    <w:rsid w:val="00F97347"/>
    <w:pPr>
      <w:keepNext/>
      <w:numPr>
        <w:ilvl w:val="4"/>
        <w:numId w:val="2"/>
      </w:numPr>
      <w:tabs>
        <w:tab w:val="clear" w:pos="3960"/>
        <w:tab w:val="left" w:pos="3600"/>
      </w:tabs>
      <w:suppressAutoHyphens/>
      <w:spacing w:after="120"/>
      <w:outlineLvl w:val="4"/>
    </w:pPr>
    <w:rPr>
      <w:b/>
    </w:rPr>
  </w:style>
  <w:style w:type="paragraph" w:styleId="Heading6">
    <w:name w:val="heading 6"/>
    <w:basedOn w:val="Normal"/>
    <w:next w:val="ParaNum0"/>
    <w:qFormat/>
    <w:rsid w:val="00F97347"/>
    <w:pPr>
      <w:numPr>
        <w:ilvl w:val="5"/>
        <w:numId w:val="2"/>
      </w:numPr>
      <w:tabs>
        <w:tab w:val="left" w:pos="4320"/>
      </w:tabs>
      <w:spacing w:after="120"/>
      <w:outlineLvl w:val="5"/>
    </w:pPr>
    <w:rPr>
      <w:b/>
    </w:rPr>
  </w:style>
  <w:style w:type="paragraph" w:styleId="Heading7">
    <w:name w:val="heading 7"/>
    <w:basedOn w:val="Normal"/>
    <w:next w:val="ParaNum0"/>
    <w:qFormat/>
    <w:rsid w:val="00F97347"/>
    <w:pPr>
      <w:numPr>
        <w:ilvl w:val="7"/>
        <w:numId w:val="2"/>
      </w:numPr>
      <w:tabs>
        <w:tab w:val="clear" w:pos="5400"/>
        <w:tab w:val="left" w:pos="5040"/>
      </w:tabs>
      <w:spacing w:after="120"/>
      <w:ind w:hanging="720"/>
      <w:outlineLvl w:val="6"/>
    </w:pPr>
    <w:rPr>
      <w:b/>
    </w:rPr>
  </w:style>
  <w:style w:type="paragraph" w:styleId="Heading8">
    <w:name w:val="heading 8"/>
    <w:basedOn w:val="Normal"/>
    <w:next w:val="ParaNum0"/>
    <w:qFormat/>
    <w:rsid w:val="00F97347"/>
    <w:pPr>
      <w:numPr>
        <w:ilvl w:val="7"/>
        <w:numId w:val="19"/>
      </w:numPr>
      <w:tabs>
        <w:tab w:val="clear" w:pos="5400"/>
        <w:tab w:val="left" w:pos="5760"/>
      </w:tabs>
      <w:spacing w:after="120"/>
      <w:ind w:left="5760" w:hanging="720"/>
      <w:outlineLvl w:val="7"/>
    </w:pPr>
    <w:rPr>
      <w:b/>
    </w:rPr>
  </w:style>
  <w:style w:type="paragraph" w:styleId="Heading9">
    <w:name w:val="heading 9"/>
    <w:basedOn w:val="Normal"/>
    <w:next w:val="ParaNum0"/>
    <w:qFormat/>
    <w:rsid w:val="00F97347"/>
    <w:pPr>
      <w:numPr>
        <w:ilvl w:val="8"/>
        <w:numId w:val="2"/>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F973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7347"/>
  </w:style>
  <w:style w:type="paragraph" w:styleId="Header">
    <w:name w:val="header"/>
    <w:basedOn w:val="Normal"/>
    <w:autoRedefine/>
    <w:rsid w:val="00F97347"/>
    <w:pPr>
      <w:tabs>
        <w:tab w:val="center" w:pos="4680"/>
        <w:tab w:val="right" w:pos="9360"/>
      </w:tabs>
      <w:spacing w:before="40"/>
      <w:ind w:firstLine="1080"/>
    </w:pPr>
    <w:rPr>
      <w:rFonts w:ascii="News Gothic MT" w:hAnsi="News Gothic MT"/>
      <w:b/>
      <w:sz w:val="96"/>
    </w:rPr>
  </w:style>
  <w:style w:type="paragraph" w:styleId="Footer">
    <w:name w:val="footer"/>
    <w:basedOn w:val="Normal"/>
    <w:link w:val="FooterChar"/>
    <w:rsid w:val="00F97347"/>
    <w:pPr>
      <w:tabs>
        <w:tab w:val="center" w:pos="4320"/>
        <w:tab w:val="right" w:pos="8640"/>
      </w:tabs>
    </w:pPr>
  </w:style>
  <w:style w:type="character" w:styleId="Hyperlink">
    <w:name w:val="Hyperlink"/>
    <w:rsid w:val="00F97347"/>
    <w:rPr>
      <w:color w:val="0000FF"/>
      <w:u w:val="single"/>
    </w:rPr>
  </w:style>
  <w:style w:type="paragraph" w:styleId="BlockText">
    <w:name w:val="Block Text"/>
    <w:basedOn w:val="Normal"/>
    <w:rsid w:val="00F97347"/>
    <w:pPr>
      <w:spacing w:after="240"/>
      <w:ind w:left="1440" w:right="1440"/>
    </w:pPr>
  </w:style>
  <w:style w:type="paragraph" w:customStyle="1" w:styleId="Bullet">
    <w:name w:val="Bullet"/>
    <w:basedOn w:val="Normal"/>
    <w:rsid w:val="00F97347"/>
    <w:p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rsid w:val="00F97347"/>
    <w:rPr>
      <w:rFonts w:ascii="Times New Roman" w:hAnsi="Times New Roman"/>
      <w:dstrike w:val="0"/>
      <w:color w:val="auto"/>
      <w:sz w:val="20"/>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link w:val="FootnoteTextChar2"/>
    <w:rsid w:val="00F97347"/>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F97347"/>
    <w:pPr>
      <w:tabs>
        <w:tab w:val="left" w:pos="360"/>
        <w:tab w:val="right" w:leader="dot" w:pos="9360"/>
      </w:tabs>
      <w:suppressAutoHyphens/>
      <w:ind w:left="360" w:right="720" w:hanging="360"/>
    </w:pPr>
    <w:rPr>
      <w:caps/>
      <w:noProof/>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locked/>
    <w:rsid w:val="001E68FC"/>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unhideWhenUsed/>
    <w:rsid w:val="00603053"/>
    <w:rPr>
      <w:sz w:val="20"/>
    </w:rPr>
  </w:style>
  <w:style w:type="character" w:customStyle="1" w:styleId="CommentTextChar">
    <w:name w:val="Comment Text Char"/>
    <w:basedOn w:val="DefaultParagraphFont"/>
    <w:link w:val="CommentText"/>
    <w:uiPriority w:val="99"/>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rsid w:val="00E347E1"/>
    <w:rPr>
      <w:snapToGrid w:val="0"/>
      <w:kern w:val="28"/>
      <w:sz w:val="22"/>
    </w:rPr>
  </w:style>
  <w:style w:type="paragraph" w:styleId="Revision">
    <w:name w:val="Revision"/>
    <w:hidden/>
    <w:uiPriority w:val="99"/>
    <w:semiHidden/>
    <w:rsid w:val="006A13D3"/>
    <w:rPr>
      <w:sz w:val="22"/>
    </w:rPr>
  </w:style>
  <w:style w:type="paragraph" w:styleId="ListParagraph">
    <w:name w:val="List Paragraph"/>
    <w:basedOn w:val="Normal"/>
    <w:uiPriority w:val="34"/>
    <w:qFormat/>
    <w:rsid w:val="00386A31"/>
    <w:pPr>
      <w:ind w:left="720"/>
      <w:contextualSpacing/>
    </w:pPr>
  </w:style>
  <w:style w:type="character" w:customStyle="1" w:styleId="Heading3Char">
    <w:name w:val="Heading 3 Char"/>
    <w:basedOn w:val="DefaultParagraphFont"/>
    <w:link w:val="Heading3"/>
    <w:rsid w:val="00E146DB"/>
    <w:rPr>
      <w:b/>
      <w:snapToGrid w:val="0"/>
      <w:kern w:val="28"/>
      <w:sz w:val="22"/>
    </w:rPr>
  </w:style>
  <w:style w:type="paragraph" w:customStyle="1" w:styleId="ParaNum0">
    <w:name w:val="ParaNum"/>
    <w:basedOn w:val="Normal"/>
    <w:rsid w:val="00F97347"/>
    <w:pPr>
      <w:numPr>
        <w:numId w:val="18"/>
      </w:numPr>
      <w:tabs>
        <w:tab w:val="clear" w:pos="1080"/>
        <w:tab w:val="num" w:pos="1440"/>
      </w:tabs>
      <w:spacing w:after="120"/>
    </w:pPr>
  </w:style>
  <w:style w:type="paragraph" w:styleId="EndnoteText">
    <w:name w:val="endnote text"/>
    <w:basedOn w:val="Normal"/>
    <w:link w:val="EndnoteTextChar"/>
    <w:semiHidden/>
    <w:rsid w:val="00F97347"/>
    <w:rPr>
      <w:sz w:val="20"/>
    </w:rPr>
  </w:style>
  <w:style w:type="character" w:customStyle="1" w:styleId="EndnoteTextChar">
    <w:name w:val="Endnote Text Char"/>
    <w:basedOn w:val="DefaultParagraphFont"/>
    <w:link w:val="EndnoteText"/>
    <w:semiHidden/>
    <w:rsid w:val="00154FEE"/>
    <w:rPr>
      <w:snapToGrid w:val="0"/>
      <w:kern w:val="28"/>
    </w:rPr>
  </w:style>
  <w:style w:type="character" w:styleId="EndnoteReference">
    <w:name w:val="endnote reference"/>
    <w:semiHidden/>
    <w:rsid w:val="00F97347"/>
    <w:rPr>
      <w:vertAlign w:val="superscript"/>
    </w:rPr>
  </w:style>
  <w:style w:type="paragraph" w:styleId="TOC2">
    <w:name w:val="toc 2"/>
    <w:basedOn w:val="Normal"/>
    <w:next w:val="Normal"/>
    <w:semiHidden/>
    <w:rsid w:val="00F97347"/>
    <w:pPr>
      <w:tabs>
        <w:tab w:val="left" w:pos="720"/>
        <w:tab w:val="right" w:leader="dot" w:pos="9360"/>
      </w:tabs>
      <w:suppressAutoHyphens/>
      <w:ind w:left="720" w:right="720" w:hanging="360"/>
    </w:pPr>
    <w:rPr>
      <w:noProof/>
    </w:rPr>
  </w:style>
  <w:style w:type="paragraph" w:styleId="TOC3">
    <w:name w:val="toc 3"/>
    <w:basedOn w:val="Normal"/>
    <w:next w:val="Normal"/>
    <w:semiHidden/>
    <w:rsid w:val="00F9734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9734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9734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9734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9734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9734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9734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97347"/>
    <w:pPr>
      <w:tabs>
        <w:tab w:val="right" w:pos="9360"/>
      </w:tabs>
      <w:suppressAutoHyphens/>
    </w:pPr>
  </w:style>
  <w:style w:type="character" w:customStyle="1" w:styleId="EquationCaption">
    <w:name w:val="_Equation Caption"/>
    <w:rsid w:val="00F97347"/>
  </w:style>
  <w:style w:type="character" w:styleId="PageNumber">
    <w:name w:val="page number"/>
    <w:basedOn w:val="DefaultParagraphFont"/>
    <w:rsid w:val="00F97347"/>
  </w:style>
  <w:style w:type="paragraph" w:customStyle="1" w:styleId="Paratitle">
    <w:name w:val="Para title"/>
    <w:basedOn w:val="Normal"/>
    <w:rsid w:val="00F97347"/>
    <w:pPr>
      <w:tabs>
        <w:tab w:val="center" w:pos="9270"/>
      </w:tabs>
      <w:spacing w:after="240"/>
    </w:pPr>
    <w:rPr>
      <w:spacing w:val="-2"/>
    </w:rPr>
  </w:style>
  <w:style w:type="paragraph" w:customStyle="1" w:styleId="TableFormat0">
    <w:name w:val="TableFormat"/>
    <w:basedOn w:val="Bullet"/>
    <w:rsid w:val="00F97347"/>
    <w:pPr>
      <w:tabs>
        <w:tab w:val="clear" w:pos="2160"/>
        <w:tab w:val="left" w:pos="5040"/>
      </w:tabs>
      <w:ind w:left="5040" w:hanging="3600"/>
    </w:pPr>
  </w:style>
  <w:style w:type="paragraph" w:customStyle="1" w:styleId="TOCTitle">
    <w:name w:val="TOC Title"/>
    <w:basedOn w:val="Normal"/>
    <w:rsid w:val="00F9734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97347"/>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2318">
      <w:bodyDiv w:val="1"/>
      <w:marLeft w:val="0"/>
      <w:marRight w:val="0"/>
      <w:marTop w:val="0"/>
      <w:marBottom w:val="0"/>
      <w:divBdr>
        <w:top w:val="none" w:sz="0" w:space="0" w:color="auto"/>
        <w:left w:val="none" w:sz="0" w:space="0" w:color="auto"/>
        <w:bottom w:val="none" w:sz="0" w:space="0" w:color="auto"/>
        <w:right w:val="none" w:sz="0" w:space="0" w:color="auto"/>
      </w:divBdr>
    </w:div>
    <w:div w:id="561792926">
      <w:bodyDiv w:val="1"/>
      <w:marLeft w:val="0"/>
      <w:marRight w:val="0"/>
      <w:marTop w:val="0"/>
      <w:marBottom w:val="0"/>
      <w:divBdr>
        <w:top w:val="none" w:sz="0" w:space="0" w:color="auto"/>
        <w:left w:val="none" w:sz="0" w:space="0" w:color="auto"/>
        <w:bottom w:val="none" w:sz="0" w:space="0" w:color="auto"/>
        <w:right w:val="none" w:sz="0" w:space="0" w:color="auto"/>
      </w:divBdr>
    </w:div>
    <w:div w:id="90984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Smith@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181</Words>
  <Characters>1021</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1197</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2015-07-10T16:24:00Z</dcterms:created>
  <dcterms:modified xsi:type="dcterms:W3CDTF">2015-07-10T16:24:00Z</dcterms:modified>
  <cp:category> </cp:category>
  <cp:contentStatus> </cp:contentStatus>
</cp:coreProperties>
</file>