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3B" w:rsidRPr="002602D1" w:rsidRDefault="002B513B" w:rsidP="002B513B">
      <w:pPr>
        <w:jc w:val="center"/>
        <w:rPr>
          <w:b/>
        </w:rPr>
      </w:pPr>
      <w:bookmarkStart w:id="0" w:name="_GoBack"/>
      <w:bookmarkEnd w:id="0"/>
      <w:r w:rsidRPr="002602D1">
        <w:rPr>
          <w:b/>
          <w:kern w:val="0"/>
          <w:szCs w:val="22"/>
        </w:rPr>
        <w:t>Before</w:t>
      </w:r>
      <w:r w:rsidRPr="002602D1">
        <w:rPr>
          <w:b/>
        </w:rPr>
        <w:t xml:space="preserve"> the</w:t>
      </w:r>
    </w:p>
    <w:p w:rsidR="002B513B" w:rsidRPr="002602D1" w:rsidRDefault="002B513B" w:rsidP="002B513B">
      <w:pPr>
        <w:pStyle w:val="StyleBoldCentered"/>
        <w:rPr>
          <w:rFonts w:ascii="Times New Roman" w:hAnsi="Times New Roman"/>
        </w:rPr>
      </w:pPr>
      <w:r w:rsidRPr="002602D1">
        <w:rPr>
          <w:rFonts w:ascii="Times New Roman" w:hAnsi="Times New Roman"/>
        </w:rPr>
        <w:t>F</w:t>
      </w:r>
      <w:r w:rsidRPr="002602D1">
        <w:rPr>
          <w:rFonts w:ascii="Times New Roman" w:hAnsi="Times New Roman"/>
          <w:caps w:val="0"/>
        </w:rPr>
        <w:t>ederal Communications Commission</w:t>
      </w:r>
    </w:p>
    <w:p w:rsidR="002B513B" w:rsidRPr="002602D1" w:rsidRDefault="002B513B" w:rsidP="002B513B">
      <w:pPr>
        <w:pStyle w:val="StyleBoldCentered"/>
        <w:rPr>
          <w:rFonts w:ascii="Times New Roman" w:hAnsi="Times New Roman"/>
        </w:rPr>
      </w:pPr>
      <w:r w:rsidRPr="002602D1">
        <w:rPr>
          <w:rFonts w:ascii="Times New Roman" w:hAnsi="Times New Roman"/>
          <w:caps w:val="0"/>
        </w:rPr>
        <w:t>Washington, D.C. 20554</w:t>
      </w:r>
    </w:p>
    <w:p w:rsidR="002B513B" w:rsidRDefault="002B513B" w:rsidP="002B513B"/>
    <w:p w:rsidR="002B513B" w:rsidRDefault="002B513B" w:rsidP="002B513B"/>
    <w:tbl>
      <w:tblPr>
        <w:tblW w:w="0" w:type="auto"/>
        <w:tblLayout w:type="fixed"/>
        <w:tblLook w:val="0000" w:firstRow="0" w:lastRow="0" w:firstColumn="0" w:lastColumn="0" w:noHBand="0" w:noVBand="0"/>
      </w:tblPr>
      <w:tblGrid>
        <w:gridCol w:w="4698"/>
        <w:gridCol w:w="630"/>
        <w:gridCol w:w="4248"/>
      </w:tblGrid>
      <w:tr w:rsidR="002B513B" w:rsidTr="00732B21">
        <w:tc>
          <w:tcPr>
            <w:tcW w:w="4698" w:type="dxa"/>
          </w:tcPr>
          <w:p w:rsidR="002B513B" w:rsidRDefault="002B513B" w:rsidP="00732B21">
            <w:pPr>
              <w:tabs>
                <w:tab w:val="center" w:pos="4680"/>
              </w:tabs>
              <w:suppressAutoHyphens/>
              <w:rPr>
                <w:spacing w:val="-2"/>
              </w:rPr>
            </w:pPr>
            <w:r>
              <w:rPr>
                <w:spacing w:val="-2"/>
              </w:rPr>
              <w:t>In the Matter of</w:t>
            </w:r>
          </w:p>
          <w:p w:rsidR="002B513B" w:rsidRDefault="002B513B" w:rsidP="00732B21">
            <w:pPr>
              <w:tabs>
                <w:tab w:val="center" w:pos="4680"/>
              </w:tabs>
              <w:suppressAutoHyphens/>
              <w:rPr>
                <w:spacing w:val="-2"/>
              </w:rPr>
            </w:pPr>
          </w:p>
          <w:p w:rsidR="002B513B" w:rsidRPr="007115F7" w:rsidRDefault="002B513B" w:rsidP="00732B21">
            <w:pPr>
              <w:tabs>
                <w:tab w:val="center" w:pos="4680"/>
              </w:tabs>
              <w:suppressAutoHyphens/>
              <w:rPr>
                <w:spacing w:val="-2"/>
              </w:rPr>
            </w:pPr>
            <w:r>
              <w:rPr>
                <w:spacing w:val="-2"/>
              </w:rPr>
              <w:t>Promoting Diversification in the Broadcasting Services</w:t>
            </w:r>
          </w:p>
        </w:tc>
        <w:tc>
          <w:tcPr>
            <w:tcW w:w="630" w:type="dxa"/>
          </w:tcPr>
          <w:p w:rsidR="002B513B" w:rsidRDefault="002B513B" w:rsidP="00732B21">
            <w:pPr>
              <w:tabs>
                <w:tab w:val="center" w:pos="4680"/>
              </w:tabs>
              <w:suppressAutoHyphens/>
              <w:rPr>
                <w:b/>
                <w:spacing w:val="-2"/>
              </w:rPr>
            </w:pPr>
            <w:r>
              <w:rPr>
                <w:b/>
                <w:spacing w:val="-2"/>
              </w:rPr>
              <w:t>)</w:t>
            </w:r>
          </w:p>
          <w:p w:rsidR="002B513B" w:rsidRDefault="002B513B" w:rsidP="00732B21">
            <w:pPr>
              <w:tabs>
                <w:tab w:val="center" w:pos="4680"/>
              </w:tabs>
              <w:suppressAutoHyphens/>
              <w:rPr>
                <w:b/>
                <w:spacing w:val="-2"/>
              </w:rPr>
            </w:pPr>
            <w:r>
              <w:rPr>
                <w:b/>
                <w:spacing w:val="-2"/>
              </w:rPr>
              <w:t>)</w:t>
            </w:r>
          </w:p>
          <w:p w:rsidR="002B513B" w:rsidRDefault="002B513B" w:rsidP="00732B21">
            <w:pPr>
              <w:tabs>
                <w:tab w:val="center" w:pos="4680"/>
              </w:tabs>
              <w:suppressAutoHyphens/>
              <w:rPr>
                <w:b/>
                <w:spacing w:val="-2"/>
              </w:rPr>
            </w:pPr>
            <w:r>
              <w:rPr>
                <w:b/>
                <w:spacing w:val="-2"/>
              </w:rPr>
              <w:t>)</w:t>
            </w:r>
          </w:p>
          <w:p w:rsidR="002B513B" w:rsidRDefault="002B513B" w:rsidP="00732B21">
            <w:pPr>
              <w:tabs>
                <w:tab w:val="center" w:pos="4680"/>
              </w:tabs>
              <w:suppressAutoHyphens/>
              <w:rPr>
                <w:b/>
                <w:spacing w:val="-2"/>
              </w:rPr>
            </w:pPr>
            <w:r>
              <w:rPr>
                <w:b/>
                <w:spacing w:val="-2"/>
              </w:rPr>
              <w:t>)</w:t>
            </w:r>
          </w:p>
          <w:p w:rsidR="000D3757" w:rsidRDefault="000D3757" w:rsidP="00732B21">
            <w:pPr>
              <w:tabs>
                <w:tab w:val="center" w:pos="4680"/>
              </w:tabs>
              <w:suppressAutoHyphens/>
              <w:rPr>
                <w:b/>
                <w:spacing w:val="-2"/>
              </w:rPr>
            </w:pPr>
            <w:r>
              <w:rPr>
                <w:b/>
                <w:spacing w:val="-2"/>
              </w:rPr>
              <w:t>)</w:t>
            </w:r>
          </w:p>
          <w:p w:rsidR="000D3757" w:rsidRPr="00F310F2" w:rsidRDefault="000D3757" w:rsidP="00732B21">
            <w:pPr>
              <w:tabs>
                <w:tab w:val="center" w:pos="4680"/>
              </w:tabs>
              <w:suppressAutoHyphens/>
              <w:rPr>
                <w:b/>
                <w:spacing w:val="-2"/>
              </w:rPr>
            </w:pPr>
            <w:r>
              <w:rPr>
                <w:b/>
                <w:spacing w:val="-2"/>
              </w:rPr>
              <w:t>)</w:t>
            </w:r>
          </w:p>
        </w:tc>
        <w:tc>
          <w:tcPr>
            <w:tcW w:w="4248" w:type="dxa"/>
          </w:tcPr>
          <w:p w:rsidR="002B513B" w:rsidRDefault="002B513B" w:rsidP="00732B21">
            <w:pPr>
              <w:tabs>
                <w:tab w:val="center" w:pos="4680"/>
              </w:tabs>
              <w:suppressAutoHyphens/>
              <w:rPr>
                <w:spacing w:val="-2"/>
              </w:rPr>
            </w:pPr>
          </w:p>
          <w:p w:rsidR="002B513B" w:rsidRDefault="002B513B" w:rsidP="00732B21">
            <w:pPr>
              <w:pStyle w:val="TOAHeading"/>
              <w:tabs>
                <w:tab w:val="clear" w:pos="9360"/>
                <w:tab w:val="center" w:pos="4680"/>
              </w:tabs>
              <w:rPr>
                <w:spacing w:val="-2"/>
              </w:rPr>
            </w:pPr>
          </w:p>
          <w:p w:rsidR="002B513B" w:rsidRDefault="002B513B" w:rsidP="00732B21">
            <w:pPr>
              <w:tabs>
                <w:tab w:val="center" w:pos="4680"/>
              </w:tabs>
              <w:suppressAutoHyphens/>
              <w:rPr>
                <w:spacing w:val="-2"/>
              </w:rPr>
            </w:pPr>
            <w:r>
              <w:rPr>
                <w:spacing w:val="-2"/>
              </w:rPr>
              <w:t>MB Docket No. 07-294</w:t>
            </w:r>
          </w:p>
        </w:tc>
      </w:tr>
    </w:tbl>
    <w:p w:rsidR="002B513B" w:rsidRDefault="002B513B" w:rsidP="002B513B"/>
    <w:p w:rsidR="002B513B" w:rsidRPr="002602D1" w:rsidRDefault="002B513B" w:rsidP="002B513B">
      <w:pPr>
        <w:pStyle w:val="StyleBoldCentered"/>
        <w:rPr>
          <w:rFonts w:ascii="Times New Roman" w:hAnsi="Times New Roman"/>
        </w:rPr>
      </w:pPr>
      <w:r w:rsidRPr="002602D1">
        <w:rPr>
          <w:rFonts w:ascii="Times New Roman" w:hAnsi="Times New Roman"/>
        </w:rPr>
        <w:t>ORDER</w:t>
      </w:r>
    </w:p>
    <w:p w:rsidR="002B513B" w:rsidRPr="002602D1" w:rsidRDefault="002B513B" w:rsidP="002B513B">
      <w:pPr>
        <w:tabs>
          <w:tab w:val="left" w:pos="-720"/>
        </w:tabs>
        <w:suppressAutoHyphens/>
        <w:spacing w:line="227" w:lineRule="auto"/>
        <w:rPr>
          <w:spacing w:val="-2"/>
        </w:rPr>
      </w:pPr>
    </w:p>
    <w:p w:rsidR="002B513B" w:rsidRDefault="002B513B" w:rsidP="000D3757">
      <w:pPr>
        <w:tabs>
          <w:tab w:val="right" w:pos="9360"/>
        </w:tabs>
        <w:suppressAutoHyphens/>
        <w:spacing w:line="227" w:lineRule="auto"/>
        <w:rPr>
          <w:spacing w:val="-2"/>
        </w:rPr>
      </w:pPr>
      <w:r w:rsidRPr="002602D1">
        <w:rPr>
          <w:b/>
          <w:spacing w:val="-2"/>
        </w:rPr>
        <w:t xml:space="preserve">Adopted:  </w:t>
      </w:r>
      <w:r>
        <w:rPr>
          <w:b/>
          <w:spacing w:val="-2"/>
        </w:rPr>
        <w:t>August 6, 2015</w:t>
      </w:r>
      <w:r>
        <w:rPr>
          <w:b/>
          <w:spacing w:val="-2"/>
        </w:rPr>
        <w:tab/>
        <w:t>Released:  August 6, 2015</w:t>
      </w:r>
    </w:p>
    <w:p w:rsidR="002B513B" w:rsidRDefault="002B513B" w:rsidP="002B513B"/>
    <w:p w:rsidR="002B513B" w:rsidRPr="00023361" w:rsidRDefault="002B513B" w:rsidP="002B513B">
      <w:pPr>
        <w:rPr>
          <w:spacing w:val="-2"/>
          <w:szCs w:val="22"/>
        </w:rPr>
      </w:pPr>
      <w:r w:rsidRPr="00023361">
        <w:rPr>
          <w:szCs w:val="22"/>
        </w:rPr>
        <w:t xml:space="preserve">By the </w:t>
      </w:r>
      <w:r w:rsidRPr="00023361">
        <w:rPr>
          <w:spacing w:val="-2"/>
          <w:szCs w:val="22"/>
        </w:rPr>
        <w:t>Chief, Media Bureau:</w:t>
      </w:r>
    </w:p>
    <w:p w:rsidR="002B513B" w:rsidRPr="00023361" w:rsidRDefault="002B513B" w:rsidP="002B513B">
      <w:pPr>
        <w:rPr>
          <w:spacing w:val="-2"/>
          <w:szCs w:val="22"/>
        </w:rPr>
      </w:pPr>
    </w:p>
    <w:p w:rsidR="002B513B" w:rsidRPr="00023361" w:rsidRDefault="002B513B" w:rsidP="002B513B">
      <w:pPr>
        <w:pStyle w:val="ParaNum"/>
        <w:rPr>
          <w:szCs w:val="22"/>
        </w:rPr>
      </w:pPr>
      <w:r w:rsidRPr="00023361">
        <w:rPr>
          <w:szCs w:val="22"/>
        </w:rPr>
        <w:t>Pursuant to the Commission’s rules, all full-power AM, FM, TV, LPTV, and Class A stations, and entities with attributable interests in such stations currently are required to file the next biennial ownership report on FCC Form 323 no later than November 2, 2015, using information current as of October 1, 2015 (the “as of” date).</w:t>
      </w:r>
      <w:r w:rsidRPr="00023361">
        <w:rPr>
          <w:rStyle w:val="FootnoteReference"/>
          <w:sz w:val="22"/>
          <w:szCs w:val="22"/>
        </w:rPr>
        <w:footnoteReference w:id="2"/>
      </w:r>
      <w:r w:rsidRPr="00023361">
        <w:rPr>
          <w:szCs w:val="22"/>
        </w:rPr>
        <w:t xml:space="preserve">  </w:t>
      </w:r>
    </w:p>
    <w:p w:rsidR="002B513B" w:rsidRPr="00023361" w:rsidRDefault="002B513B" w:rsidP="002B513B">
      <w:pPr>
        <w:pStyle w:val="ParaNum"/>
        <w:rPr>
          <w:szCs w:val="22"/>
        </w:rPr>
      </w:pPr>
      <w:r w:rsidRPr="00023361">
        <w:rPr>
          <w:szCs w:val="22"/>
        </w:rPr>
        <w:t xml:space="preserve">On its own motion, the Media Bureau hereby extends the November 2, 2015 filing deadline until </w:t>
      </w:r>
      <w:r w:rsidRPr="00023361">
        <w:rPr>
          <w:b/>
          <w:szCs w:val="22"/>
        </w:rPr>
        <w:t>December 2, 2015</w:t>
      </w:r>
      <w:r w:rsidRPr="00023361">
        <w:rPr>
          <w:szCs w:val="22"/>
        </w:rPr>
        <w:t xml:space="preserve">.  The filing should still include information current as of October 1, 2015.  For the 2015 biennial filing, the Bureau is providing filers with an additional 30 days between the “as of” date and the filing deadline to ensure adequate time to prepare the form.  We are aware that some licensees and parent entities of multiple stations may be required to file numerous forms, and the extra time is intended to permit adequate time to prepare such filings.  We believe it is in the public interest to provide additional time to ensure that all filers provide the Commission with accurate and reliable data.  </w:t>
      </w:r>
    </w:p>
    <w:p w:rsidR="002B513B" w:rsidRPr="00023361" w:rsidRDefault="002B513B" w:rsidP="002B513B">
      <w:pPr>
        <w:pStyle w:val="ParaNum"/>
        <w:rPr>
          <w:szCs w:val="22"/>
        </w:rPr>
      </w:pPr>
      <w:r w:rsidRPr="00023361">
        <w:rPr>
          <w:szCs w:val="22"/>
        </w:rPr>
        <w:t xml:space="preserve">Filers are encouraged to complete and submit their Form 323 filings as early as possible and well in advance of the extended deadline.  This extension applies only to the 2015 biennial filing.  </w:t>
      </w:r>
      <w:bookmarkStart w:id="1" w:name="_Ref183339322"/>
    </w:p>
    <w:p w:rsidR="002B513B" w:rsidRPr="00023361" w:rsidRDefault="002B513B" w:rsidP="002B513B">
      <w:pPr>
        <w:pStyle w:val="ParaNum"/>
        <w:rPr>
          <w:szCs w:val="22"/>
        </w:rPr>
      </w:pPr>
      <w:r w:rsidRPr="00023361">
        <w:rPr>
          <w:szCs w:val="22"/>
        </w:rPr>
        <w:t xml:space="preserve">Filers seeking advice on how to complete the form should consult the form’s instructions (available on CDBS and on the Commission’s website at </w:t>
      </w:r>
      <w:hyperlink r:id="rId9" w:history="1">
        <w:r w:rsidRPr="00023361">
          <w:rPr>
            <w:rStyle w:val="Hyperlink"/>
            <w:szCs w:val="22"/>
          </w:rPr>
          <w:t>http://www.fcc.gov/formpage.html</w:t>
        </w:r>
      </w:hyperlink>
      <w:r w:rsidRPr="00023361">
        <w:rPr>
          <w:szCs w:val="22"/>
        </w:rPr>
        <w:t xml:space="preserve">) and the information on the Bureau’s Form 323 website, </w:t>
      </w:r>
      <w:hyperlink r:id="rId10" w:history="1">
        <w:r w:rsidRPr="00023361">
          <w:rPr>
            <w:rStyle w:val="Hyperlink"/>
            <w:szCs w:val="22"/>
          </w:rPr>
          <w:t>https://www.fcc.gov/guides/ownership-report-commercial-broadcast-station-form-323</w:t>
        </w:r>
      </w:hyperlink>
      <w:r w:rsidRPr="00023361">
        <w:rPr>
          <w:szCs w:val="22"/>
        </w:rPr>
        <w:t xml:space="preserve">.  Filers are encouraged to review the “Frequently Asked Questions” (FAQ) and the list of “The Most Common Form 323 Filing Errors” posted on the Form 323 website, and to check for updates to the filing advice.  For additional advice on completing Form 323, please contact the Bureau via e-mail at </w:t>
      </w:r>
      <w:hyperlink r:id="rId11" w:history="1">
        <w:r w:rsidRPr="00023361">
          <w:rPr>
            <w:rStyle w:val="Hyperlink"/>
            <w:szCs w:val="22"/>
          </w:rPr>
          <w:t>Form323@fcc.gov</w:t>
        </w:r>
      </w:hyperlink>
      <w:r w:rsidRPr="00023361">
        <w:rPr>
          <w:szCs w:val="22"/>
        </w:rPr>
        <w:t>.</w:t>
      </w:r>
    </w:p>
    <w:p w:rsidR="000D3757" w:rsidRDefault="002B513B" w:rsidP="002B513B">
      <w:pPr>
        <w:pStyle w:val="ParaNum"/>
        <w:rPr>
          <w:szCs w:val="22"/>
        </w:rPr>
        <w:sectPr w:rsidR="000D3757" w:rsidSect="0055614C">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pgNumType w:start="1"/>
          <w:cols w:space="720"/>
          <w:noEndnote/>
          <w:titlePg/>
        </w:sectPr>
      </w:pPr>
      <w:r w:rsidRPr="00023361">
        <w:rPr>
          <w:szCs w:val="22"/>
        </w:rPr>
        <w:t>Accordingly, IT IS ORDERED, that pursuant to authority under Sections 4(i) and 303(r) of the Communications Act of 1934, as amended, 47 U.S.C. §§ 154 and 303(r)</w:t>
      </w:r>
      <w:r>
        <w:rPr>
          <w:szCs w:val="22"/>
        </w:rPr>
        <w:t>,</w:t>
      </w:r>
      <w:r w:rsidRPr="00023361">
        <w:rPr>
          <w:szCs w:val="22"/>
        </w:rPr>
        <w:t xml:space="preserve"> and pursuant to authority delegated to the Media Bureau pursuant to Sections 0.204 and 0.283 of the Commission’s rules, 47 C.F.R. §§ 0.204, 0.283, the filing deadline as described above IS EXTENDED, </w:t>
      </w:r>
      <w:r w:rsidRPr="00023361">
        <w:rPr>
          <w:i/>
          <w:szCs w:val="22"/>
        </w:rPr>
        <w:t>sua sponte</w:t>
      </w:r>
      <w:r w:rsidRPr="00023361">
        <w:rPr>
          <w:szCs w:val="22"/>
        </w:rPr>
        <w:t>.</w:t>
      </w:r>
    </w:p>
    <w:p w:rsidR="002B513B" w:rsidRPr="000D3757" w:rsidRDefault="002B513B" w:rsidP="000D3757">
      <w:pPr>
        <w:pStyle w:val="ParaNum"/>
        <w:rPr>
          <w:szCs w:val="22"/>
        </w:rPr>
      </w:pPr>
      <w:r w:rsidRPr="000D3757">
        <w:rPr>
          <w:szCs w:val="22"/>
        </w:rPr>
        <w:lastRenderedPageBreak/>
        <w:t xml:space="preserve">For further information, please contact Jessica Campbell, Industry Analysis Division at 202-418-3609.  </w:t>
      </w:r>
      <w:bookmarkEnd w:id="1"/>
    </w:p>
    <w:p w:rsidR="002B513B" w:rsidRPr="00023361" w:rsidRDefault="000D3757" w:rsidP="000D3757">
      <w:pPr>
        <w:rPr>
          <w:caps/>
          <w:szCs w:val="22"/>
        </w:rPr>
      </w:pPr>
      <w:r>
        <w:rPr>
          <w:caps/>
          <w:szCs w:val="22"/>
        </w:rPr>
        <w:t xml:space="preserve"> </w:t>
      </w:r>
      <w:r>
        <w:rPr>
          <w:caps/>
          <w:szCs w:val="22"/>
        </w:rPr>
        <w:tab/>
      </w:r>
      <w:r>
        <w:rPr>
          <w:caps/>
          <w:szCs w:val="22"/>
        </w:rPr>
        <w:tab/>
      </w:r>
      <w:r>
        <w:rPr>
          <w:caps/>
          <w:szCs w:val="22"/>
        </w:rPr>
        <w:tab/>
      </w:r>
      <w:r>
        <w:rPr>
          <w:caps/>
          <w:szCs w:val="22"/>
        </w:rPr>
        <w:tab/>
      </w:r>
      <w:r>
        <w:rPr>
          <w:caps/>
          <w:szCs w:val="22"/>
        </w:rPr>
        <w:tab/>
      </w:r>
      <w:r>
        <w:rPr>
          <w:caps/>
          <w:szCs w:val="22"/>
        </w:rPr>
        <w:tab/>
      </w:r>
      <w:r w:rsidR="002B513B" w:rsidRPr="00023361">
        <w:rPr>
          <w:caps/>
          <w:szCs w:val="22"/>
        </w:rPr>
        <w:t>Federal Communications Commission</w:t>
      </w:r>
    </w:p>
    <w:p w:rsidR="002B513B" w:rsidRPr="00023361" w:rsidRDefault="002B513B" w:rsidP="000D3757">
      <w:pPr>
        <w:rPr>
          <w:szCs w:val="22"/>
        </w:rPr>
      </w:pPr>
    </w:p>
    <w:p w:rsidR="002B513B" w:rsidRDefault="002B513B" w:rsidP="000D3757">
      <w:pPr>
        <w:rPr>
          <w:szCs w:val="22"/>
        </w:rPr>
      </w:pPr>
    </w:p>
    <w:p w:rsidR="000D3757" w:rsidRPr="00023361" w:rsidRDefault="000D3757" w:rsidP="000D3757">
      <w:pPr>
        <w:rPr>
          <w:szCs w:val="22"/>
        </w:rPr>
      </w:pPr>
    </w:p>
    <w:p w:rsidR="000D3757" w:rsidRDefault="000D3757" w:rsidP="000D3757">
      <w:pPr>
        <w:rPr>
          <w:szCs w:val="22"/>
        </w:rPr>
      </w:pPr>
    </w:p>
    <w:p w:rsidR="002B513B" w:rsidRPr="00023361" w:rsidRDefault="000D3757" w:rsidP="000D3757">
      <w:pPr>
        <w:rPr>
          <w:szCs w:val="22"/>
        </w:rPr>
      </w:pPr>
      <w:r>
        <w:rPr>
          <w:szCs w:val="22"/>
        </w:rPr>
        <w:t xml:space="preserve"> </w:t>
      </w:r>
      <w:r>
        <w:rPr>
          <w:szCs w:val="22"/>
        </w:rPr>
        <w:tab/>
      </w:r>
      <w:r>
        <w:rPr>
          <w:szCs w:val="22"/>
        </w:rPr>
        <w:tab/>
      </w:r>
      <w:r>
        <w:rPr>
          <w:szCs w:val="22"/>
        </w:rPr>
        <w:tab/>
      </w:r>
      <w:r>
        <w:rPr>
          <w:szCs w:val="22"/>
        </w:rPr>
        <w:tab/>
      </w:r>
      <w:r>
        <w:rPr>
          <w:szCs w:val="22"/>
        </w:rPr>
        <w:tab/>
      </w:r>
      <w:r>
        <w:rPr>
          <w:szCs w:val="22"/>
        </w:rPr>
        <w:tab/>
      </w:r>
      <w:r w:rsidR="002B513B" w:rsidRPr="00023361">
        <w:rPr>
          <w:szCs w:val="22"/>
        </w:rPr>
        <w:t>William T. Lake</w:t>
      </w:r>
    </w:p>
    <w:p w:rsidR="002B513B" w:rsidRPr="00023361" w:rsidRDefault="000D3757" w:rsidP="000D3757">
      <w:pPr>
        <w:rPr>
          <w:szCs w:val="22"/>
        </w:rPr>
      </w:pPr>
      <w:r>
        <w:rPr>
          <w:szCs w:val="22"/>
        </w:rPr>
        <w:t xml:space="preserve"> </w:t>
      </w:r>
      <w:r>
        <w:rPr>
          <w:szCs w:val="22"/>
        </w:rPr>
        <w:tab/>
      </w:r>
      <w:r>
        <w:rPr>
          <w:szCs w:val="22"/>
        </w:rPr>
        <w:tab/>
      </w:r>
      <w:r>
        <w:rPr>
          <w:szCs w:val="22"/>
        </w:rPr>
        <w:tab/>
      </w:r>
      <w:r>
        <w:rPr>
          <w:szCs w:val="22"/>
        </w:rPr>
        <w:tab/>
      </w:r>
      <w:r>
        <w:rPr>
          <w:szCs w:val="22"/>
        </w:rPr>
        <w:tab/>
      </w:r>
      <w:r>
        <w:rPr>
          <w:szCs w:val="22"/>
        </w:rPr>
        <w:tab/>
      </w:r>
      <w:r w:rsidR="002B513B" w:rsidRPr="00023361">
        <w:rPr>
          <w:szCs w:val="22"/>
        </w:rPr>
        <w:t>Chief, Media Bureau</w:t>
      </w:r>
    </w:p>
    <w:p w:rsidR="002C00E8" w:rsidRPr="002B513B" w:rsidRDefault="002C00E8" w:rsidP="002B513B"/>
    <w:sectPr w:rsidR="002C00E8" w:rsidRPr="002B513B" w:rsidSect="000D3757">
      <w:headerReference w:type="first" r:id="rId18"/>
      <w:footerReference w:type="first" r:id="rId19"/>
      <w:endnotePr>
        <w:numFmt w:val="decimal"/>
      </w:endnotePr>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E47" w:rsidRDefault="005E6E47">
      <w:pPr>
        <w:spacing w:line="20" w:lineRule="exact"/>
      </w:pPr>
    </w:p>
  </w:endnote>
  <w:endnote w:type="continuationSeparator" w:id="0">
    <w:p w:rsidR="005E6E47" w:rsidRDefault="005E6E47">
      <w:r>
        <w:t xml:space="preserve"> </w:t>
      </w:r>
    </w:p>
  </w:endnote>
  <w:endnote w:type="continuationNotice" w:id="1">
    <w:p w:rsidR="005E6E47" w:rsidRDefault="005E6E4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0D3757">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757" w:rsidRDefault="000D3757" w:rsidP="000D3757">
    <w:pPr>
      <w:pStyle w:val="Footer"/>
      <w:jc w:val="center"/>
    </w:pPr>
    <w:r>
      <w:fldChar w:fldCharType="begin"/>
    </w:r>
    <w:r>
      <w:instrText xml:space="preserve"> PAGE   \* MERGEFORMAT </w:instrText>
    </w:r>
    <w:r>
      <w:fldChar w:fldCharType="separate"/>
    </w:r>
    <w:r w:rsidR="0023392A">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E47" w:rsidRDefault="005E6E47">
      <w:r>
        <w:separator/>
      </w:r>
    </w:p>
  </w:footnote>
  <w:footnote w:type="continuationSeparator" w:id="0">
    <w:p w:rsidR="005E6E47" w:rsidRDefault="005E6E47" w:rsidP="00C721AC">
      <w:pPr>
        <w:spacing w:before="120"/>
        <w:rPr>
          <w:sz w:val="20"/>
        </w:rPr>
      </w:pPr>
      <w:r>
        <w:rPr>
          <w:sz w:val="20"/>
        </w:rPr>
        <w:t xml:space="preserve">(Continued from previous page)  </w:t>
      </w:r>
      <w:r>
        <w:rPr>
          <w:sz w:val="20"/>
        </w:rPr>
        <w:separator/>
      </w:r>
    </w:p>
  </w:footnote>
  <w:footnote w:type="continuationNotice" w:id="1">
    <w:p w:rsidR="005E6E47" w:rsidRDefault="005E6E47" w:rsidP="00C721AC">
      <w:pPr>
        <w:jc w:val="right"/>
        <w:rPr>
          <w:sz w:val="20"/>
        </w:rPr>
      </w:pPr>
      <w:r>
        <w:rPr>
          <w:sz w:val="20"/>
        </w:rPr>
        <w:t>(continued….)</w:t>
      </w:r>
    </w:p>
  </w:footnote>
  <w:footnote w:id="2">
    <w:p w:rsidR="002B513B" w:rsidRDefault="002B513B" w:rsidP="002B513B">
      <w:pPr>
        <w:pStyle w:val="FootnoteText"/>
        <w:spacing w:after="0"/>
      </w:pPr>
      <w:r>
        <w:rPr>
          <w:rStyle w:val="FootnoteReference"/>
        </w:rPr>
        <w:footnoteRef/>
      </w:r>
      <w:r>
        <w:t xml:space="preserve"> 47 C.F.R. § 73.3615(a).  Because the November 1 biennial filing deadline falls on a Sunday this year, filers currently are required to submit their 2015 biennial ownership reports by the next business day, November 2,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57" w:rsidRDefault="002A6C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B513B">
      <w:t>DA 15-890</w:t>
    </w:r>
  </w:p>
  <w:p w:rsidR="00D25FB5" w:rsidRDefault="000D3757">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873416"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mB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ETvSYH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D3757"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23E397"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2B513B">
      <w:rPr>
        <w:spacing w:val="-2"/>
      </w:rPr>
      <w:t>DA 15-890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757" w:rsidRDefault="000D3757"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FF38D3"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15-890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6039"/>
    <w:rsid w:val="00037F90"/>
    <w:rsid w:val="000875BF"/>
    <w:rsid w:val="00096D8C"/>
    <w:rsid w:val="000C0B65"/>
    <w:rsid w:val="000D3757"/>
    <w:rsid w:val="000E05FE"/>
    <w:rsid w:val="000E3D42"/>
    <w:rsid w:val="00122BD5"/>
    <w:rsid w:val="00133F79"/>
    <w:rsid w:val="00194A66"/>
    <w:rsid w:val="001D6BCF"/>
    <w:rsid w:val="001E01CA"/>
    <w:rsid w:val="0023392A"/>
    <w:rsid w:val="00275CF5"/>
    <w:rsid w:val="0028301F"/>
    <w:rsid w:val="00285017"/>
    <w:rsid w:val="002A2D2E"/>
    <w:rsid w:val="002A6C57"/>
    <w:rsid w:val="002B513B"/>
    <w:rsid w:val="002C00E8"/>
    <w:rsid w:val="003216DE"/>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5E6E47"/>
    <w:rsid w:val="00607BA5"/>
    <w:rsid w:val="0061180A"/>
    <w:rsid w:val="00626EB6"/>
    <w:rsid w:val="00655D03"/>
    <w:rsid w:val="00683388"/>
    <w:rsid w:val="00683F84"/>
    <w:rsid w:val="006A6A81"/>
    <w:rsid w:val="006F7393"/>
    <w:rsid w:val="0070224F"/>
    <w:rsid w:val="007115F7"/>
    <w:rsid w:val="00732B21"/>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C5261"/>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1,Footnote Text Char Char Char Char1,Footnote Text Char3 Char Char Char Char1,Footnote Text Char Char Char Char1 Char Char,Footnote Text Char,Footnote Text Char1 Char"/>
    <w:link w:val="FootnoteTextChar2"/>
    <w:rsid w:val="000E3D42"/>
    <w:pPr>
      <w:spacing w:after="120"/>
    </w:pPr>
  </w:style>
  <w:style w:type="character" w:styleId="FootnoteReference">
    <w:name w:val="footnote reference"/>
    <w:aliases w:val="Style 12,(NECG) Footnote Reference,o,fr,Style 3,Appel note de bas de p"/>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1 Char1,Footnote Text Char Char Char,Footnote Text Char1 Char Char1 Char,Footnote Text Char Char Char Char1 Char,Footnote Text Char3 Char Char Char Char1 Char,Footnote Text Char Char Char Char1 Char Char Char"/>
    <w:link w:val="FootnoteText"/>
    <w:rsid w:val="002B513B"/>
  </w:style>
  <w:style w:type="character" w:customStyle="1" w:styleId="FooterChar">
    <w:name w:val="Footer Char"/>
    <w:link w:val="Footer"/>
    <w:uiPriority w:val="99"/>
    <w:rsid w:val="000D3757"/>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1,Footnote Text Char Char Char Char1,Footnote Text Char3 Char Char Char Char1,Footnote Text Char Char Char Char1 Char Char,Footnote Text Char,Footnote Text Char1 Char"/>
    <w:link w:val="FootnoteTextChar2"/>
    <w:rsid w:val="000E3D42"/>
    <w:pPr>
      <w:spacing w:after="120"/>
    </w:pPr>
  </w:style>
  <w:style w:type="character" w:styleId="FootnoteReference">
    <w:name w:val="footnote reference"/>
    <w:aliases w:val="Style 12,(NECG) Footnote Reference,o,fr,Style 3,Appel note de bas de p"/>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1 Char1,Footnote Text Char Char Char,Footnote Text Char1 Char Char1 Char,Footnote Text Char Char Char Char1 Char,Footnote Text Char3 Char Char Char Char1 Char,Footnote Text Char Char Char Char1 Char Char Char"/>
    <w:link w:val="FootnoteText"/>
    <w:rsid w:val="002B513B"/>
  </w:style>
  <w:style w:type="character" w:customStyle="1" w:styleId="FooterChar">
    <w:name w:val="Footer Char"/>
    <w:link w:val="Footer"/>
    <w:uiPriority w:val="99"/>
    <w:rsid w:val="000D375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Form323@fcc.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fcc.gov/guides/ownership-report-commercial-broadcast-station-form-323"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fcc.gov/formpage.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2256</Characters>
  <Application>Microsoft Office Word</Application>
  <DocSecurity>0</DocSecurity>
  <Lines>59</Lines>
  <Paragraphs>24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2692</CharactersWithSpaces>
  <SharedDoc>false</SharedDoc>
  <HyperlinkBase> </HyperlinkBase>
  <HLinks>
    <vt:vector size="18" baseType="variant">
      <vt:variant>
        <vt:i4>6422552</vt:i4>
      </vt:variant>
      <vt:variant>
        <vt:i4>6</vt:i4>
      </vt:variant>
      <vt:variant>
        <vt:i4>0</vt:i4>
      </vt:variant>
      <vt:variant>
        <vt:i4>5</vt:i4>
      </vt:variant>
      <vt:variant>
        <vt:lpwstr>mailto:Form323@fcc.gov</vt:lpwstr>
      </vt:variant>
      <vt:variant>
        <vt:lpwstr/>
      </vt:variant>
      <vt:variant>
        <vt:i4>393298</vt:i4>
      </vt:variant>
      <vt:variant>
        <vt:i4>3</vt:i4>
      </vt:variant>
      <vt:variant>
        <vt:i4>0</vt:i4>
      </vt:variant>
      <vt:variant>
        <vt:i4>5</vt:i4>
      </vt:variant>
      <vt:variant>
        <vt:lpwstr>https://www.fcc.gov/guides/ownership-report-commercial-broadcast-station-form-323</vt:lpwstr>
      </vt:variant>
      <vt:variant>
        <vt:lpwstr/>
      </vt:variant>
      <vt:variant>
        <vt:i4>655454</vt:i4>
      </vt:variant>
      <vt:variant>
        <vt:i4>0</vt:i4>
      </vt:variant>
      <vt:variant>
        <vt:i4>0</vt:i4>
      </vt:variant>
      <vt:variant>
        <vt:i4>5</vt:i4>
      </vt:variant>
      <vt:variant>
        <vt:lpwstr>http://www.fcc.gov/formpage.html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2015-08-06T20:11:00Z</dcterms:created>
  <dcterms:modified xsi:type="dcterms:W3CDTF">2015-08-06T20:11:00Z</dcterms:modified>
  <cp:category> </cp:category>
  <cp:contentStatus> </cp:contentStatus>
</cp:coreProperties>
</file>