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0A" w:rsidRDefault="00B9170A" w:rsidP="00B9170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9170A" w:rsidRDefault="00B9170A" w:rsidP="00B9170A">
      <w:pPr>
        <w:pStyle w:val="StyleBoldCentered"/>
      </w:pPr>
      <w:r>
        <w:t>F</w:t>
      </w:r>
      <w:r>
        <w:rPr>
          <w:caps w:val="0"/>
        </w:rPr>
        <w:t>ederal Communications Commission</w:t>
      </w:r>
    </w:p>
    <w:p w:rsidR="00B9170A" w:rsidRDefault="00B9170A" w:rsidP="00B9170A">
      <w:pPr>
        <w:pStyle w:val="StyleBoldCentered"/>
      </w:pPr>
      <w:r>
        <w:rPr>
          <w:caps w:val="0"/>
        </w:rPr>
        <w:t>Washington, DC 20554</w:t>
      </w:r>
    </w:p>
    <w:p w:rsidR="00B9170A" w:rsidRDefault="00B9170A" w:rsidP="00B9170A"/>
    <w:tbl>
      <w:tblPr>
        <w:tblW w:w="0" w:type="auto"/>
        <w:tblLayout w:type="fixed"/>
        <w:tblLook w:val="0000" w:firstRow="0" w:lastRow="0" w:firstColumn="0" w:lastColumn="0" w:noHBand="0" w:noVBand="0"/>
      </w:tblPr>
      <w:tblGrid>
        <w:gridCol w:w="4698"/>
        <w:gridCol w:w="630"/>
        <w:gridCol w:w="4248"/>
      </w:tblGrid>
      <w:tr w:rsidR="00B9170A" w:rsidTr="00CF7092">
        <w:tc>
          <w:tcPr>
            <w:tcW w:w="4698" w:type="dxa"/>
          </w:tcPr>
          <w:p w:rsidR="00B9170A" w:rsidRDefault="00B9170A" w:rsidP="00CF7092">
            <w:pPr>
              <w:tabs>
                <w:tab w:val="center" w:pos="4680"/>
              </w:tabs>
              <w:suppressAutoHyphens/>
              <w:rPr>
                <w:spacing w:val="-2"/>
              </w:rPr>
            </w:pPr>
          </w:p>
          <w:p w:rsidR="00B9170A" w:rsidRDefault="00B9170A" w:rsidP="00CF7092">
            <w:pPr>
              <w:tabs>
                <w:tab w:val="center" w:pos="4680"/>
              </w:tabs>
              <w:suppressAutoHyphens/>
              <w:rPr>
                <w:spacing w:val="-2"/>
              </w:rPr>
            </w:pPr>
            <w:r>
              <w:rPr>
                <w:spacing w:val="-2"/>
              </w:rPr>
              <w:t>In the Matter of</w:t>
            </w:r>
          </w:p>
          <w:p w:rsidR="00B9170A" w:rsidRDefault="00B9170A" w:rsidP="00CF7092">
            <w:pPr>
              <w:tabs>
                <w:tab w:val="center" w:pos="4680"/>
              </w:tabs>
              <w:suppressAutoHyphens/>
              <w:rPr>
                <w:spacing w:val="-2"/>
              </w:rPr>
            </w:pPr>
          </w:p>
          <w:p w:rsidR="00B9170A" w:rsidRPr="007115F7" w:rsidRDefault="00B9170A" w:rsidP="00CF7092">
            <w:pPr>
              <w:tabs>
                <w:tab w:val="center" w:pos="4680"/>
              </w:tabs>
              <w:suppressAutoHyphens/>
              <w:rPr>
                <w:spacing w:val="-2"/>
              </w:rPr>
            </w:pPr>
            <w:r>
              <w:rPr>
                <w:szCs w:val="22"/>
              </w:rPr>
              <w:t>Communications Network Billing</w:t>
            </w:r>
            <w:r>
              <w:rPr>
                <w:spacing w:val="-2"/>
              </w:rPr>
              <w:t>, Inc.</w:t>
            </w:r>
          </w:p>
        </w:tc>
        <w:tc>
          <w:tcPr>
            <w:tcW w:w="630" w:type="dxa"/>
          </w:tcPr>
          <w:p w:rsidR="00B9170A" w:rsidRDefault="00B9170A" w:rsidP="00CF7092">
            <w:pPr>
              <w:tabs>
                <w:tab w:val="center" w:pos="4680"/>
              </w:tabs>
              <w:suppressAutoHyphens/>
              <w:rPr>
                <w:b/>
                <w:spacing w:val="-2"/>
              </w:rPr>
            </w:pPr>
            <w:r>
              <w:rPr>
                <w:b/>
                <w:spacing w:val="-2"/>
              </w:rPr>
              <w:t>)</w:t>
            </w:r>
          </w:p>
          <w:p w:rsidR="00B9170A" w:rsidRDefault="00B9170A" w:rsidP="00CF7092">
            <w:pPr>
              <w:tabs>
                <w:tab w:val="center" w:pos="4680"/>
              </w:tabs>
              <w:suppressAutoHyphens/>
              <w:rPr>
                <w:b/>
                <w:spacing w:val="-2"/>
              </w:rPr>
            </w:pPr>
            <w:r>
              <w:rPr>
                <w:b/>
                <w:spacing w:val="-2"/>
              </w:rPr>
              <w:t>)</w:t>
            </w:r>
          </w:p>
          <w:p w:rsidR="00B9170A" w:rsidRDefault="00B9170A" w:rsidP="00CF7092">
            <w:pPr>
              <w:tabs>
                <w:tab w:val="center" w:pos="4680"/>
              </w:tabs>
              <w:suppressAutoHyphens/>
              <w:rPr>
                <w:b/>
                <w:spacing w:val="-2"/>
              </w:rPr>
            </w:pPr>
            <w:r>
              <w:rPr>
                <w:b/>
                <w:spacing w:val="-2"/>
              </w:rPr>
              <w:t>)</w:t>
            </w:r>
          </w:p>
          <w:p w:rsidR="00B9170A" w:rsidRDefault="00B9170A" w:rsidP="00CF7092">
            <w:pPr>
              <w:tabs>
                <w:tab w:val="center" w:pos="4680"/>
              </w:tabs>
              <w:suppressAutoHyphens/>
              <w:rPr>
                <w:b/>
                <w:spacing w:val="-2"/>
              </w:rPr>
            </w:pPr>
            <w:r>
              <w:rPr>
                <w:b/>
                <w:spacing w:val="-2"/>
              </w:rPr>
              <w:t>)</w:t>
            </w:r>
          </w:p>
          <w:p w:rsidR="00B9170A" w:rsidRDefault="00B9170A" w:rsidP="00CF7092">
            <w:pPr>
              <w:tabs>
                <w:tab w:val="center" w:pos="4680"/>
              </w:tabs>
              <w:suppressAutoHyphens/>
              <w:rPr>
                <w:b/>
                <w:spacing w:val="-2"/>
              </w:rPr>
            </w:pPr>
            <w:r>
              <w:rPr>
                <w:b/>
                <w:spacing w:val="-2"/>
              </w:rPr>
              <w:t>)</w:t>
            </w:r>
          </w:p>
          <w:p w:rsidR="00B9170A" w:rsidRDefault="00B9170A" w:rsidP="00CF7092">
            <w:pPr>
              <w:tabs>
                <w:tab w:val="center" w:pos="4680"/>
              </w:tabs>
              <w:suppressAutoHyphens/>
              <w:rPr>
                <w:b/>
                <w:spacing w:val="-2"/>
              </w:rPr>
            </w:pPr>
            <w:r>
              <w:rPr>
                <w:b/>
                <w:spacing w:val="-2"/>
              </w:rPr>
              <w:t>)</w:t>
            </w:r>
          </w:p>
          <w:p w:rsidR="00B9170A" w:rsidRDefault="00B9170A" w:rsidP="00CF7092">
            <w:pPr>
              <w:tabs>
                <w:tab w:val="center" w:pos="4680"/>
              </w:tabs>
              <w:suppressAutoHyphens/>
              <w:rPr>
                <w:spacing w:val="-2"/>
              </w:rPr>
            </w:pPr>
          </w:p>
        </w:tc>
        <w:tc>
          <w:tcPr>
            <w:tcW w:w="4248" w:type="dxa"/>
          </w:tcPr>
          <w:p w:rsidR="00B9170A" w:rsidRDefault="00B9170A" w:rsidP="00CF7092">
            <w:pPr>
              <w:tabs>
                <w:tab w:val="center" w:pos="4680"/>
              </w:tabs>
              <w:suppressAutoHyphens/>
              <w:rPr>
                <w:spacing w:val="-2"/>
              </w:rPr>
            </w:pPr>
          </w:p>
          <w:p w:rsidR="00B9170A" w:rsidRDefault="00B9170A" w:rsidP="00CF7092">
            <w:pPr>
              <w:tabs>
                <w:tab w:val="center" w:pos="4680"/>
              </w:tabs>
              <w:suppressAutoHyphens/>
              <w:rPr>
                <w:spacing w:val="-2"/>
              </w:rPr>
            </w:pPr>
            <w:r>
              <w:rPr>
                <w:spacing w:val="-2"/>
              </w:rPr>
              <w:t>File No. EB-TCD-13-00006311</w:t>
            </w:r>
          </w:p>
          <w:p w:rsidR="00B9170A" w:rsidRDefault="00B9170A" w:rsidP="00CF7092">
            <w:pPr>
              <w:tabs>
                <w:tab w:val="center" w:pos="4680"/>
              </w:tabs>
              <w:suppressAutoHyphens/>
              <w:rPr>
                <w:spacing w:val="-2"/>
              </w:rPr>
            </w:pPr>
          </w:p>
          <w:p w:rsidR="00B9170A" w:rsidRDefault="00B9170A" w:rsidP="00CF7092">
            <w:pPr>
              <w:tabs>
                <w:tab w:val="center" w:pos="4680"/>
              </w:tabs>
              <w:suppressAutoHyphens/>
              <w:rPr>
                <w:szCs w:val="22"/>
              </w:rPr>
            </w:pPr>
            <w:r>
              <w:rPr>
                <w:spacing w:val="-2"/>
              </w:rPr>
              <w:t xml:space="preserve">Account No.: </w:t>
            </w:r>
            <w:r>
              <w:rPr>
                <w:szCs w:val="22"/>
              </w:rPr>
              <w:t xml:space="preserve"> 201532170004</w:t>
            </w:r>
          </w:p>
          <w:p w:rsidR="00B9170A" w:rsidRDefault="00B9170A" w:rsidP="00CF7092">
            <w:pPr>
              <w:tabs>
                <w:tab w:val="center" w:pos="4680"/>
              </w:tabs>
              <w:suppressAutoHyphens/>
              <w:rPr>
                <w:szCs w:val="22"/>
              </w:rPr>
            </w:pPr>
          </w:p>
          <w:p w:rsidR="00B9170A" w:rsidRDefault="00B9170A" w:rsidP="00CF7092">
            <w:pPr>
              <w:tabs>
                <w:tab w:val="center" w:pos="4680"/>
              </w:tabs>
              <w:suppressAutoHyphens/>
              <w:rPr>
                <w:spacing w:val="-2"/>
              </w:rPr>
            </w:pPr>
            <w:r w:rsidRPr="00271DDA">
              <w:rPr>
                <w:szCs w:val="22"/>
              </w:rPr>
              <w:t>FRN:  00</w:t>
            </w:r>
            <w:r>
              <w:rPr>
                <w:szCs w:val="22"/>
              </w:rPr>
              <w:t>13638127</w:t>
            </w:r>
          </w:p>
        </w:tc>
      </w:tr>
    </w:tbl>
    <w:p w:rsidR="00B9170A" w:rsidRDefault="00B9170A" w:rsidP="00B9170A">
      <w:pPr>
        <w:pStyle w:val="StyleBoldCentered"/>
      </w:pPr>
      <w:r>
        <w:t>Adopting order</w:t>
      </w:r>
    </w:p>
    <w:p w:rsidR="00B9170A" w:rsidRDefault="00B9170A" w:rsidP="00B9170A">
      <w:pPr>
        <w:tabs>
          <w:tab w:val="left" w:pos="-720"/>
        </w:tabs>
        <w:suppressAutoHyphens/>
        <w:spacing w:line="227" w:lineRule="auto"/>
        <w:rPr>
          <w:spacing w:val="-2"/>
        </w:rPr>
      </w:pPr>
    </w:p>
    <w:p w:rsidR="00B9170A" w:rsidRDefault="00E31A06" w:rsidP="00B9170A">
      <w:pPr>
        <w:tabs>
          <w:tab w:val="left" w:pos="720"/>
          <w:tab w:val="right" w:pos="9360"/>
        </w:tabs>
        <w:suppressAutoHyphens/>
        <w:spacing w:line="227" w:lineRule="auto"/>
        <w:rPr>
          <w:spacing w:val="-2"/>
        </w:rPr>
      </w:pPr>
      <w:r>
        <w:rPr>
          <w:b/>
          <w:spacing w:val="-2"/>
        </w:rPr>
        <w:t>Adopted:  February 11</w:t>
      </w:r>
      <w:r w:rsidR="00B9170A">
        <w:rPr>
          <w:b/>
          <w:spacing w:val="-2"/>
        </w:rPr>
        <w:t>, 2015</w:t>
      </w:r>
      <w:r w:rsidR="00B9170A">
        <w:rPr>
          <w:b/>
          <w:spacing w:val="-2"/>
        </w:rPr>
        <w:tab/>
        <w:t>Released:  February 1</w:t>
      </w:r>
      <w:r>
        <w:rPr>
          <w:b/>
          <w:spacing w:val="-2"/>
        </w:rPr>
        <w:t>1</w:t>
      </w:r>
      <w:r w:rsidR="00B9170A">
        <w:rPr>
          <w:b/>
          <w:spacing w:val="-2"/>
        </w:rPr>
        <w:t>, 2015</w:t>
      </w:r>
    </w:p>
    <w:p w:rsidR="00B9170A" w:rsidRDefault="00B9170A" w:rsidP="00B9170A"/>
    <w:p w:rsidR="00B9170A" w:rsidRDefault="00B9170A" w:rsidP="00B9170A">
      <w:pPr>
        <w:rPr>
          <w:spacing w:val="-2"/>
        </w:rPr>
      </w:pPr>
      <w:r>
        <w:t>By the Chief, Enforcement Bureau</w:t>
      </w:r>
      <w:r>
        <w:rPr>
          <w:spacing w:val="-2"/>
        </w:rPr>
        <w:t>:</w:t>
      </w:r>
    </w:p>
    <w:p w:rsidR="00B9170A" w:rsidRDefault="00B9170A" w:rsidP="00B9170A">
      <w:pPr>
        <w:rPr>
          <w:spacing w:val="-2"/>
        </w:rPr>
      </w:pPr>
    </w:p>
    <w:p w:rsidR="00B9170A" w:rsidRDefault="00B9170A" w:rsidP="005303D2">
      <w:pPr>
        <w:pStyle w:val="ParaNum"/>
        <w:tabs>
          <w:tab w:val="clear" w:pos="1080"/>
          <w:tab w:val="num" w:pos="1440"/>
        </w:tabs>
      </w:pPr>
      <w:r>
        <w:t xml:space="preserve">The Enforcement Bureau (Bureau) of the Federal Communications Commission (Commission) has entered into a Consent Decree to resolve its investigation into whether </w:t>
      </w:r>
      <w:r>
        <w:rPr>
          <w:szCs w:val="22"/>
        </w:rPr>
        <w:t>Communications Network Billing</w:t>
      </w:r>
      <w:r>
        <w:t>, Inc. (CNBI)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CNBI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CNBI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CNBI admits that it engaged in slamming and cramming.  To resolve this matter, CNBI will pay a civil penalty of $120,000, implement a compliance plan, and file compliance reports with the Bureau for three years. </w:t>
      </w:r>
    </w:p>
    <w:p w:rsidR="00B9170A" w:rsidRDefault="00B9170A" w:rsidP="005303D2">
      <w:pPr>
        <w:pStyle w:val="ParaNum"/>
        <w:tabs>
          <w:tab w:val="clear" w:pos="1080"/>
          <w:tab w:val="num" w:pos="1440"/>
        </w:tabs>
      </w:pPr>
      <w:r>
        <w:t xml:space="preserve">After reviewing the terms of the Consent Decree and evaluating the facts before us, we find that the public interest would be served by adopting the Consent Decree and terminating the referenced investigation regarding CNBI’s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B9170A" w:rsidRDefault="00B9170A" w:rsidP="005303D2">
      <w:pPr>
        <w:pStyle w:val="ParaNum"/>
        <w:tabs>
          <w:tab w:val="clear" w:pos="1080"/>
          <w:tab w:val="num" w:pos="1440"/>
        </w:tabs>
      </w:pPr>
      <w:r>
        <w:t>In the absence of material new evidence relating to this matter, we conclude that our investigation raises no substantial or material questions of fact as to whether CNBI possesses the basic qualifications, including those related to character, to hold or obtain any Commission licenses or authorization.</w:t>
      </w:r>
    </w:p>
    <w:p w:rsidR="00B9170A" w:rsidRDefault="00B9170A" w:rsidP="005303D2">
      <w:pPr>
        <w:pStyle w:val="ParaNum"/>
        <w:widowControl/>
        <w:tabs>
          <w:tab w:val="clear" w:pos="1080"/>
          <w:tab w:val="num" w:pos="1440"/>
        </w:tabs>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BD4791">
        <w:rPr>
          <w:b/>
        </w:rPr>
        <w:t xml:space="preserve">IS ADOPTED </w:t>
      </w:r>
      <w:r>
        <w:t>and its terms incorporated by reference.</w:t>
      </w:r>
    </w:p>
    <w:p w:rsidR="00B9170A" w:rsidRDefault="00B9170A" w:rsidP="00B9170A">
      <w:pPr>
        <w:pStyle w:val="ParaNum"/>
        <w:widowControl/>
        <w:numPr>
          <w:ilvl w:val="0"/>
          <w:numId w:val="0"/>
        </w:numPr>
        <w:spacing w:after="0"/>
        <w:ind w:left="720"/>
      </w:pPr>
    </w:p>
    <w:p w:rsidR="00B9170A" w:rsidRDefault="00B9170A" w:rsidP="005303D2">
      <w:pPr>
        <w:pStyle w:val="ParaNum"/>
        <w:tabs>
          <w:tab w:val="clear" w:pos="1080"/>
          <w:tab w:val="num" w:pos="1440"/>
        </w:tabs>
      </w:pPr>
      <w:r w:rsidRPr="0081015C">
        <w:rPr>
          <w:b/>
        </w:rPr>
        <w:t>IT IS FURTHER ORDERED</w:t>
      </w:r>
      <w:r>
        <w:t xml:space="preserve"> that the above-captioned matter </w:t>
      </w:r>
      <w:r w:rsidRPr="0081015C">
        <w:rPr>
          <w:b/>
        </w:rPr>
        <w:t>IS TERMINATED</w:t>
      </w:r>
      <w:r>
        <w:t>.</w:t>
      </w:r>
    </w:p>
    <w:p w:rsidR="00B9170A" w:rsidRPr="004B5FDD" w:rsidRDefault="00B9170A" w:rsidP="005303D2">
      <w:pPr>
        <w:pStyle w:val="ParaNum"/>
        <w:widowControl/>
        <w:tabs>
          <w:tab w:val="clear" w:pos="1080"/>
          <w:tab w:val="num" w:pos="1440"/>
        </w:tabs>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w:t>
      </w:r>
      <w:r>
        <w:rPr>
          <w:spacing w:val="-2"/>
        </w:rPr>
        <w:t xml:space="preserve"> Communications Network Billing, Inc.</w:t>
      </w:r>
    </w:p>
    <w:p w:rsidR="00B9170A" w:rsidRDefault="00B9170A" w:rsidP="00B9170A">
      <w:pPr>
        <w:pStyle w:val="ParaNum"/>
        <w:numPr>
          <w:ilvl w:val="0"/>
          <w:numId w:val="0"/>
        </w:numPr>
        <w:ind w:firstLine="720"/>
        <w:rPr>
          <w:spacing w:val="-2"/>
        </w:rPr>
      </w:pPr>
    </w:p>
    <w:p w:rsidR="00B9170A" w:rsidRDefault="00B9170A" w:rsidP="00B9170A">
      <w:pPr>
        <w:pStyle w:val="ParaNum"/>
        <w:numPr>
          <w:ilvl w:val="0"/>
          <w:numId w:val="0"/>
        </w:numPr>
        <w:ind w:firstLine="720"/>
        <w:rPr>
          <w:spacing w:val="-2"/>
        </w:rPr>
      </w:pPr>
    </w:p>
    <w:p w:rsidR="00B9170A" w:rsidRDefault="00B9170A" w:rsidP="00B9170A">
      <w:pPr>
        <w:pStyle w:val="ParaNum"/>
        <w:numPr>
          <w:ilvl w:val="0"/>
          <w:numId w:val="0"/>
        </w:numPr>
        <w:tabs>
          <w:tab w:val="left" w:pos="4320"/>
        </w:tabs>
        <w:ind w:left="3600" w:firstLine="720"/>
        <w:rPr>
          <w:spacing w:val="-2"/>
        </w:rPr>
      </w:pPr>
      <w:r>
        <w:rPr>
          <w:spacing w:val="-2"/>
        </w:rPr>
        <w:t>FEDERAL COMMUNICATIONS COMMISSION</w:t>
      </w:r>
    </w:p>
    <w:p w:rsidR="00B9170A" w:rsidRDefault="00B9170A" w:rsidP="00B9170A">
      <w:pPr>
        <w:pStyle w:val="ParaNum"/>
        <w:numPr>
          <w:ilvl w:val="0"/>
          <w:numId w:val="0"/>
        </w:numPr>
        <w:ind w:firstLine="720"/>
        <w:jc w:val="center"/>
        <w:rPr>
          <w:spacing w:val="-2"/>
        </w:rPr>
      </w:pPr>
    </w:p>
    <w:p w:rsidR="00B9170A" w:rsidRDefault="00B9170A" w:rsidP="00B9170A">
      <w:pPr>
        <w:pStyle w:val="ParaNum"/>
        <w:numPr>
          <w:ilvl w:val="0"/>
          <w:numId w:val="0"/>
        </w:numPr>
        <w:ind w:firstLine="720"/>
        <w:jc w:val="center"/>
      </w:pPr>
    </w:p>
    <w:p w:rsidR="00B9170A" w:rsidRPr="004B5FDD" w:rsidRDefault="00B9170A" w:rsidP="00B9170A">
      <w:pPr>
        <w:pStyle w:val="ParaNum"/>
        <w:numPr>
          <w:ilvl w:val="0"/>
          <w:numId w:val="0"/>
        </w:numPr>
        <w:ind w:firstLine="720"/>
        <w:jc w:val="center"/>
      </w:pPr>
    </w:p>
    <w:p w:rsidR="00B9170A" w:rsidRDefault="00B9170A" w:rsidP="00B9170A">
      <w:pPr>
        <w:pStyle w:val="ParaNum"/>
        <w:widowControl/>
        <w:numPr>
          <w:ilvl w:val="0"/>
          <w:numId w:val="0"/>
        </w:numPr>
        <w:spacing w:after="0"/>
      </w:pPr>
      <w:r>
        <w:tab/>
      </w:r>
      <w:r>
        <w:tab/>
      </w:r>
      <w:r>
        <w:tab/>
      </w:r>
      <w:r>
        <w:tab/>
      </w:r>
      <w:r>
        <w:tab/>
      </w:r>
      <w:r>
        <w:tab/>
        <w:t>Travis LeBlanc</w:t>
      </w:r>
    </w:p>
    <w:p w:rsidR="00B9170A" w:rsidRDefault="00B9170A" w:rsidP="00B9170A">
      <w:pPr>
        <w:pStyle w:val="ParaNum"/>
        <w:widowControl/>
        <w:numPr>
          <w:ilvl w:val="0"/>
          <w:numId w:val="0"/>
        </w:numPr>
        <w:spacing w:after="0"/>
        <w:ind w:left="720"/>
      </w:pPr>
      <w:r>
        <w:tab/>
      </w:r>
      <w:r>
        <w:tab/>
      </w:r>
      <w:r>
        <w:tab/>
      </w:r>
      <w:r>
        <w:tab/>
      </w:r>
      <w:r>
        <w:tab/>
        <w:t>Chief</w:t>
      </w:r>
    </w:p>
    <w:p w:rsidR="00B9170A" w:rsidRDefault="001059CB" w:rsidP="001059CB">
      <w:pPr>
        <w:jc w:val="center"/>
        <w:rPr>
          <w:b/>
          <w:szCs w:val="22"/>
        </w:rPr>
        <w:sectPr w:rsidR="00B9170A"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tab/>
        <w:t xml:space="preserve">        </w:t>
      </w:r>
      <w:r w:rsidR="00B9170A">
        <w:t>Enforcement Bureau</w:t>
      </w:r>
    </w:p>
    <w:p w:rsidR="00B22083" w:rsidRPr="008C4282" w:rsidRDefault="00E75F33" w:rsidP="00B22083">
      <w:pPr>
        <w:jc w:val="center"/>
        <w:rPr>
          <w:b/>
          <w:szCs w:val="22"/>
        </w:rPr>
      </w:pPr>
      <w:r>
        <w:rPr>
          <w:b/>
          <w:noProof/>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3C295B" w:rsidP="00722241">
            <w:pPr>
              <w:ind w:right="-18"/>
              <w:rPr>
                <w:szCs w:val="22"/>
              </w:rPr>
            </w:pPr>
            <w:r>
              <w:rPr>
                <w:szCs w:val="22"/>
              </w:rPr>
              <w:t xml:space="preserve">Communications Network </w:t>
            </w:r>
            <w:r w:rsidR="00D92EDC">
              <w:rPr>
                <w:szCs w:val="22"/>
              </w:rPr>
              <w:t>Billing</w:t>
            </w:r>
            <w:r w:rsidR="00722241" w:rsidRPr="00271DDA">
              <w:rPr>
                <w:szCs w:val="22"/>
              </w:rPr>
              <w:t>,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B52DE7">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C977D0">
              <w:rPr>
                <w:szCs w:val="22"/>
              </w:rPr>
              <w:t>201532170004</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952C88" w:rsidRPr="00271DDA">
              <w:rPr>
                <w:szCs w:val="22"/>
              </w:rPr>
              <w:t>00</w:t>
            </w:r>
            <w:r w:rsidR="00952C88">
              <w:rPr>
                <w:szCs w:val="22"/>
              </w:rPr>
              <w:t>13638127</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BB601A">
        <w:rPr>
          <w:szCs w:val="22"/>
        </w:rPr>
        <w:t xml:space="preserve">Communications </w:t>
      </w:r>
      <w:r w:rsidR="00D92EDC">
        <w:rPr>
          <w:szCs w:val="22"/>
        </w:rPr>
        <w:t>Network Billing</w:t>
      </w:r>
      <w:r w:rsidR="00722241" w:rsidRPr="00271DDA">
        <w:rPr>
          <w:szCs w:val="22"/>
        </w:rPr>
        <w:t>,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xml:space="preserve">, hereby enter into this Consent Decree for the purpose of terminating the Bureau’s investigation into potential violations by </w:t>
      </w:r>
      <w:r w:rsidR="00BB601A">
        <w:rPr>
          <w:szCs w:val="22"/>
        </w:rPr>
        <w:t xml:space="preserve">Communications </w:t>
      </w:r>
      <w:r w:rsidR="00D92EDC">
        <w:rPr>
          <w:szCs w:val="22"/>
        </w:rPr>
        <w:t>Network Billing</w:t>
      </w:r>
      <w:r w:rsidR="00366380" w:rsidRPr="00271DDA">
        <w:rPr>
          <w:szCs w:val="22"/>
        </w:rPr>
        <w:t>,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B22083" w:rsidP="00654FE0">
      <w:pPr>
        <w:pStyle w:val="ParaNum"/>
        <w:numPr>
          <w:ilvl w:val="0"/>
          <w:numId w:val="17"/>
        </w:numPr>
        <w:tabs>
          <w:tab w:val="clear" w:pos="1080"/>
          <w:tab w:val="num" w:pos="1440"/>
        </w:tabs>
      </w:pPr>
      <w:r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 xml:space="preserve">solely with respect to services performed on behalf of </w:t>
      </w:r>
      <w:r w:rsidR="000B315B">
        <w:rPr>
          <w:szCs w:val="22"/>
        </w:rPr>
        <w:t>CNBI</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w:t>
      </w:r>
      <w:r w:rsidR="000B315B">
        <w:rPr>
          <w:szCs w:val="22"/>
        </w:rPr>
        <w:t>CNBI</w:t>
      </w:r>
      <w:r w:rsidR="008901FE">
        <w:rPr>
          <w:szCs w:val="22"/>
        </w:rPr>
        <w:t>,</w:t>
      </w:r>
      <w:r w:rsidR="00195018">
        <w:rPr>
          <w:szCs w:val="22"/>
        </w:rPr>
        <w:t xml:space="preserve"> or BOSS directly, </w:t>
      </w:r>
      <w:r>
        <w:rPr>
          <w:szCs w:val="22"/>
        </w:rPr>
        <w:t>or prepaid account, if applicable.</w:t>
      </w:r>
    </w:p>
    <w:p w:rsidR="006E0FA3" w:rsidRPr="003B0F57" w:rsidRDefault="00100A0B" w:rsidP="003B0F57">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14527C" w:rsidRPr="0014527C" w:rsidRDefault="0014527C" w:rsidP="00F068A1">
      <w:pPr>
        <w:pStyle w:val="ListParagraph"/>
        <w:widowControl/>
        <w:numPr>
          <w:ilvl w:val="0"/>
          <w:numId w:val="4"/>
        </w:numPr>
        <w:tabs>
          <w:tab w:val="left" w:pos="720"/>
        </w:tabs>
        <w:spacing w:after="240"/>
        <w:rPr>
          <w:szCs w:val="22"/>
        </w:rPr>
      </w:pPr>
      <w:r w:rsidRPr="0014527C">
        <w:rPr>
          <w:szCs w:val="22"/>
        </w:rPr>
        <w:t xml:space="preserve">“Clear and Conspicuous” </w:t>
      </w:r>
      <w:r>
        <w:rPr>
          <w:szCs w:val="22"/>
        </w:rPr>
        <w:t xml:space="preserve">means a statement </w:t>
      </w:r>
      <w:r w:rsidRPr="0014527C">
        <w:rPr>
          <w:szCs w:val="22"/>
        </w:rPr>
        <w:t>in such size, color, contrast, location, duration, and/or audibility that it is readily noticeable, readable, understandable, and</w:t>
      </w:r>
      <w:r w:rsidR="00F165AE">
        <w:rPr>
          <w:szCs w:val="22"/>
        </w:rPr>
        <w:t>/or</w:t>
      </w:r>
      <w:r w:rsidRPr="0014527C">
        <w:rPr>
          <w:szCs w:val="22"/>
        </w:rPr>
        <w:t xml:space="preserve"> capable of being heard.  A statement may not contradict or be inconsistent with any other information with which it is presented.  If a statement modifies, explains</w:t>
      </w:r>
      <w:r w:rsidR="00502589">
        <w:rPr>
          <w:szCs w:val="22"/>
        </w:rPr>
        <w:t>,</w:t>
      </w:r>
      <w:r w:rsidRPr="0014527C">
        <w:rPr>
          <w:szCs w:val="22"/>
        </w:rPr>
        <w:t xml:space="preserve"> or clarifies other information with which it is presented, then the statement must be presented in proximity to the information it modifies, explains</w:t>
      </w:r>
      <w:r w:rsidR="00502589">
        <w:rPr>
          <w:szCs w:val="22"/>
        </w:rPr>
        <w:t>,</w:t>
      </w:r>
      <w:r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0B315B" w:rsidRPr="00271DDA" w:rsidRDefault="000B315B" w:rsidP="00F068A1">
      <w:pPr>
        <w:pStyle w:val="ListParagraph"/>
        <w:widowControl/>
        <w:numPr>
          <w:ilvl w:val="0"/>
          <w:numId w:val="4"/>
        </w:numPr>
        <w:tabs>
          <w:tab w:val="clear" w:pos="1440"/>
          <w:tab w:val="left" w:pos="720"/>
        </w:tabs>
        <w:spacing w:after="240"/>
        <w:rPr>
          <w:szCs w:val="22"/>
        </w:rPr>
      </w:pPr>
      <w:r w:rsidRPr="00E51A07">
        <w:rPr>
          <w:szCs w:val="22"/>
        </w:rPr>
        <w:t>“</w:t>
      </w:r>
      <w:r>
        <w:rPr>
          <w:szCs w:val="22"/>
        </w:rPr>
        <w:t>Communications Network Billing</w:t>
      </w:r>
      <w:r w:rsidRPr="00E51A07">
        <w:rPr>
          <w:szCs w:val="22"/>
        </w:rPr>
        <w:t xml:space="preserve">,” </w:t>
      </w:r>
      <w:r>
        <w:rPr>
          <w:szCs w:val="22"/>
        </w:rPr>
        <w:t>“CNBI</w:t>
      </w:r>
      <w:r w:rsidRPr="00E51A07">
        <w:rPr>
          <w:szCs w:val="22"/>
        </w:rPr>
        <w:t xml:space="preserve">,” or “Company” means </w:t>
      </w:r>
      <w:r>
        <w:rPr>
          <w:szCs w:val="22"/>
        </w:rPr>
        <w:t>Communications Network Billing</w:t>
      </w:r>
      <w:r w:rsidRPr="00E51A07">
        <w:rPr>
          <w:szCs w:val="22"/>
        </w:rPr>
        <w:t>, Inc., its Affiliates, its predecessors-in-interest, and successors-in-interest, and any other entity that offers or provides telecommunications services that is directly or indirectly controlled by</w:t>
      </w:r>
      <w:r>
        <w:rPr>
          <w:szCs w:val="22"/>
        </w:rPr>
        <w:t xml:space="preserve"> Cristina Tucker</w:t>
      </w:r>
      <w:r w:rsidRPr="00E51A07">
        <w:rPr>
          <w:szCs w:val="22"/>
        </w:rPr>
        <w:t>.</w:t>
      </w:r>
      <w:r>
        <w:rPr>
          <w:szCs w:val="22"/>
        </w:rPr>
        <w:t xml:space="preserve"> </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0B315B">
        <w:rPr>
          <w:szCs w:val="22"/>
        </w:rPr>
        <w:t>CNBI</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0B315B">
        <w:rPr>
          <w:szCs w:val="22"/>
        </w:rPr>
        <w:t>CNBI</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0B315B">
        <w:rPr>
          <w:szCs w:val="22"/>
        </w:rPr>
        <w:t>CNBI</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0B315B">
        <w:rPr>
          <w:szCs w:val="22"/>
        </w:rPr>
        <w:t>CNBI</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0B315B">
        <w:rPr>
          <w:szCs w:val="22"/>
        </w:rPr>
        <w:t>CNBI</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0B315B">
        <w:rPr>
          <w:szCs w:val="22"/>
        </w:rPr>
        <w:t>CNBI</w:t>
      </w:r>
      <w:r w:rsidR="00262D97" w:rsidRPr="00271DDA">
        <w:rPr>
          <w:szCs w:val="22"/>
        </w:rPr>
        <w:t>’s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Pr="00271DDA" w:rsidRDefault="00D81627" w:rsidP="00F068A1">
      <w:pPr>
        <w:pStyle w:val="ListParagraph"/>
        <w:widowControl/>
        <w:numPr>
          <w:ilvl w:val="0"/>
          <w:numId w:val="4"/>
        </w:numPr>
        <w:tabs>
          <w:tab w:val="clear" w:pos="1440"/>
          <w:tab w:val="left" w:pos="720"/>
        </w:tabs>
        <w:spacing w:after="240"/>
        <w:rPr>
          <w:szCs w:val="22"/>
        </w:rPr>
      </w:pPr>
      <w:r>
        <w:rPr>
          <w:szCs w:val="22"/>
        </w:rPr>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3B0F57"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0B315B">
        <w:rPr>
          <w:szCs w:val="22"/>
        </w:rPr>
        <w:t>CNBI</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0B315B">
        <w:rPr>
          <w:szCs w:val="22"/>
        </w:rPr>
        <w:t>CNBI</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0B315B">
        <w:rPr>
          <w:szCs w:val="22"/>
        </w:rPr>
        <w:t>CNBI</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0B315B">
        <w:rPr>
          <w:szCs w:val="22"/>
        </w:rPr>
        <w:t>CNBI</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0B315B">
        <w:rPr>
          <w:szCs w:val="22"/>
        </w:rPr>
        <w:t>CNBI</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 xml:space="preserve">a carrier change to </w:t>
      </w:r>
      <w:r w:rsidR="000B315B">
        <w:rPr>
          <w:szCs w:val="22"/>
        </w:rPr>
        <w:t>CNBI</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0B315B" w:rsidP="00654FE0">
      <w:pPr>
        <w:pStyle w:val="ParaNum"/>
        <w:numPr>
          <w:ilvl w:val="0"/>
          <w:numId w:val="17"/>
        </w:numPr>
        <w:tabs>
          <w:tab w:val="clear" w:pos="1080"/>
          <w:tab w:val="num" w:pos="1440"/>
        </w:tabs>
      </w:pPr>
      <w:r>
        <w:t>CNBI</w:t>
      </w:r>
      <w:r w:rsidR="00E752F7" w:rsidRPr="00471248">
        <w:t xml:space="preserve"> is a non-facilities-based interexchange carrier that</w:t>
      </w:r>
      <w:r w:rsidR="003B6B33">
        <w:t>, as a reseller,</w:t>
      </w:r>
      <w:r w:rsidR="00E752F7" w:rsidRPr="00471248">
        <w:t xml:space="preserve"> provides long distance service to </w:t>
      </w:r>
      <w:r w:rsidR="00DD6C5F">
        <w:t>C</w:t>
      </w:r>
      <w:r w:rsidR="00E752F7" w:rsidRPr="00471248">
        <w:t xml:space="preserve">onsumers.  </w:t>
      </w:r>
      <w:r>
        <w:t>CNBI</w:t>
      </w:r>
      <w:r w:rsidR="00E752F7" w:rsidRPr="00471248">
        <w:t xml:space="preserve"> contract</w:t>
      </w:r>
      <w:r w:rsidR="00E752F7">
        <w:t>s</w:t>
      </w:r>
      <w:r w:rsidR="00E752F7" w:rsidRPr="00471248">
        <w:t xml:space="preserve"> with </w:t>
      </w:r>
      <w:r w:rsidR="009B7530">
        <w:t>BOSS</w:t>
      </w:r>
      <w:r w:rsidR="00E51A07">
        <w:t xml:space="preserve"> </w:t>
      </w:r>
      <w:r w:rsidR="0055789C">
        <w:t xml:space="preserve">for </w:t>
      </w:r>
      <w:r w:rsidR="00E752F7" w:rsidRPr="00471248">
        <w:t>back office support</w:t>
      </w:r>
      <w:r w:rsidR="00CD2D4E">
        <w:t>,</w:t>
      </w:r>
      <w:r w:rsidR="00E752F7" w:rsidRPr="00471248">
        <w:t xml:space="preserve"> includ</w:t>
      </w:r>
      <w:r w:rsidR="0055789C">
        <w:t>ing</w:t>
      </w:r>
      <w:r w:rsidR="00E752F7"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CNBI</w:t>
      </w:r>
      <w:r w:rsidR="00E752F7" w:rsidRPr="00471248">
        <w:t xml:space="preserve"> </w:t>
      </w:r>
      <w:r w:rsidR="00E07855">
        <w:t xml:space="preserve">and BOSS </w:t>
      </w:r>
      <w:r w:rsidR="00E752F7" w:rsidRPr="00471248">
        <w:t>contract with Citadel C</w:t>
      </w:r>
      <w:r w:rsidR="0055789C">
        <w:t xml:space="preserve">ontact Systems, Inc. (CCS) for </w:t>
      </w:r>
      <w:r w:rsidR="00E752F7" w:rsidRPr="00471248">
        <w:t xml:space="preserve">telemarketing services.  BOSS and CCS are both located at </w:t>
      </w:r>
      <w:r w:rsidR="00B9471E">
        <w:t>19992 Kelly Road, Harper Woods, Michigan 48225</w:t>
      </w:r>
      <w:r w:rsidR="00E752F7" w:rsidRPr="00471248">
        <w:t>.</w:t>
      </w:r>
      <w:r w:rsidR="00874B02">
        <w:t xml:space="preserve">  </w:t>
      </w:r>
      <w:r w:rsidR="00E752F7" w:rsidRPr="00471248">
        <w:t xml:space="preserve">BOSS </w:t>
      </w:r>
      <w:r w:rsidR="008E7633">
        <w:t xml:space="preserve">and CCS are </w:t>
      </w:r>
      <w:r w:rsidR="00E752F7" w:rsidRPr="00471248">
        <w:t xml:space="preserve">owned by Martin J. Tibbitts.  Martin J. Tibbitts is the Chief Executive Officer and President of both BOSS and CCS.  All correspondence from </w:t>
      </w:r>
      <w:r>
        <w:t>CNBI</w:t>
      </w:r>
      <w:r w:rsidR="00E752F7" w:rsidRPr="00471248">
        <w:t xml:space="preserve"> in response to consumer complaints is from Alicia G. Treder, the BOSS regulatory and compliance manager.  </w:t>
      </w:r>
    </w:p>
    <w:p w:rsidR="00E07855" w:rsidRDefault="00E752F7" w:rsidP="00654FE0">
      <w:pPr>
        <w:pStyle w:val="ParaNum"/>
        <w:numPr>
          <w:ilvl w:val="0"/>
          <w:numId w:val="17"/>
        </w:numPr>
        <w:tabs>
          <w:tab w:val="clear" w:pos="1080"/>
          <w:tab w:val="num" w:pos="1440"/>
        </w:tabs>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0B315B">
        <w:t>CNBI</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w:t>
      </w:r>
      <w:r w:rsidR="000B315B">
        <w:t>CNBI</w:t>
      </w:r>
      <w:r w:rsidR="00734E70">
        <w:t xml:space="preserve"> </w:t>
      </w:r>
      <w:r w:rsidR="00502589">
        <w:t xml:space="preserve">the </w:t>
      </w:r>
      <w:r w:rsidR="00A169B8">
        <w:t xml:space="preserve">LOI directing </w:t>
      </w:r>
      <w:r w:rsidR="000B315B">
        <w:t>CNBI</w:t>
      </w:r>
      <w:r w:rsidR="00A169B8">
        <w:t xml:space="preserve">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0B315B">
        <w:t>CNBI</w:t>
      </w:r>
      <w:r w:rsidR="000935C5">
        <w:t xml:space="preserve"> submitted responses to the LOI which generally asserted that </w:t>
      </w:r>
      <w:r w:rsidR="000B315B">
        <w:t>CNBI</w:t>
      </w:r>
      <w:r w:rsidR="000935C5">
        <w:t xml:space="preserve"> had not instituted any Unauthorized Change</w:t>
      </w:r>
      <w:r w:rsidR="00CD2D4E">
        <w:t xml:space="preserve"> or Unauthorized Charge</w:t>
      </w:r>
      <w:r w:rsidR="00CF0490">
        <w:t>.</w:t>
      </w:r>
      <w:r w:rsidR="000935C5">
        <w:t xml:space="preserve"> </w:t>
      </w:r>
    </w:p>
    <w:p w:rsidR="003B6B33" w:rsidRPr="00471248" w:rsidRDefault="003B6B33" w:rsidP="00654FE0">
      <w:pPr>
        <w:pStyle w:val="ParaNum"/>
        <w:numPr>
          <w:ilvl w:val="0"/>
          <w:numId w:val="17"/>
        </w:numPr>
        <w:tabs>
          <w:tab w:val="clear" w:pos="1080"/>
          <w:tab w:val="num" w:pos="1440"/>
        </w:tabs>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654FE0">
      <w:pPr>
        <w:pStyle w:val="ParaNum"/>
        <w:numPr>
          <w:ilvl w:val="0"/>
          <w:numId w:val="17"/>
        </w:numPr>
        <w:tabs>
          <w:tab w:val="clear" w:pos="1080"/>
          <w:tab w:val="num" w:pos="1440"/>
        </w:tabs>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654FE0">
      <w:pPr>
        <w:pStyle w:val="ParaNum"/>
        <w:numPr>
          <w:ilvl w:val="0"/>
          <w:numId w:val="17"/>
        </w:numPr>
        <w:tabs>
          <w:tab w:val="clear" w:pos="1080"/>
          <w:tab w:val="num" w:pos="1440"/>
        </w:tabs>
      </w:pPr>
      <w:r>
        <w:t xml:space="preserve">The Bureau alleges that </w:t>
      </w:r>
      <w:r w:rsidR="000B315B">
        <w:t>CNBI</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654FE0">
      <w:pPr>
        <w:pStyle w:val="ParaNum"/>
        <w:numPr>
          <w:ilvl w:val="0"/>
          <w:numId w:val="17"/>
        </w:numPr>
        <w:tabs>
          <w:tab w:val="clear" w:pos="1080"/>
          <w:tab w:val="num" w:pos="1440"/>
        </w:tabs>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654FE0">
      <w:pPr>
        <w:pStyle w:val="ParaNum"/>
        <w:numPr>
          <w:ilvl w:val="0"/>
          <w:numId w:val="17"/>
        </w:numPr>
        <w:tabs>
          <w:tab w:val="clear" w:pos="1080"/>
          <w:tab w:val="num" w:pos="1440"/>
        </w:tabs>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654FE0">
      <w:pPr>
        <w:pStyle w:val="ParaNum"/>
        <w:numPr>
          <w:ilvl w:val="0"/>
          <w:numId w:val="17"/>
        </w:numPr>
        <w:tabs>
          <w:tab w:val="clear" w:pos="1080"/>
          <w:tab w:val="num" w:pos="1440"/>
        </w:tabs>
      </w:pPr>
      <w:r w:rsidRPr="00271DDA">
        <w:rPr>
          <w:b/>
          <w:u w:val="single"/>
        </w:rPr>
        <w:t>Jurisdiction</w:t>
      </w:r>
      <w:r w:rsidRPr="00271DDA">
        <w:t xml:space="preserve">.  </w:t>
      </w:r>
      <w:r w:rsidR="000B315B">
        <w:t>CNBI</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654FE0">
      <w:pPr>
        <w:pStyle w:val="ParaNum"/>
        <w:numPr>
          <w:ilvl w:val="0"/>
          <w:numId w:val="17"/>
        </w:numPr>
        <w:tabs>
          <w:tab w:val="clear" w:pos="1080"/>
          <w:tab w:val="num" w:pos="1440"/>
        </w:tabs>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654FE0">
      <w:pPr>
        <w:pStyle w:val="ParaNum"/>
        <w:numPr>
          <w:ilvl w:val="0"/>
          <w:numId w:val="17"/>
        </w:numPr>
        <w:tabs>
          <w:tab w:val="clear" w:pos="1080"/>
          <w:tab w:val="num" w:pos="1440"/>
        </w:tabs>
      </w:pPr>
      <w:r>
        <w:rPr>
          <w:b/>
          <w:bCs/>
          <w:u w:val="single"/>
        </w:rPr>
        <w:t>Admission of Liability</w:t>
      </w:r>
      <w:r>
        <w:t xml:space="preserve">.  </w:t>
      </w:r>
      <w:r w:rsidR="000B315B">
        <w:t>CNBI</w:t>
      </w:r>
      <w:r>
        <w:t xml:space="preserve"> admits, solely for the purpose of this Consent Decree, and in express reliance on the provisions of paragraph </w:t>
      </w:r>
      <w:r>
        <w:fldChar w:fldCharType="begin"/>
      </w:r>
      <w:r>
        <w:instrText xml:space="preserve"> REF _Ref400364802 \r \h </w:instrText>
      </w:r>
      <w:r>
        <w:fldChar w:fldCharType="separate"/>
      </w:r>
      <w:r w:rsidR="005303D2">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654FE0">
      <w:pPr>
        <w:pStyle w:val="ParaNum"/>
        <w:numPr>
          <w:ilvl w:val="0"/>
          <w:numId w:val="17"/>
        </w:numPr>
        <w:tabs>
          <w:tab w:val="clear" w:pos="1080"/>
          <w:tab w:val="num" w:pos="1440"/>
        </w:tabs>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0B315B">
        <w:t>CNBI</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w:t>
      </w:r>
      <w:r w:rsidR="000B315B">
        <w:t>CNBI</w:t>
      </w:r>
      <w:r w:rsidR="00306F76">
        <w:t xml:space="preserve">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0B315B">
        <w:t>CNBI</w:t>
      </w:r>
      <w:r w:rsidRPr="00271DDA">
        <w:t xml:space="preserve"> </w:t>
      </w:r>
      <w:r w:rsidR="00DD6C5F">
        <w:t xml:space="preserve">or BOSS </w:t>
      </w:r>
      <w:r w:rsidRPr="00271DDA">
        <w:t xml:space="preserve">concerning the matters that were the subject of the Investigation or with respect to </w:t>
      </w:r>
      <w:r w:rsidR="000B315B">
        <w:t>CNBI</w:t>
      </w:r>
      <w:r w:rsidRPr="00271DDA">
        <w:t>’s basic qualifications, including its character qualifications, to be a Commission licensee or hold Commission authorizations.</w:t>
      </w:r>
      <w:bookmarkEnd w:id="2"/>
      <w:r w:rsidRPr="00271DDA">
        <w:t xml:space="preserve"> </w:t>
      </w:r>
    </w:p>
    <w:p w:rsidR="00F068A1" w:rsidRDefault="00313906" w:rsidP="00654FE0">
      <w:pPr>
        <w:pStyle w:val="ParaNum"/>
        <w:numPr>
          <w:ilvl w:val="0"/>
          <w:numId w:val="17"/>
        </w:numPr>
        <w:tabs>
          <w:tab w:val="clear" w:pos="1080"/>
          <w:tab w:val="num" w:pos="1440"/>
        </w:tabs>
      </w:pPr>
      <w:r>
        <w:rPr>
          <w:b/>
          <w:u w:val="single"/>
        </w:rPr>
        <w:t>General Prohibitions and Requirements</w:t>
      </w:r>
      <w:r w:rsidR="00F068A1" w:rsidRPr="004B5E35">
        <w:t>.</w:t>
      </w:r>
      <w:r w:rsidR="00F068A1">
        <w:t xml:space="preserve">  </w:t>
      </w:r>
      <w:r w:rsidR="00DB43D2">
        <w:t xml:space="preserve">Each of </w:t>
      </w:r>
      <w:r w:rsidR="000B315B">
        <w:t>CNBI</w:t>
      </w:r>
      <w:r w:rsidR="004B5FEF">
        <w:t xml:space="preserve">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w:t>
      </w:r>
      <w:r w:rsidR="000B315B">
        <w:rPr>
          <w:rStyle w:val="Heading5Char"/>
          <w:b w:val="0"/>
          <w:szCs w:val="22"/>
        </w:rPr>
        <w:t>CNBI</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w:t>
      </w:r>
      <w:r w:rsidR="000B315B">
        <w:rPr>
          <w:rStyle w:val="Heading5Char"/>
          <w:b w:val="0"/>
          <w:snapToGrid w:val="0"/>
        </w:rPr>
        <w:t>CNBI</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w:t>
      </w:r>
      <w:r w:rsidR="000B315B">
        <w:rPr>
          <w:rStyle w:val="Heading5Char"/>
          <w:b w:val="0"/>
          <w:snapToGrid w:val="0"/>
        </w:rPr>
        <w:t>CNBI</w:t>
      </w:r>
      <w:r w:rsidR="0014527C" w:rsidRPr="000325EF">
        <w:rPr>
          <w:rStyle w:val="Heading5Char"/>
          <w:b w:val="0"/>
          <w:snapToGrid w:val="0"/>
        </w:rPr>
        <w:t xml:space="preserve">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0B315B">
        <w:rPr>
          <w:rStyle w:val="Heading5Char"/>
          <w:b w:val="0"/>
          <w:snapToGrid w:val="0"/>
        </w:rPr>
        <w:t>CNBI</w:t>
      </w:r>
      <w:r w:rsidR="00861378">
        <w:rPr>
          <w:rStyle w:val="Heading5Char"/>
          <w:b w:val="0"/>
          <w:snapToGrid w:val="0"/>
        </w:rPr>
        <w:t xml:space="preserve">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0B315B">
        <w:rPr>
          <w:rStyle w:val="Heading5Char"/>
          <w:b w:val="0"/>
          <w:snapToGrid w:val="0"/>
        </w:rPr>
        <w:t>CNBI</w:t>
      </w:r>
      <w:r w:rsidR="00A80B10">
        <w:rPr>
          <w:rStyle w:val="Heading5Char"/>
          <w:b w:val="0"/>
          <w:snapToGrid w:val="0"/>
        </w:rPr>
        <w:t xml:space="preserve">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w:t>
      </w:r>
      <w:r w:rsidR="000B315B">
        <w:rPr>
          <w:rStyle w:val="Heading5Char"/>
          <w:b w:val="0"/>
          <w:snapToGrid w:val="0"/>
        </w:rPr>
        <w:t>CNBI</w:t>
      </w:r>
      <w:r w:rsidR="00A80B10">
        <w:rPr>
          <w:rStyle w:val="Heading5Char"/>
          <w:b w:val="0"/>
          <w:snapToGrid w:val="0"/>
        </w:rPr>
        <w:t xml:space="preserve">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w:t>
      </w:r>
      <w:r w:rsidR="000B315B">
        <w:rPr>
          <w:rStyle w:val="Heading5Char"/>
          <w:b w:val="0"/>
          <w:snapToGrid w:val="0"/>
        </w:rPr>
        <w:t>CNBI</w:t>
      </w:r>
      <w:r w:rsidR="00D41F49">
        <w:rPr>
          <w:rStyle w:val="Heading5Char"/>
          <w:b w:val="0"/>
          <w:snapToGrid w:val="0"/>
        </w:rPr>
        <w:t xml:space="preserve">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w:t>
      </w:r>
      <w:r w:rsidR="000B315B">
        <w:rPr>
          <w:rStyle w:val="Heading5Char"/>
          <w:b w:val="0"/>
          <w:snapToGrid w:val="0"/>
        </w:rPr>
        <w:t>CNBI</w:t>
      </w:r>
      <w:r w:rsidR="00015053">
        <w:rPr>
          <w:rStyle w:val="Heading5Char"/>
          <w:b w:val="0"/>
          <w:snapToGrid w:val="0"/>
        </w:rPr>
        <w:t xml:space="preserve">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w:t>
      </w:r>
      <w:r w:rsidR="000B315B">
        <w:rPr>
          <w:rStyle w:val="Heading5Char"/>
          <w:b w:val="0"/>
        </w:rPr>
        <w:t>CNBI</w:t>
      </w:r>
      <w:r w:rsidR="00BA3C55">
        <w:rPr>
          <w:rStyle w:val="Heading5Char"/>
          <w:b w:val="0"/>
        </w:rPr>
        <w:t xml:space="preserve">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000B315B">
        <w:rPr>
          <w:rStyle w:val="Heading5Char"/>
          <w:b w:val="0"/>
          <w:szCs w:val="22"/>
        </w:rPr>
        <w:t>CNBI</w:t>
      </w:r>
      <w:r w:rsidRPr="00E566AA">
        <w:rPr>
          <w:rStyle w:val="Heading5Char"/>
          <w:b w:val="0"/>
          <w:szCs w:val="22"/>
        </w:rPr>
        <w:t xml:space="preserve">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w:t>
      </w:r>
      <w:r w:rsidR="000B315B">
        <w:rPr>
          <w:rStyle w:val="Heading5Char"/>
          <w:b w:val="0"/>
          <w:szCs w:val="22"/>
        </w:rPr>
        <w:t>CNBI</w:t>
      </w:r>
      <w:r w:rsidRPr="00E566AA">
        <w:rPr>
          <w:rStyle w:val="Heading5Char"/>
          <w:b w:val="0"/>
          <w:szCs w:val="22"/>
        </w:rPr>
        <w:t xml:space="preserve">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w:t>
      </w:r>
      <w:r w:rsidR="000B315B">
        <w:rPr>
          <w:szCs w:val="22"/>
        </w:rPr>
        <w:t>CNBI</w:t>
      </w:r>
      <w:r w:rsidRPr="00271DDA">
        <w:rPr>
          <w:szCs w:val="22"/>
        </w:rPr>
        <w:t xml:space="preserve">.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654FE0">
      <w:pPr>
        <w:pStyle w:val="ParaNum"/>
        <w:numPr>
          <w:ilvl w:val="0"/>
          <w:numId w:val="17"/>
        </w:numPr>
        <w:tabs>
          <w:tab w:val="clear" w:pos="1080"/>
          <w:tab w:val="num" w:pos="1440"/>
        </w:tabs>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w:t>
      </w:r>
      <w:r w:rsidR="000B315B">
        <w:rPr>
          <w:rStyle w:val="Heading5Char"/>
          <w:rFonts w:eastAsia="ヒラギノ角ゴ Pro W3"/>
          <w:b w:val="0"/>
          <w:kern w:val="0"/>
        </w:rPr>
        <w:t>CNBI</w:t>
      </w:r>
      <w:r w:rsidR="00C32F12">
        <w:rPr>
          <w:rStyle w:val="Heading5Char"/>
          <w:rFonts w:eastAsia="ヒラギノ角ゴ Pro W3"/>
          <w:b w:val="0"/>
          <w:kern w:val="0"/>
        </w:rPr>
        <w:t xml:space="preserve">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w:t>
      </w:r>
      <w:r w:rsidR="000B315B">
        <w:rPr>
          <w:rStyle w:val="Heading5Char"/>
          <w:rFonts w:eastAsia="ヒラギノ角ゴ Pro W3"/>
          <w:b w:val="0"/>
          <w:kern w:val="0"/>
        </w:rPr>
        <w:t>CNBI</w:t>
      </w:r>
      <w:r w:rsidR="006E7C12">
        <w:rPr>
          <w:rStyle w:val="Heading5Char"/>
          <w:rFonts w:eastAsia="ヒラギノ角ゴ Pro W3"/>
          <w:b w:val="0"/>
          <w:kern w:val="0"/>
        </w:rPr>
        <w:t xml:space="preserve"> </w:t>
      </w:r>
      <w:r w:rsidR="006E7C12" w:rsidRPr="00654FE0">
        <w:rPr>
          <w:snapToGrid/>
        </w:rPr>
        <w:t>and</w:t>
      </w:r>
      <w:r w:rsidR="006E7C12">
        <w:rPr>
          <w:rStyle w:val="Heading5Char"/>
          <w:rFonts w:eastAsia="ヒラギノ角ゴ Pro W3"/>
          <w:b w:val="0"/>
          <w:kern w:val="0"/>
        </w:rPr>
        <w:t xml:space="preserve">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0B315B">
        <w:rPr>
          <w:rStyle w:val="Heading5Char"/>
          <w:b w:val="0"/>
          <w:szCs w:val="22"/>
        </w:rPr>
        <w:t>CNBI</w:t>
      </w:r>
      <w:r w:rsidR="006348A6">
        <w:rPr>
          <w:rStyle w:val="Heading5Char"/>
          <w:b w:val="0"/>
          <w:szCs w:val="22"/>
        </w:rPr>
        <w:t xml:space="preserve">’s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0B315B">
        <w:rPr>
          <w:rStyle w:val="Heading5Char"/>
          <w:b w:val="0"/>
          <w:szCs w:val="22"/>
        </w:rPr>
        <w:t>CNBI</w:t>
      </w:r>
      <w:r w:rsidR="006348A6">
        <w:rPr>
          <w:rStyle w:val="Heading5Char"/>
          <w:b w:val="0"/>
          <w:szCs w:val="22"/>
        </w:rPr>
        <w:t xml:space="preserve">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0B315B">
        <w:rPr>
          <w:rStyle w:val="Heading5Char"/>
          <w:b w:val="0"/>
          <w:szCs w:val="22"/>
        </w:rPr>
        <w:t>CNBI</w:t>
      </w:r>
      <w:r w:rsidR="006348A6">
        <w:rPr>
          <w:rStyle w:val="Heading5Char"/>
          <w:b w:val="0"/>
          <w:szCs w:val="22"/>
        </w:rPr>
        <w:t xml:space="preserve">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0B315B">
        <w:rPr>
          <w:rStyle w:val="Heading5Char"/>
          <w:b w:val="0"/>
          <w:szCs w:val="22"/>
        </w:rPr>
        <w:t>CNBI</w:t>
      </w:r>
      <w:r w:rsidR="006348A6">
        <w:rPr>
          <w:rStyle w:val="Heading5Char"/>
          <w:b w:val="0"/>
          <w:szCs w:val="22"/>
        </w:rPr>
        <w:t xml:space="preserve">’s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5303D2">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654FE0">
      <w:pPr>
        <w:pStyle w:val="ParaNum"/>
        <w:numPr>
          <w:ilvl w:val="0"/>
          <w:numId w:val="17"/>
        </w:numPr>
        <w:tabs>
          <w:tab w:val="clear" w:pos="1080"/>
          <w:tab w:val="num" w:pos="1440"/>
        </w:tabs>
      </w:pPr>
      <w:bookmarkStart w:id="6" w:name="_Ref400363044"/>
      <w:r w:rsidRPr="00271DDA">
        <w:rPr>
          <w:b/>
          <w:u w:val="single"/>
        </w:rPr>
        <w:t>Compliance Plan</w:t>
      </w:r>
      <w:r w:rsidRPr="00271DDA">
        <w:t xml:space="preserve">.  For purposes of settling the matters set forth herein, </w:t>
      </w:r>
      <w:r w:rsidR="000B315B">
        <w:t>CNBI</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w:t>
      </w:r>
      <w:r w:rsidR="000B315B">
        <w:t>CNBI</w:t>
      </w:r>
      <w:r w:rsidRPr="00271DDA">
        <w:t xml:space="preserve">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w:t>
      </w:r>
      <w:r w:rsidR="000B315B">
        <w:t>CNBI</w:t>
      </w:r>
      <w:r w:rsidRPr="00271DDA">
        <w:t xml:space="preserve">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0B315B">
        <w:t>CNBI</w:t>
      </w:r>
      <w:r w:rsidR="00BC75E7" w:rsidRPr="00271DDA">
        <w:t>’s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0B315B">
        <w:t>CNBI</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0B315B">
        <w:t>CNBI</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0B315B">
        <w:t>CNBI</w:t>
      </w:r>
      <w:r w:rsidR="00BC75E7" w:rsidRPr="00271DDA">
        <w:t>’s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0B315B">
        <w:t>CNBI</w:t>
      </w:r>
      <w:r w:rsidR="00BC75E7" w:rsidRPr="00271DDA">
        <w:t>’s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0B315B">
        <w:t>CNBI</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0B315B" w:rsidP="004216D9">
      <w:pPr>
        <w:pStyle w:val="ParaNum"/>
        <w:numPr>
          <w:ilvl w:val="2"/>
          <w:numId w:val="15"/>
        </w:numPr>
        <w:spacing w:after="0"/>
        <w:ind w:hanging="360"/>
      </w:pPr>
      <w:r>
        <w:rPr>
          <w:snapToGrid/>
        </w:rPr>
        <w:t>CNBI</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0B315B" w:rsidP="004216D9">
      <w:pPr>
        <w:pStyle w:val="ParaNum"/>
        <w:numPr>
          <w:ilvl w:val="2"/>
          <w:numId w:val="15"/>
        </w:numPr>
        <w:spacing w:after="0"/>
        <w:ind w:hanging="360"/>
      </w:pPr>
      <w:r>
        <w:t>CNBI</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t>CNBI</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0B315B">
        <w:rPr>
          <w:rStyle w:val="Heading5Char"/>
          <w:b w:val="0"/>
          <w:kern w:val="0"/>
          <w:szCs w:val="22"/>
        </w:rPr>
        <w:t>CNBI</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0B315B">
        <w:rPr>
          <w:rStyle w:val="Heading5Char"/>
          <w:b w:val="0"/>
          <w:szCs w:val="22"/>
        </w:rPr>
        <w:t>CNBI</w:t>
      </w:r>
      <w:r w:rsidR="005F7C77" w:rsidRPr="00271DDA">
        <w:rPr>
          <w:rStyle w:val="Heading5Char"/>
          <w:b w:val="0"/>
          <w:szCs w:val="22"/>
        </w:rPr>
        <w:t>’s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0B315B">
        <w:rPr>
          <w:rStyle w:val="Heading5Char"/>
          <w:b w:val="0"/>
          <w:kern w:val="0"/>
          <w:szCs w:val="22"/>
        </w:rPr>
        <w:t>CNBI</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0B315B">
        <w:rPr>
          <w:rStyle w:val="Heading5Char"/>
          <w:b w:val="0"/>
          <w:szCs w:val="22"/>
        </w:rPr>
        <w:t>CNBI</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0B315B" w:rsidP="004216D9">
      <w:pPr>
        <w:pStyle w:val="ParaNum"/>
        <w:numPr>
          <w:ilvl w:val="2"/>
          <w:numId w:val="15"/>
        </w:numPr>
        <w:spacing w:after="0"/>
        <w:ind w:hanging="360"/>
        <w:rPr>
          <w:rStyle w:val="Heading5Char"/>
          <w:b w:val="0"/>
          <w:snapToGrid w:val="0"/>
        </w:rPr>
      </w:pPr>
      <w:r>
        <w:rPr>
          <w:rStyle w:val="Heading5Char"/>
          <w:b w:val="0"/>
          <w:szCs w:val="22"/>
        </w:rPr>
        <w:t>CNBI</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654FE0">
      <w:pPr>
        <w:pStyle w:val="ParaNum"/>
        <w:numPr>
          <w:ilvl w:val="0"/>
          <w:numId w:val="17"/>
        </w:numPr>
        <w:tabs>
          <w:tab w:val="clear" w:pos="1080"/>
          <w:tab w:val="num" w:pos="1440"/>
        </w:tabs>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000B315B">
        <w:t>CNBI</w:t>
      </w:r>
      <w:r w:rsidRPr="00271DDA">
        <w:t xml:space="preserve">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0B315B">
        <w:t>CNBI</w:t>
      </w:r>
      <w:r w:rsidRPr="00271DDA">
        <w:t xml:space="preserve">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0B315B">
        <w:t>CNBI</w:t>
      </w:r>
      <w:r w:rsidRPr="00271DDA">
        <w:t xml:space="preserve">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654FE0">
      <w:pPr>
        <w:pStyle w:val="ParaNum"/>
        <w:numPr>
          <w:ilvl w:val="0"/>
          <w:numId w:val="17"/>
        </w:numPr>
        <w:tabs>
          <w:tab w:val="clear" w:pos="1080"/>
          <w:tab w:val="num" w:pos="1440"/>
        </w:tabs>
      </w:pPr>
      <w:bookmarkStart w:id="8" w:name="_Ref400690737"/>
      <w:r>
        <w:rPr>
          <w:b/>
          <w:u w:val="single"/>
        </w:rPr>
        <w:t xml:space="preserve">Periodic </w:t>
      </w:r>
      <w:r w:rsidR="00B22083" w:rsidRPr="00271DDA">
        <w:rPr>
          <w:b/>
          <w:u w:val="single"/>
        </w:rPr>
        <w:t>Compliance Reports</w:t>
      </w:r>
      <w:r w:rsidR="00B22083" w:rsidRPr="00271DDA">
        <w:t xml:space="preserve">.  </w:t>
      </w:r>
      <w:r w:rsidR="000B315B">
        <w:t>CNBI</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 xml:space="preserve">each of </w:t>
      </w:r>
      <w:r w:rsidR="000B315B">
        <w:rPr>
          <w:szCs w:val="22"/>
        </w:rPr>
        <w:t>CNBI</w:t>
      </w:r>
      <w:r w:rsidR="00453B58">
        <w:rPr>
          <w:szCs w:val="22"/>
        </w:rPr>
        <w:t>’s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0B315B">
        <w:rPr>
          <w:szCs w:val="22"/>
        </w:rPr>
        <w:t>CNBI</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0B315B">
        <w:rPr>
          <w:szCs w:val="22"/>
        </w:rPr>
        <w:t>CNBI</w:t>
      </w:r>
      <w:r w:rsidR="00585978">
        <w:rPr>
          <w:szCs w:val="22"/>
        </w:rPr>
        <w:t>.</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0B315B">
        <w:rPr>
          <w:szCs w:val="22"/>
        </w:rPr>
        <w:t>CNBI</w:t>
      </w:r>
      <w:r w:rsidR="00BA75DD">
        <w:rPr>
          <w:szCs w:val="22"/>
        </w:rPr>
        <w:t xml:space="preserve"> and BOSS</w:t>
      </w:r>
      <w:r w:rsidRPr="00271DDA">
        <w:rPr>
          <w:szCs w:val="22"/>
        </w:rPr>
        <w:t xml:space="preserve">, stating that the Compliance Officer has personal knowledge that </w:t>
      </w:r>
      <w:r w:rsidR="000B315B">
        <w:rPr>
          <w:szCs w:val="22"/>
        </w:rPr>
        <w:t>CNBI</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5303D2">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0B315B">
        <w:rPr>
          <w:szCs w:val="22"/>
        </w:rPr>
        <w:t>CNBI</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0B315B">
        <w:rPr>
          <w:szCs w:val="22"/>
        </w:rPr>
        <w:t>CNBI</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0B315B">
        <w:rPr>
          <w:szCs w:val="22"/>
        </w:rPr>
        <w:t>CNBI</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654FE0">
      <w:pPr>
        <w:pStyle w:val="ParaNum"/>
        <w:numPr>
          <w:ilvl w:val="0"/>
          <w:numId w:val="17"/>
        </w:numPr>
        <w:tabs>
          <w:tab w:val="clear" w:pos="1080"/>
          <w:tab w:val="num" w:pos="1440"/>
        </w:tabs>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5303D2">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654FE0">
      <w:pPr>
        <w:pStyle w:val="ParaNum"/>
        <w:numPr>
          <w:ilvl w:val="0"/>
          <w:numId w:val="17"/>
        </w:numPr>
        <w:tabs>
          <w:tab w:val="clear" w:pos="1080"/>
          <w:tab w:val="num" w:pos="1440"/>
        </w:tabs>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0B315B">
        <w:t>CNBI</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0B315B">
        <w:t>CNBI</w:t>
      </w:r>
      <w:r w:rsidR="008D5D5F">
        <w:t xml:space="preserve"> </w:t>
      </w:r>
      <w:r w:rsidRPr="00271DDA">
        <w:t>with the Communications Laws.</w:t>
      </w:r>
    </w:p>
    <w:p w:rsidR="00B22083" w:rsidRPr="00271DDA" w:rsidRDefault="002C39D6" w:rsidP="00654FE0">
      <w:pPr>
        <w:pStyle w:val="ParaNum"/>
        <w:numPr>
          <w:ilvl w:val="0"/>
          <w:numId w:val="17"/>
        </w:numPr>
        <w:tabs>
          <w:tab w:val="clear" w:pos="1080"/>
          <w:tab w:val="num" w:pos="1440"/>
        </w:tabs>
      </w:pPr>
      <w:bookmarkStart w:id="9" w:name="_Ref400361616"/>
      <w:r>
        <w:rPr>
          <w:b/>
          <w:szCs w:val="22"/>
          <w:u w:val="single"/>
        </w:rPr>
        <w:t>Civil Penalty</w:t>
      </w:r>
      <w:r w:rsidR="0026316F" w:rsidRPr="00321AD5">
        <w:rPr>
          <w:szCs w:val="22"/>
        </w:rPr>
        <w:t xml:space="preserve">.  </w:t>
      </w:r>
      <w:r w:rsidR="000B315B">
        <w:t>CNBI</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7F6EA3">
        <w:t xml:space="preserve">of </w:t>
      </w:r>
      <w:r w:rsidR="00052BE4">
        <w:t>one</w:t>
      </w:r>
      <w:r w:rsidR="007F6EA3">
        <w:t xml:space="preserve"> hundred twenty</w:t>
      </w:r>
      <w:r w:rsidR="005B53F7">
        <w:t xml:space="preserve"> thousand </w:t>
      </w:r>
      <w:r w:rsidR="00B22083" w:rsidRPr="00271DDA">
        <w:t>dollars ($</w:t>
      </w:r>
      <w:r w:rsidR="00052BE4">
        <w:t>120</w:t>
      </w:r>
      <w:r w:rsidR="007B55A5">
        <w:t>,000</w:t>
      </w:r>
      <w:r w:rsidR="00B22083" w:rsidRPr="00271DDA">
        <w:t>)</w:t>
      </w:r>
      <w:r w:rsidR="00B44BC1">
        <w:t>, such payment to be made in twelve (12) monthly installments (each an Installment Payment)</w:t>
      </w:r>
      <w:r w:rsidR="00937B71">
        <w:t>.</w:t>
      </w:r>
      <w:r w:rsidR="006E2A4A">
        <w:t xml:space="preserve"> </w:t>
      </w:r>
      <w:r w:rsidR="00B44BC1">
        <w:t>The firs</w:t>
      </w:r>
      <w:r w:rsidR="007F6EA3">
        <w:t xml:space="preserve">t Installment </w:t>
      </w:r>
      <w:r w:rsidR="00052BE4">
        <w:t>P</w:t>
      </w:r>
      <w:r w:rsidR="007F6EA3">
        <w:t xml:space="preserve">ayment of </w:t>
      </w:r>
      <w:r w:rsidR="00052BE4">
        <w:t>ten thousand dollars ($10</w:t>
      </w:r>
      <w:r w:rsidR="00B44BC1">
        <w:t xml:space="preserve">,000) shall be made </w:t>
      </w:r>
      <w:r w:rsidR="00B22083" w:rsidRPr="00271DDA">
        <w:t>no later than thirty (30) calendar days after the Effective Date.</w:t>
      </w:r>
      <w:r w:rsidR="00B44BC1">
        <w:t xml:space="preserve">  Each subsequent Installment Payment s</w:t>
      </w:r>
      <w:r w:rsidR="007F6EA3">
        <w:t xml:space="preserve">hall be in the amount of </w:t>
      </w:r>
      <w:r w:rsidR="00052BE4">
        <w:t>ten</w:t>
      </w:r>
      <w:r w:rsidR="007F6EA3">
        <w:t xml:space="preserve"> thousand dollars ($1</w:t>
      </w:r>
      <w:r w:rsidR="00052BE4">
        <w:t>0</w:t>
      </w:r>
      <w:r w:rsidR="00B44BC1">
        <w:t>,000)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0B315B">
        <w:t>CNBI</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7F6EA3">
        <w:t xml:space="preserve">of the </w:t>
      </w:r>
      <w:r w:rsidR="00052BE4">
        <w:t>one</w:t>
      </w:r>
      <w:r w:rsidR="00B44BC1">
        <w:t xml:space="preserve"> </w:t>
      </w:r>
      <w:r w:rsidR="007F6EA3">
        <w:t xml:space="preserve">hundred </w:t>
      </w:r>
      <w:r w:rsidR="00052BE4">
        <w:t>twenty</w:t>
      </w:r>
      <w:r w:rsidR="007F6EA3">
        <w:t xml:space="preserve"> thousand dollars ($</w:t>
      </w:r>
      <w:r w:rsidR="00052BE4">
        <w:t>120</w:t>
      </w:r>
      <w:r w:rsidR="00B44BC1">
        <w:t xml:space="preserve">,000)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5303D2">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w:t>
      </w:r>
      <w:r w:rsidR="000B315B">
        <w:t>CNBI</w:t>
      </w:r>
      <w:r w:rsidR="00937B71">
        <w:t xml:space="preserve"> shall remain jointly and severally liable with BOSS for full payment of the </w:t>
      </w:r>
      <w:r w:rsidR="0031486B">
        <w:t xml:space="preserve">civil penalty until such penalty is paid in full by either </w:t>
      </w:r>
      <w:r w:rsidR="000B315B">
        <w:t>CNBI</w:t>
      </w:r>
      <w:r w:rsidR="0031486B">
        <w:t xml:space="preserve">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w:t>
      </w:r>
      <w:r w:rsidR="000B315B">
        <w:t>CNBI</w:t>
      </w:r>
      <w:r w:rsidR="0031486B">
        <w:t xml:space="preserve"> and BOSS</w:t>
      </w:r>
      <w:r w:rsidR="00B22083" w:rsidRPr="00271DDA">
        <w:t xml:space="preserve">.  </w:t>
      </w:r>
      <w:r w:rsidR="000B315B">
        <w:t>CNBI</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0B315B">
        <w:t>CNBI</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0B315B">
        <w:t>CNBI</w:t>
      </w:r>
      <w:r w:rsidR="00B22083" w:rsidRPr="00271DDA">
        <w:t xml:space="preserve"> shall enter the Account Number in block number 23A (call sign/other ID) and enter the letters “FORF” in block number 24A (payment type code).  Below are additional instructions </w:t>
      </w:r>
      <w:r w:rsidR="000B315B">
        <w:t>CNBI</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654FE0">
      <w:pPr>
        <w:pStyle w:val="ParaNum"/>
        <w:numPr>
          <w:ilvl w:val="0"/>
          <w:numId w:val="17"/>
        </w:numPr>
        <w:tabs>
          <w:tab w:val="clear" w:pos="1080"/>
          <w:tab w:val="num" w:pos="1440"/>
        </w:tabs>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rsidR="000B315B">
        <w:t>CNBI</w:t>
      </w:r>
      <w:r w:rsidRPr="00F672B3">
        <w:t xml:space="preserve"> </w:t>
      </w:r>
      <w:r w:rsidR="008A5618">
        <w:t xml:space="preserve">and BOSS </w:t>
      </w:r>
      <w:r w:rsidRPr="00F672B3">
        <w:t xml:space="preserve">agree that an Event of Default by nonpayment shall occur upon the failure </w:t>
      </w:r>
      <w:r w:rsidR="008A5618">
        <w:t xml:space="preserve">of </w:t>
      </w:r>
      <w:r w:rsidR="000B315B">
        <w:t>CNBI</w:t>
      </w:r>
      <w:r w:rsidR="008A5618">
        <w:t xml:space="preserve">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0B315B">
        <w:t>CNBI</w:t>
      </w:r>
      <w:r w:rsidR="008A5618">
        <w:t xml:space="preserve"> and BOSS</w:t>
      </w:r>
      <w:r w:rsidRPr="00F672B3">
        <w:t>.</w:t>
      </w:r>
      <w:bookmarkEnd w:id="10"/>
      <w:r w:rsidR="008D5D5F">
        <w:t xml:space="preserve">  </w:t>
      </w:r>
      <w:bookmarkEnd w:id="11"/>
    </w:p>
    <w:p w:rsidR="00B22083" w:rsidRPr="00271DDA" w:rsidRDefault="00B22083" w:rsidP="00654FE0">
      <w:pPr>
        <w:pStyle w:val="ParaNum"/>
        <w:numPr>
          <w:ilvl w:val="0"/>
          <w:numId w:val="17"/>
        </w:numPr>
        <w:tabs>
          <w:tab w:val="clear" w:pos="1080"/>
          <w:tab w:val="num" w:pos="1440"/>
        </w:tabs>
      </w:pPr>
      <w:r w:rsidRPr="00271DDA">
        <w:rPr>
          <w:b/>
          <w:u w:val="single"/>
        </w:rPr>
        <w:t>Waivers</w:t>
      </w:r>
      <w:r w:rsidRPr="00271DDA">
        <w:t xml:space="preserve">.  </w:t>
      </w:r>
      <w:r w:rsidR="000B315B">
        <w:t>CNBI</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0B315B">
        <w:t>CNBI</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0B315B">
        <w:t>CNBI</w:t>
      </w:r>
      <w:r w:rsidRPr="00271DDA">
        <w:t xml:space="preserve"> </w:t>
      </w:r>
      <w:r w:rsidR="006C7A3A">
        <w:t xml:space="preserve">and BOSS </w:t>
      </w:r>
      <w:r w:rsidRPr="00271DDA">
        <w:t xml:space="preserve">shall waive any statutory right to a trial de novo.  </w:t>
      </w:r>
      <w:r w:rsidR="000B315B">
        <w:t>CNBI</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654FE0">
      <w:pPr>
        <w:pStyle w:val="ParaNum"/>
        <w:numPr>
          <w:ilvl w:val="0"/>
          <w:numId w:val="17"/>
        </w:numPr>
        <w:tabs>
          <w:tab w:val="clear" w:pos="1080"/>
          <w:tab w:val="num" w:pos="1440"/>
        </w:tabs>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654FE0">
      <w:pPr>
        <w:pStyle w:val="ParaNum"/>
        <w:numPr>
          <w:ilvl w:val="0"/>
          <w:numId w:val="17"/>
        </w:numPr>
        <w:tabs>
          <w:tab w:val="clear" w:pos="1080"/>
          <w:tab w:val="num" w:pos="1440"/>
        </w:tabs>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0B315B">
        <w:t>CNBI</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654FE0">
      <w:pPr>
        <w:pStyle w:val="ParaNum"/>
        <w:numPr>
          <w:ilvl w:val="0"/>
          <w:numId w:val="17"/>
        </w:numPr>
        <w:tabs>
          <w:tab w:val="clear" w:pos="1080"/>
          <w:tab w:val="num" w:pos="1440"/>
        </w:tabs>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0B315B">
        <w:rPr>
          <w:rFonts w:eastAsia="ヒラギノ角ゴ Pro W3"/>
          <w:snapToGrid/>
        </w:rPr>
        <w:t>CNBI</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0B315B">
        <w:rPr>
          <w:rFonts w:eastAsia="ヒラギノ角ゴ Pro W3"/>
          <w:snapToGrid/>
        </w:rPr>
        <w:t>CNBI</w:t>
      </w:r>
      <w:r w:rsidR="00D75EEF">
        <w:rPr>
          <w:rFonts w:eastAsia="ヒラギノ角ゴ Pro W3"/>
          <w:snapToGrid/>
        </w:rPr>
        <w:t xml:space="preserve"> or BOSS</w:t>
      </w:r>
      <w:r w:rsidRPr="00271DDA">
        <w:rPr>
          <w:rFonts w:eastAsia="ヒラギノ角ゴ Pro W3"/>
          <w:snapToGrid/>
        </w:rPr>
        <w:t xml:space="preserve">, acting in such capacity, that results in a </w:t>
      </w:r>
      <w:r w:rsidRPr="00654FE0">
        <w:t>violation</w:t>
      </w:r>
      <w:r w:rsidRPr="00271DDA">
        <w:rPr>
          <w:rFonts w:eastAsia="ヒラギノ角ゴ Pro W3"/>
          <w:snapToGrid/>
        </w:rPr>
        <w:t xml:space="preserve"> of the Act, Rules, or this Consent Decree constitutes an act, failure to act, or omission by </w:t>
      </w:r>
      <w:r w:rsidR="000B315B">
        <w:rPr>
          <w:rFonts w:eastAsia="ヒラギノ角ゴ Pro W3"/>
          <w:snapToGrid/>
        </w:rPr>
        <w:t>CNBI</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654FE0">
      <w:pPr>
        <w:pStyle w:val="ParaNum"/>
        <w:numPr>
          <w:ilvl w:val="0"/>
          <w:numId w:val="17"/>
        </w:numPr>
        <w:tabs>
          <w:tab w:val="clear" w:pos="1080"/>
          <w:tab w:val="num" w:pos="1440"/>
        </w:tabs>
      </w:pPr>
      <w:r w:rsidRPr="00271DDA">
        <w:rPr>
          <w:b/>
          <w:u w:val="single"/>
        </w:rPr>
        <w:t>Successors and Assigns</w:t>
      </w:r>
      <w:r w:rsidRPr="00271DDA">
        <w:t xml:space="preserve">.  </w:t>
      </w:r>
      <w:r w:rsidR="000B315B">
        <w:t>CNBI</w:t>
      </w:r>
      <w:r w:rsidRPr="00271DDA">
        <w:t xml:space="preserve"> </w:t>
      </w:r>
      <w:r w:rsidR="009159DC">
        <w:t xml:space="preserve">and BOSS </w:t>
      </w:r>
      <w:r w:rsidRPr="00271DDA">
        <w:t xml:space="preserve">agree that the provisions of this Consent Decree shall be binding on </w:t>
      </w:r>
      <w:r w:rsidR="009159DC">
        <w:t>their</w:t>
      </w:r>
      <w:r w:rsidRPr="00271DDA">
        <w:t xml:space="preserve"> successors, assigns, and transferees.</w:t>
      </w:r>
    </w:p>
    <w:p w:rsidR="00B22083" w:rsidRPr="00271DDA" w:rsidRDefault="00B22083" w:rsidP="00654FE0">
      <w:pPr>
        <w:pStyle w:val="ParaNum"/>
        <w:numPr>
          <w:ilvl w:val="0"/>
          <w:numId w:val="17"/>
        </w:numPr>
        <w:tabs>
          <w:tab w:val="clear" w:pos="1080"/>
          <w:tab w:val="num" w:pos="1440"/>
        </w:tabs>
      </w:pPr>
      <w:r w:rsidRPr="00271DDA">
        <w:rPr>
          <w:b/>
          <w:u w:val="single"/>
        </w:rPr>
        <w:t>Final Settlement</w:t>
      </w:r>
      <w:r w:rsidRPr="00271DDA">
        <w:t xml:space="preserve">.  The Parties agree and acknowledge that this Consent Decree shall constitute a final settlement between the Parties to the Investigation.  </w:t>
      </w:r>
    </w:p>
    <w:p w:rsidR="00B22083" w:rsidRPr="00271DDA" w:rsidRDefault="00B22083" w:rsidP="00654FE0">
      <w:pPr>
        <w:pStyle w:val="ParaNum"/>
        <w:numPr>
          <w:ilvl w:val="0"/>
          <w:numId w:val="17"/>
        </w:numPr>
        <w:tabs>
          <w:tab w:val="clear" w:pos="1080"/>
          <w:tab w:val="num" w:pos="1440"/>
        </w:tabs>
      </w:pPr>
      <w:r w:rsidRPr="00271DDA">
        <w:rPr>
          <w:b/>
          <w:u w:val="single"/>
        </w:rPr>
        <w:t>Modifications</w:t>
      </w:r>
      <w:r w:rsidRPr="00271DDA">
        <w:rPr>
          <w:b/>
        </w:rPr>
        <w:t>.</w:t>
      </w:r>
      <w:r w:rsidRPr="00271DDA">
        <w:t xml:space="preserve">  This Consent Decree cannot be modified or amended without the advance written consent of </w:t>
      </w:r>
      <w:r w:rsidR="009159DC">
        <w:t>the</w:t>
      </w:r>
      <w:r w:rsidRPr="00271DDA">
        <w:t xml:space="preserve"> Parties.</w:t>
      </w:r>
    </w:p>
    <w:p w:rsidR="00B22083" w:rsidRPr="00271DDA" w:rsidRDefault="00B22083" w:rsidP="00654FE0">
      <w:pPr>
        <w:pStyle w:val="ParaNum"/>
        <w:numPr>
          <w:ilvl w:val="0"/>
          <w:numId w:val="17"/>
        </w:numPr>
        <w:tabs>
          <w:tab w:val="clear" w:pos="1080"/>
          <w:tab w:val="num" w:pos="1440"/>
        </w:tabs>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654FE0">
      <w:pPr>
        <w:pStyle w:val="ParaNum"/>
        <w:numPr>
          <w:ilvl w:val="0"/>
          <w:numId w:val="17"/>
        </w:numPr>
        <w:tabs>
          <w:tab w:val="clear" w:pos="1080"/>
          <w:tab w:val="num" w:pos="1440"/>
        </w:tabs>
      </w:pPr>
      <w:r w:rsidRPr="00271DDA">
        <w:rPr>
          <w:b/>
          <w:u w:val="single"/>
        </w:rPr>
        <w:t>Authorized Representative</w:t>
      </w:r>
      <w:r w:rsidRPr="00271DDA">
        <w:t>.  The individual</w:t>
      </w:r>
      <w:r w:rsidR="009159DC">
        <w:t>s</w:t>
      </w:r>
      <w:r w:rsidRPr="00271DDA">
        <w:t xml:space="preserve"> signing this Consent Decree on behalf of </w:t>
      </w:r>
      <w:r w:rsidR="000B315B">
        <w:t>CNBI</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0B315B">
        <w:t>CNBI</w:t>
      </w:r>
      <w:r w:rsidR="0073794E">
        <w:t xml:space="preserve"> and BOSS</w:t>
      </w:r>
      <w:r w:rsidRPr="00271DDA">
        <w:t xml:space="preserve"> </w:t>
      </w:r>
      <w:r w:rsidR="005021D3">
        <w:t xml:space="preserve">respectively </w:t>
      </w:r>
      <w:r w:rsidRPr="00271DDA">
        <w:t xml:space="preserve">to execute this Consent Decree and to bind </w:t>
      </w:r>
      <w:r w:rsidR="000B315B">
        <w:t>CNBI</w:t>
      </w:r>
      <w:r w:rsidR="009159DC">
        <w:t xml:space="preserve"> and BOSS </w:t>
      </w:r>
      <w:r w:rsidR="005021D3">
        <w:t>respectively</w:t>
      </w:r>
      <w:r w:rsidRPr="00271DDA">
        <w:t xml:space="preserve"> to the obligations set forth herein</w:t>
      </w:r>
      <w:r w:rsidR="009159DC">
        <w:t xml:space="preserve"> applicable to each of </w:t>
      </w:r>
      <w:r w:rsidR="000B315B">
        <w:t>CNBI</w:t>
      </w:r>
      <w:r w:rsidR="009159DC">
        <w:t xml:space="preserve">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654FE0">
      <w:pPr>
        <w:pStyle w:val="ParaNum"/>
        <w:numPr>
          <w:ilvl w:val="0"/>
          <w:numId w:val="17"/>
        </w:numPr>
        <w:tabs>
          <w:tab w:val="clear" w:pos="1080"/>
          <w:tab w:val="num" w:pos="1440"/>
        </w:tabs>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E81FB6">
        <w:rPr>
          <w:szCs w:val="22"/>
        </w:rPr>
        <w:t>Communications N</w:t>
      </w:r>
      <w:r w:rsidR="0080455B">
        <w:rPr>
          <w:szCs w:val="22"/>
        </w:rPr>
        <w:t>etwork Billing</w:t>
      </w:r>
      <w:r w:rsidR="00C329AB" w:rsidRPr="00271DDA">
        <w:rPr>
          <w:szCs w:val="22"/>
        </w:rPr>
        <w:t>,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E81FB6" w:rsidP="00B22083">
      <w:pPr>
        <w:pStyle w:val="BodyText1"/>
        <w:rPr>
          <w:rFonts w:ascii="Times New Roman" w:hAnsi="Times New Roman"/>
          <w:sz w:val="22"/>
          <w:szCs w:val="22"/>
          <w:u w:val="none"/>
        </w:rPr>
      </w:pPr>
      <w:r>
        <w:rPr>
          <w:rFonts w:ascii="Times New Roman" w:hAnsi="Times New Roman"/>
          <w:sz w:val="22"/>
          <w:szCs w:val="22"/>
          <w:u w:val="none"/>
        </w:rPr>
        <w:t>Cristina Tucker</w:t>
      </w:r>
      <w:r w:rsidR="00F1584E">
        <w:rPr>
          <w:rFonts w:ascii="Times New Roman" w:hAnsi="Times New Roman"/>
          <w:sz w:val="22"/>
          <w:szCs w:val="22"/>
          <w:u w:val="none"/>
        </w:rPr>
        <w:t>,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D3" w:rsidRDefault="005D3CD3">
      <w:pPr>
        <w:spacing w:line="20" w:lineRule="exact"/>
      </w:pPr>
    </w:p>
  </w:endnote>
  <w:endnote w:type="continuationSeparator" w:id="0">
    <w:p w:rsidR="005D3CD3" w:rsidRDefault="005D3CD3">
      <w:r>
        <w:t xml:space="preserve"> </w:t>
      </w:r>
    </w:p>
  </w:endnote>
  <w:endnote w:type="continuationNotice" w:id="1">
    <w:p w:rsidR="005D3CD3" w:rsidRDefault="005D3C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5303D2">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B5" w:rsidRDefault="00CB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D3" w:rsidRDefault="005D3CD3">
      <w:r>
        <w:separator/>
      </w:r>
    </w:p>
  </w:footnote>
  <w:footnote w:type="continuationSeparator" w:id="0">
    <w:p w:rsidR="005D3CD3" w:rsidRDefault="005D3CD3" w:rsidP="00C721AC">
      <w:pPr>
        <w:spacing w:before="120"/>
        <w:rPr>
          <w:sz w:val="20"/>
        </w:rPr>
      </w:pPr>
      <w:r>
        <w:rPr>
          <w:sz w:val="20"/>
        </w:rPr>
        <w:t xml:space="preserve">(Continued from previous page)  </w:t>
      </w:r>
      <w:r>
        <w:rPr>
          <w:sz w:val="20"/>
        </w:rPr>
        <w:separator/>
      </w:r>
    </w:p>
  </w:footnote>
  <w:footnote w:type="continuationNotice" w:id="1">
    <w:p w:rsidR="005D3CD3" w:rsidRDefault="005D3CD3" w:rsidP="00C721AC">
      <w:pPr>
        <w:jc w:val="right"/>
        <w:rPr>
          <w:sz w:val="20"/>
        </w:rPr>
      </w:pPr>
      <w:r>
        <w:rPr>
          <w:sz w:val="20"/>
        </w:rPr>
        <w:t>(continued….)</w:t>
      </w:r>
    </w:p>
  </w:footnote>
  <w:footnote w:id="2">
    <w:p w:rsidR="00B9170A" w:rsidRDefault="00B9170A" w:rsidP="00B9170A">
      <w:pPr>
        <w:pStyle w:val="FootnoteText"/>
      </w:pPr>
      <w:r>
        <w:rPr>
          <w:rStyle w:val="FootnoteReference"/>
        </w:rPr>
        <w:footnoteRef/>
      </w:r>
      <w:r>
        <w:t xml:space="preserve"> 47 U.S.C. §</w:t>
      </w:r>
      <w:r w:rsidRPr="0023403A">
        <w:t>§ 201(b</w:t>
      </w:r>
      <w:r>
        <w:t>), 258.</w:t>
      </w:r>
    </w:p>
  </w:footnote>
  <w:footnote w:id="3">
    <w:p w:rsidR="00B9170A" w:rsidRDefault="00B9170A" w:rsidP="00B9170A">
      <w:pPr>
        <w:pStyle w:val="FootnoteText"/>
      </w:pPr>
      <w:r>
        <w:rPr>
          <w:rStyle w:val="FootnoteReference"/>
        </w:rPr>
        <w:footnoteRef/>
      </w:r>
      <w:r>
        <w:t xml:space="preserve"> </w:t>
      </w:r>
      <w:r w:rsidRPr="0023403A">
        <w:t>47 C.F.R. § 64.1120</w:t>
      </w:r>
      <w:r>
        <w:t>.</w:t>
      </w:r>
    </w:p>
  </w:footnote>
  <w:footnote w:id="4">
    <w:p w:rsidR="00B9170A" w:rsidRDefault="00B9170A" w:rsidP="00B9170A">
      <w:pPr>
        <w:pStyle w:val="FootnoteText"/>
      </w:pPr>
      <w:r>
        <w:rPr>
          <w:rStyle w:val="FootnoteReference"/>
        </w:rPr>
        <w:footnoteRef/>
      </w:r>
      <w:r>
        <w:t xml:space="preserve"> 47 U.S.C. § 154(i).</w:t>
      </w:r>
    </w:p>
  </w:footnote>
  <w:footnote w:id="5">
    <w:p w:rsidR="00B9170A" w:rsidRDefault="00B9170A" w:rsidP="00B9170A">
      <w:pPr>
        <w:pStyle w:val="FootnoteText"/>
      </w:pPr>
      <w:r>
        <w:rPr>
          <w:rStyle w:val="FootnoteReference"/>
        </w:rPr>
        <w:footnoteRef/>
      </w:r>
      <w:r>
        <w:t xml:space="preserve"> </w:t>
      </w:r>
      <w:r w:rsidRPr="0023403A">
        <w:t xml:space="preserve">47 C.F.R. §§ </w:t>
      </w:r>
      <w:r>
        <w:t>0.111, 0.311.</w:t>
      </w:r>
    </w:p>
  </w:footnote>
  <w:footnote w:id="6">
    <w:p w:rsidR="00F83CCF" w:rsidRPr="005149F8" w:rsidRDefault="00F83CCF" w:rsidP="00B22083">
      <w:pPr>
        <w:pStyle w:val="FootnoteText"/>
      </w:pPr>
      <w:r>
        <w:rPr>
          <w:rStyle w:val="FootnoteReference"/>
        </w:rPr>
        <w:footnoteRef/>
      </w:r>
      <w:r>
        <w:t xml:space="preserve"> </w:t>
      </w:r>
      <w:r w:rsidRPr="005149F8">
        <w:t xml:space="preserve">47 U.S.C. </w:t>
      </w:r>
      <w:r>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B5" w:rsidRDefault="00CB7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F71388">
      <w:t xml:space="preserve">DA </w:t>
    </w:r>
    <w:r w:rsidR="007F6EA3">
      <w:t>15-</w:t>
    </w:r>
    <w:r w:rsidR="003C295B">
      <w:t>90</w:t>
    </w:r>
  </w:p>
  <w:p w:rsidR="00F83CCF" w:rsidRDefault="00B9170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EB94618" wp14:editId="34C2F517">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wwgT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B9170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6413C30" wp14:editId="7FAEC630">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00F83CCF">
      <w:tab/>
      <w:t>Federal Communications Commission</w:t>
    </w:r>
    <w:r w:rsidR="00F83CCF">
      <w:tab/>
    </w:r>
    <w:r w:rsidR="007F6EA3">
      <w:t>DA 15-</w:t>
    </w:r>
    <w:r w:rsidR="003C295B">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2">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1"/>
  </w:num>
  <w:num w:numId="3">
    <w:abstractNumId w:val="4"/>
  </w:num>
  <w:num w:numId="4">
    <w:abstractNumId w:val="8"/>
  </w:num>
  <w:num w:numId="5">
    <w:abstractNumId w:val="1"/>
  </w:num>
  <w:num w:numId="6">
    <w:abstractNumId w:val="14"/>
  </w:num>
  <w:num w:numId="7">
    <w:abstractNumId w:val="2"/>
  </w:num>
  <w:num w:numId="8">
    <w:abstractNumId w:val="12"/>
  </w:num>
  <w:num w:numId="9">
    <w:abstractNumId w:val="6"/>
  </w:num>
  <w:num w:numId="10">
    <w:abstractNumId w:val="10"/>
  </w:num>
  <w:num w:numId="11">
    <w:abstractNumId w:val="13"/>
  </w:num>
  <w:num w:numId="12">
    <w:abstractNumId w:val="0"/>
  </w:num>
  <w:num w:numId="13">
    <w:abstractNumId w:val="5"/>
  </w:num>
  <w:num w:numId="14">
    <w:abstractNumId w:val="9"/>
  </w:num>
  <w:num w:numId="15">
    <w:abstractNumId w:val="7"/>
  </w:num>
  <w:num w:numId="16">
    <w:abstractNumId w:val="15"/>
  </w:num>
  <w:num w:numId="17">
    <w:abstractNumId w:val="1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7F90"/>
    <w:rsid w:val="0004055D"/>
    <w:rsid w:val="00042F31"/>
    <w:rsid w:val="00045C76"/>
    <w:rsid w:val="00050463"/>
    <w:rsid w:val="00052BE4"/>
    <w:rsid w:val="00055722"/>
    <w:rsid w:val="00057BAB"/>
    <w:rsid w:val="000602ED"/>
    <w:rsid w:val="00060F35"/>
    <w:rsid w:val="00070468"/>
    <w:rsid w:val="00072538"/>
    <w:rsid w:val="00072DB6"/>
    <w:rsid w:val="000731E0"/>
    <w:rsid w:val="000739ED"/>
    <w:rsid w:val="00077ED4"/>
    <w:rsid w:val="00081B29"/>
    <w:rsid w:val="00085FB4"/>
    <w:rsid w:val="0008616B"/>
    <w:rsid w:val="000875BF"/>
    <w:rsid w:val="000907B7"/>
    <w:rsid w:val="00091EEB"/>
    <w:rsid w:val="000935C5"/>
    <w:rsid w:val="00096D8C"/>
    <w:rsid w:val="000B315B"/>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059CB"/>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F86"/>
    <w:rsid w:val="00197BFF"/>
    <w:rsid w:val="001A1FA1"/>
    <w:rsid w:val="001A4A2D"/>
    <w:rsid w:val="001A7B4C"/>
    <w:rsid w:val="001B198A"/>
    <w:rsid w:val="001C1987"/>
    <w:rsid w:val="001C46E6"/>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566C"/>
    <w:rsid w:val="00232E43"/>
    <w:rsid w:val="00233344"/>
    <w:rsid w:val="00240C56"/>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4952"/>
    <w:rsid w:val="002B5FD2"/>
    <w:rsid w:val="002B7205"/>
    <w:rsid w:val="002B724F"/>
    <w:rsid w:val="002B7C2B"/>
    <w:rsid w:val="002C00E8"/>
    <w:rsid w:val="002C1362"/>
    <w:rsid w:val="002C39D6"/>
    <w:rsid w:val="002C56B9"/>
    <w:rsid w:val="002D531E"/>
    <w:rsid w:val="002E0870"/>
    <w:rsid w:val="002E7142"/>
    <w:rsid w:val="002E79BB"/>
    <w:rsid w:val="002F075C"/>
    <w:rsid w:val="002F7D12"/>
    <w:rsid w:val="00300CC6"/>
    <w:rsid w:val="00302CF4"/>
    <w:rsid w:val="003053E9"/>
    <w:rsid w:val="00306F76"/>
    <w:rsid w:val="00313906"/>
    <w:rsid w:val="0031486B"/>
    <w:rsid w:val="00317B61"/>
    <w:rsid w:val="00321AD5"/>
    <w:rsid w:val="003227F8"/>
    <w:rsid w:val="00323BB2"/>
    <w:rsid w:val="00327443"/>
    <w:rsid w:val="0032747F"/>
    <w:rsid w:val="00335B83"/>
    <w:rsid w:val="0034038C"/>
    <w:rsid w:val="00343749"/>
    <w:rsid w:val="00353B28"/>
    <w:rsid w:val="003542E0"/>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0F57"/>
    <w:rsid w:val="003B405C"/>
    <w:rsid w:val="003B45FE"/>
    <w:rsid w:val="003B5F6E"/>
    <w:rsid w:val="003B694F"/>
    <w:rsid w:val="003B6B33"/>
    <w:rsid w:val="003C295B"/>
    <w:rsid w:val="003D5B8C"/>
    <w:rsid w:val="003D6ED0"/>
    <w:rsid w:val="003E5320"/>
    <w:rsid w:val="003E6E20"/>
    <w:rsid w:val="003F171C"/>
    <w:rsid w:val="003F2782"/>
    <w:rsid w:val="003F4F19"/>
    <w:rsid w:val="00400DCA"/>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29F"/>
    <w:rsid w:val="00460F01"/>
    <w:rsid w:val="00464342"/>
    <w:rsid w:val="00482481"/>
    <w:rsid w:val="00483757"/>
    <w:rsid w:val="004A2E8C"/>
    <w:rsid w:val="004A458C"/>
    <w:rsid w:val="004B5E35"/>
    <w:rsid w:val="004B5FEF"/>
    <w:rsid w:val="004B64F2"/>
    <w:rsid w:val="004C0C4E"/>
    <w:rsid w:val="004C2E14"/>
    <w:rsid w:val="004C2EE3"/>
    <w:rsid w:val="004C7CC7"/>
    <w:rsid w:val="004E267F"/>
    <w:rsid w:val="004E3FD4"/>
    <w:rsid w:val="004E4A22"/>
    <w:rsid w:val="004E79AF"/>
    <w:rsid w:val="004F2897"/>
    <w:rsid w:val="004F44EC"/>
    <w:rsid w:val="004F6DC3"/>
    <w:rsid w:val="00500BDF"/>
    <w:rsid w:val="005021D3"/>
    <w:rsid w:val="00502589"/>
    <w:rsid w:val="00505DDF"/>
    <w:rsid w:val="00506EA2"/>
    <w:rsid w:val="00511968"/>
    <w:rsid w:val="00514A14"/>
    <w:rsid w:val="0051603B"/>
    <w:rsid w:val="0052205C"/>
    <w:rsid w:val="00526732"/>
    <w:rsid w:val="005303D2"/>
    <w:rsid w:val="0053048A"/>
    <w:rsid w:val="00534376"/>
    <w:rsid w:val="00534AD4"/>
    <w:rsid w:val="00537822"/>
    <w:rsid w:val="00540323"/>
    <w:rsid w:val="005501C7"/>
    <w:rsid w:val="00555FC0"/>
    <w:rsid w:val="0055614C"/>
    <w:rsid w:val="0055789C"/>
    <w:rsid w:val="00561276"/>
    <w:rsid w:val="005656FC"/>
    <w:rsid w:val="005665E4"/>
    <w:rsid w:val="00566780"/>
    <w:rsid w:val="00567BEF"/>
    <w:rsid w:val="005710E0"/>
    <w:rsid w:val="005732B1"/>
    <w:rsid w:val="0058360F"/>
    <w:rsid w:val="00584F90"/>
    <w:rsid w:val="00585978"/>
    <w:rsid w:val="0058695F"/>
    <w:rsid w:val="00586E60"/>
    <w:rsid w:val="00594DF1"/>
    <w:rsid w:val="0059669A"/>
    <w:rsid w:val="005A176B"/>
    <w:rsid w:val="005A50BB"/>
    <w:rsid w:val="005B103A"/>
    <w:rsid w:val="005B53F7"/>
    <w:rsid w:val="005B5597"/>
    <w:rsid w:val="005C037D"/>
    <w:rsid w:val="005C3EF8"/>
    <w:rsid w:val="005C7506"/>
    <w:rsid w:val="005D1395"/>
    <w:rsid w:val="005D3CD3"/>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650A"/>
    <w:rsid w:val="00651142"/>
    <w:rsid w:val="006513DC"/>
    <w:rsid w:val="00651A32"/>
    <w:rsid w:val="006546D4"/>
    <w:rsid w:val="00654FE0"/>
    <w:rsid w:val="00655D03"/>
    <w:rsid w:val="00663D0A"/>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4E02"/>
    <w:rsid w:val="00734E70"/>
    <w:rsid w:val="00735A8C"/>
    <w:rsid w:val="0073794E"/>
    <w:rsid w:val="00745BD2"/>
    <w:rsid w:val="007575CC"/>
    <w:rsid w:val="0076483E"/>
    <w:rsid w:val="007660C8"/>
    <w:rsid w:val="00767703"/>
    <w:rsid w:val="00775B0D"/>
    <w:rsid w:val="00785689"/>
    <w:rsid w:val="007913A1"/>
    <w:rsid w:val="00791D07"/>
    <w:rsid w:val="0079754B"/>
    <w:rsid w:val="00797DB2"/>
    <w:rsid w:val="007A04BE"/>
    <w:rsid w:val="007A190F"/>
    <w:rsid w:val="007A1E6D"/>
    <w:rsid w:val="007A294F"/>
    <w:rsid w:val="007B0EB2"/>
    <w:rsid w:val="007B55A5"/>
    <w:rsid w:val="007C5BDE"/>
    <w:rsid w:val="007D563F"/>
    <w:rsid w:val="007D6081"/>
    <w:rsid w:val="007E08F2"/>
    <w:rsid w:val="007E1657"/>
    <w:rsid w:val="007F12DE"/>
    <w:rsid w:val="007F6EA3"/>
    <w:rsid w:val="007F759D"/>
    <w:rsid w:val="00800138"/>
    <w:rsid w:val="00803460"/>
    <w:rsid w:val="0080455B"/>
    <w:rsid w:val="008058F6"/>
    <w:rsid w:val="00805B27"/>
    <w:rsid w:val="00810B6F"/>
    <w:rsid w:val="00822CE0"/>
    <w:rsid w:val="00824F3D"/>
    <w:rsid w:val="00835EE1"/>
    <w:rsid w:val="008376EC"/>
    <w:rsid w:val="00840EFA"/>
    <w:rsid w:val="00841AB1"/>
    <w:rsid w:val="00842E85"/>
    <w:rsid w:val="0084425F"/>
    <w:rsid w:val="0084747C"/>
    <w:rsid w:val="00857508"/>
    <w:rsid w:val="00857F4F"/>
    <w:rsid w:val="00860EC7"/>
    <w:rsid w:val="008612E6"/>
    <w:rsid w:val="00861378"/>
    <w:rsid w:val="00874B02"/>
    <w:rsid w:val="00876E89"/>
    <w:rsid w:val="00883D30"/>
    <w:rsid w:val="008901FE"/>
    <w:rsid w:val="00894076"/>
    <w:rsid w:val="00896FF7"/>
    <w:rsid w:val="00897502"/>
    <w:rsid w:val="008A039E"/>
    <w:rsid w:val="008A5618"/>
    <w:rsid w:val="008B2E56"/>
    <w:rsid w:val="008B3E19"/>
    <w:rsid w:val="008B6395"/>
    <w:rsid w:val="008C2C05"/>
    <w:rsid w:val="008C469A"/>
    <w:rsid w:val="008C4805"/>
    <w:rsid w:val="008C5CBF"/>
    <w:rsid w:val="008C68F1"/>
    <w:rsid w:val="008D1B96"/>
    <w:rsid w:val="008D5D5F"/>
    <w:rsid w:val="008E5BAF"/>
    <w:rsid w:val="008E7633"/>
    <w:rsid w:val="008F11F8"/>
    <w:rsid w:val="00904A69"/>
    <w:rsid w:val="0090627B"/>
    <w:rsid w:val="00910859"/>
    <w:rsid w:val="00911009"/>
    <w:rsid w:val="00911BD2"/>
    <w:rsid w:val="00911C62"/>
    <w:rsid w:val="00913B48"/>
    <w:rsid w:val="0091416E"/>
    <w:rsid w:val="009159DC"/>
    <w:rsid w:val="00921803"/>
    <w:rsid w:val="00926503"/>
    <w:rsid w:val="0092653E"/>
    <w:rsid w:val="009265FF"/>
    <w:rsid w:val="00937B71"/>
    <w:rsid w:val="009413FC"/>
    <w:rsid w:val="00943B9F"/>
    <w:rsid w:val="009446A5"/>
    <w:rsid w:val="009526AF"/>
    <w:rsid w:val="00952C88"/>
    <w:rsid w:val="00956BA7"/>
    <w:rsid w:val="0096052F"/>
    <w:rsid w:val="00961D37"/>
    <w:rsid w:val="00964C5A"/>
    <w:rsid w:val="00970E4D"/>
    <w:rsid w:val="009726D8"/>
    <w:rsid w:val="00973409"/>
    <w:rsid w:val="009777EF"/>
    <w:rsid w:val="00980052"/>
    <w:rsid w:val="00986357"/>
    <w:rsid w:val="00994F84"/>
    <w:rsid w:val="009A1BCB"/>
    <w:rsid w:val="009A2DDE"/>
    <w:rsid w:val="009A68AA"/>
    <w:rsid w:val="009A6993"/>
    <w:rsid w:val="009A747F"/>
    <w:rsid w:val="009A76E4"/>
    <w:rsid w:val="009B064F"/>
    <w:rsid w:val="009B244E"/>
    <w:rsid w:val="009B3CFD"/>
    <w:rsid w:val="009B5BE8"/>
    <w:rsid w:val="009B7530"/>
    <w:rsid w:val="009C5020"/>
    <w:rsid w:val="009E2005"/>
    <w:rsid w:val="009E4831"/>
    <w:rsid w:val="009F1E0F"/>
    <w:rsid w:val="009F4CCF"/>
    <w:rsid w:val="009F76DB"/>
    <w:rsid w:val="00A07794"/>
    <w:rsid w:val="00A11D83"/>
    <w:rsid w:val="00A12C65"/>
    <w:rsid w:val="00A12CA6"/>
    <w:rsid w:val="00A169B8"/>
    <w:rsid w:val="00A26A48"/>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2DE7"/>
    <w:rsid w:val="00B54617"/>
    <w:rsid w:val="00B554B8"/>
    <w:rsid w:val="00B56162"/>
    <w:rsid w:val="00B572D0"/>
    <w:rsid w:val="00B57BA7"/>
    <w:rsid w:val="00B6195D"/>
    <w:rsid w:val="00B74579"/>
    <w:rsid w:val="00B811F7"/>
    <w:rsid w:val="00B8590F"/>
    <w:rsid w:val="00B9170A"/>
    <w:rsid w:val="00B9471E"/>
    <w:rsid w:val="00B97301"/>
    <w:rsid w:val="00BA0F5F"/>
    <w:rsid w:val="00BA2D7F"/>
    <w:rsid w:val="00BA3C55"/>
    <w:rsid w:val="00BA3E77"/>
    <w:rsid w:val="00BA5DC6"/>
    <w:rsid w:val="00BA6196"/>
    <w:rsid w:val="00BA6CFA"/>
    <w:rsid w:val="00BA75DD"/>
    <w:rsid w:val="00BB2B71"/>
    <w:rsid w:val="00BB601A"/>
    <w:rsid w:val="00BC242F"/>
    <w:rsid w:val="00BC4E3D"/>
    <w:rsid w:val="00BC6D8C"/>
    <w:rsid w:val="00BC75E7"/>
    <w:rsid w:val="00BD0E0A"/>
    <w:rsid w:val="00BD2EFA"/>
    <w:rsid w:val="00BD56CD"/>
    <w:rsid w:val="00BD610E"/>
    <w:rsid w:val="00BE1FD1"/>
    <w:rsid w:val="00BE2822"/>
    <w:rsid w:val="00BE5C95"/>
    <w:rsid w:val="00BE7C36"/>
    <w:rsid w:val="00BF0ADB"/>
    <w:rsid w:val="00BF33DB"/>
    <w:rsid w:val="00C021F4"/>
    <w:rsid w:val="00C06535"/>
    <w:rsid w:val="00C101CD"/>
    <w:rsid w:val="00C10A69"/>
    <w:rsid w:val="00C11886"/>
    <w:rsid w:val="00C11E37"/>
    <w:rsid w:val="00C16356"/>
    <w:rsid w:val="00C21A5B"/>
    <w:rsid w:val="00C329AB"/>
    <w:rsid w:val="00C32F12"/>
    <w:rsid w:val="00C34006"/>
    <w:rsid w:val="00C42568"/>
    <w:rsid w:val="00C426B1"/>
    <w:rsid w:val="00C44EE5"/>
    <w:rsid w:val="00C4672B"/>
    <w:rsid w:val="00C5732C"/>
    <w:rsid w:val="00C6002C"/>
    <w:rsid w:val="00C66160"/>
    <w:rsid w:val="00C721AC"/>
    <w:rsid w:val="00C80B60"/>
    <w:rsid w:val="00C82013"/>
    <w:rsid w:val="00C826EF"/>
    <w:rsid w:val="00C8407D"/>
    <w:rsid w:val="00C85D0C"/>
    <w:rsid w:val="00C8746B"/>
    <w:rsid w:val="00C904D8"/>
    <w:rsid w:val="00C90D6A"/>
    <w:rsid w:val="00C90D8C"/>
    <w:rsid w:val="00C954EB"/>
    <w:rsid w:val="00C9616E"/>
    <w:rsid w:val="00C977D0"/>
    <w:rsid w:val="00CA0D0A"/>
    <w:rsid w:val="00CA247E"/>
    <w:rsid w:val="00CA51C3"/>
    <w:rsid w:val="00CB2D13"/>
    <w:rsid w:val="00CB382B"/>
    <w:rsid w:val="00CB440D"/>
    <w:rsid w:val="00CB70B5"/>
    <w:rsid w:val="00CC18E0"/>
    <w:rsid w:val="00CC72B6"/>
    <w:rsid w:val="00CD08C5"/>
    <w:rsid w:val="00CD17B9"/>
    <w:rsid w:val="00CD2D4E"/>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2EDC"/>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3D4E"/>
    <w:rsid w:val="00DE4A4F"/>
    <w:rsid w:val="00DF62B6"/>
    <w:rsid w:val="00DF7936"/>
    <w:rsid w:val="00E06045"/>
    <w:rsid w:val="00E07225"/>
    <w:rsid w:val="00E07855"/>
    <w:rsid w:val="00E1547C"/>
    <w:rsid w:val="00E300F4"/>
    <w:rsid w:val="00E31A06"/>
    <w:rsid w:val="00E33E05"/>
    <w:rsid w:val="00E50ADB"/>
    <w:rsid w:val="00E51A07"/>
    <w:rsid w:val="00E5409F"/>
    <w:rsid w:val="00E56081"/>
    <w:rsid w:val="00E566AA"/>
    <w:rsid w:val="00E7184B"/>
    <w:rsid w:val="00E752F7"/>
    <w:rsid w:val="00E75F33"/>
    <w:rsid w:val="00E81FB6"/>
    <w:rsid w:val="00E84B83"/>
    <w:rsid w:val="00E8760A"/>
    <w:rsid w:val="00E90409"/>
    <w:rsid w:val="00E92758"/>
    <w:rsid w:val="00E937C1"/>
    <w:rsid w:val="00E93DB7"/>
    <w:rsid w:val="00EA077C"/>
    <w:rsid w:val="00EA0DCE"/>
    <w:rsid w:val="00EA21BB"/>
    <w:rsid w:val="00EB1630"/>
    <w:rsid w:val="00EB1B14"/>
    <w:rsid w:val="00EC1E23"/>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53E27"/>
    <w:rsid w:val="00F62E97"/>
    <w:rsid w:val="00F63394"/>
    <w:rsid w:val="00F63874"/>
    <w:rsid w:val="00F64209"/>
    <w:rsid w:val="00F65E0B"/>
    <w:rsid w:val="00F66394"/>
    <w:rsid w:val="00F71388"/>
    <w:rsid w:val="00F83CCF"/>
    <w:rsid w:val="00F869B0"/>
    <w:rsid w:val="00F87D3D"/>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6396</Words>
  <Characters>34737</Characters>
  <Application>Microsoft Office Word</Application>
  <DocSecurity>0</DocSecurity>
  <Lines>641</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2015-02-11T14:19:00Z</cp:lastPrinted>
  <dcterms:created xsi:type="dcterms:W3CDTF">2015-02-11T17:21:00Z</dcterms:created>
  <dcterms:modified xsi:type="dcterms:W3CDTF">2015-02-11T17:21:00Z</dcterms:modified>
  <cp:category> </cp:category>
  <cp:contentStatus> </cp:contentStatus>
</cp:coreProperties>
</file>