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19E" w:rsidRPr="00D3119E" w:rsidRDefault="00D3119E" w:rsidP="00D3119E">
      <w:pPr>
        <w:jc w:val="center"/>
        <w:rPr>
          <w:b/>
        </w:rPr>
      </w:pPr>
      <w:bookmarkStart w:id="0" w:name="_GoBack"/>
      <w:bookmarkEnd w:id="0"/>
      <w:r w:rsidRPr="00D3119E">
        <w:rPr>
          <w:b/>
        </w:rPr>
        <w:t>Before the</w:t>
      </w:r>
    </w:p>
    <w:p w:rsidR="00D3119E" w:rsidRPr="00D3119E" w:rsidRDefault="00D3119E" w:rsidP="00D3119E">
      <w:pPr>
        <w:jc w:val="center"/>
        <w:rPr>
          <w:b/>
          <w:bCs/>
          <w:caps/>
          <w:szCs w:val="22"/>
        </w:rPr>
      </w:pPr>
      <w:r w:rsidRPr="00D3119E">
        <w:rPr>
          <w:b/>
          <w:bCs/>
          <w:caps/>
          <w:szCs w:val="22"/>
        </w:rPr>
        <w:t>F</w:t>
      </w:r>
      <w:r w:rsidRPr="00D3119E">
        <w:rPr>
          <w:b/>
          <w:bCs/>
          <w:szCs w:val="22"/>
        </w:rPr>
        <w:t>ederal Communications Commission</w:t>
      </w:r>
    </w:p>
    <w:p w:rsidR="00D3119E" w:rsidRPr="00D3119E" w:rsidRDefault="00D3119E" w:rsidP="00D3119E">
      <w:pPr>
        <w:jc w:val="center"/>
        <w:rPr>
          <w:b/>
        </w:rPr>
      </w:pPr>
      <w:r w:rsidRPr="00D3119E">
        <w:rPr>
          <w:b/>
        </w:rPr>
        <w:t>Washington, DC 20554</w:t>
      </w:r>
    </w:p>
    <w:tbl>
      <w:tblPr>
        <w:tblW w:w="9396" w:type="dxa"/>
        <w:tblLayout w:type="fixed"/>
        <w:tblLook w:val="0000" w:firstRow="0" w:lastRow="0" w:firstColumn="0" w:lastColumn="0" w:noHBand="0" w:noVBand="0"/>
      </w:tblPr>
      <w:tblGrid>
        <w:gridCol w:w="4518"/>
        <w:gridCol w:w="630"/>
        <w:gridCol w:w="4248"/>
      </w:tblGrid>
      <w:tr w:rsidR="00D3119E" w:rsidRPr="00D3119E" w:rsidTr="00B302DC">
        <w:tc>
          <w:tcPr>
            <w:tcW w:w="4518" w:type="dxa"/>
          </w:tcPr>
          <w:p w:rsidR="00D3119E" w:rsidRPr="00D3119E" w:rsidRDefault="00D3119E" w:rsidP="00D3119E">
            <w:pPr>
              <w:tabs>
                <w:tab w:val="center" w:pos="4680"/>
              </w:tabs>
              <w:suppressAutoHyphens/>
              <w:rPr>
                <w:spacing w:val="-2"/>
              </w:rPr>
            </w:pPr>
          </w:p>
          <w:p w:rsidR="00D3119E" w:rsidRPr="00D3119E" w:rsidRDefault="00D3119E" w:rsidP="00D3119E">
            <w:pPr>
              <w:tabs>
                <w:tab w:val="center" w:pos="4680"/>
              </w:tabs>
              <w:suppressAutoHyphens/>
              <w:rPr>
                <w:spacing w:val="-2"/>
              </w:rPr>
            </w:pPr>
            <w:r w:rsidRPr="00D3119E">
              <w:rPr>
                <w:spacing w:val="-2"/>
              </w:rPr>
              <w:t>In the Matter of</w:t>
            </w:r>
          </w:p>
          <w:p w:rsidR="00D3119E" w:rsidRPr="00D3119E" w:rsidRDefault="00D3119E" w:rsidP="00D3119E">
            <w:pPr>
              <w:tabs>
                <w:tab w:val="center" w:pos="4680"/>
              </w:tabs>
              <w:suppressAutoHyphens/>
              <w:rPr>
                <w:spacing w:val="-2"/>
              </w:rPr>
            </w:pPr>
          </w:p>
          <w:p w:rsidR="00D3119E" w:rsidRPr="00D3119E" w:rsidRDefault="00D3119E" w:rsidP="00D3119E">
            <w:pPr>
              <w:tabs>
                <w:tab w:val="center" w:pos="4680"/>
              </w:tabs>
              <w:suppressAutoHyphens/>
              <w:rPr>
                <w:b/>
                <w:spacing w:val="-2"/>
              </w:rPr>
            </w:pPr>
            <w:r w:rsidRPr="00D3119E">
              <w:rPr>
                <w:spacing w:val="-2"/>
              </w:rPr>
              <w:t xml:space="preserve">SMART CITY HOLDINGS, LLC, and its Wholly-Owned Subsidiaries, </w:t>
            </w:r>
            <w:r w:rsidRPr="00D3119E">
              <w:rPr>
                <w:caps/>
              </w:rPr>
              <w:t xml:space="preserve">Smart City Networks, LP, </w:t>
            </w:r>
            <w:r w:rsidRPr="00D3119E">
              <w:t>and</w:t>
            </w:r>
            <w:r w:rsidRPr="00D3119E">
              <w:rPr>
                <w:caps/>
              </w:rPr>
              <w:t xml:space="preserve"> Smart City Solutions LLC</w:t>
            </w:r>
          </w:p>
        </w:tc>
        <w:tc>
          <w:tcPr>
            <w:tcW w:w="630" w:type="dxa"/>
          </w:tcPr>
          <w:p w:rsidR="00D3119E" w:rsidRPr="00D3119E" w:rsidRDefault="00D3119E" w:rsidP="00D3119E">
            <w:pPr>
              <w:tabs>
                <w:tab w:val="center" w:pos="4680"/>
              </w:tabs>
              <w:suppressAutoHyphens/>
              <w:rPr>
                <w:b/>
                <w:spacing w:val="-2"/>
              </w:rPr>
            </w:pPr>
          </w:p>
          <w:p w:rsidR="00D3119E" w:rsidRPr="00D3119E" w:rsidRDefault="00D3119E" w:rsidP="00D3119E">
            <w:pPr>
              <w:tabs>
                <w:tab w:val="center" w:pos="4680"/>
              </w:tabs>
              <w:suppressAutoHyphens/>
              <w:rPr>
                <w:b/>
                <w:spacing w:val="-2"/>
              </w:rPr>
            </w:pPr>
            <w:r w:rsidRPr="00D3119E">
              <w:rPr>
                <w:b/>
                <w:spacing w:val="-2"/>
              </w:rPr>
              <w:t xml:space="preserve">  )</w:t>
            </w:r>
          </w:p>
          <w:p w:rsidR="00D3119E" w:rsidRPr="00D3119E" w:rsidRDefault="00D3119E" w:rsidP="00D3119E">
            <w:pPr>
              <w:tabs>
                <w:tab w:val="center" w:pos="4680"/>
              </w:tabs>
              <w:suppressAutoHyphens/>
              <w:rPr>
                <w:b/>
                <w:spacing w:val="-2"/>
              </w:rPr>
            </w:pPr>
            <w:r w:rsidRPr="00D3119E">
              <w:rPr>
                <w:b/>
                <w:spacing w:val="-2"/>
              </w:rPr>
              <w:t xml:space="preserve">  )</w:t>
            </w:r>
          </w:p>
          <w:p w:rsidR="00D3119E" w:rsidRPr="00D3119E" w:rsidRDefault="00D3119E" w:rsidP="00D3119E">
            <w:pPr>
              <w:tabs>
                <w:tab w:val="center" w:pos="4680"/>
              </w:tabs>
              <w:suppressAutoHyphens/>
              <w:rPr>
                <w:b/>
                <w:spacing w:val="-2"/>
              </w:rPr>
            </w:pPr>
            <w:r w:rsidRPr="00D3119E">
              <w:rPr>
                <w:b/>
                <w:spacing w:val="-2"/>
              </w:rPr>
              <w:t xml:space="preserve">  )</w:t>
            </w:r>
          </w:p>
          <w:p w:rsidR="00D3119E" w:rsidRPr="00D3119E" w:rsidRDefault="00D3119E" w:rsidP="00D3119E">
            <w:pPr>
              <w:tabs>
                <w:tab w:val="center" w:pos="4680"/>
              </w:tabs>
              <w:suppressAutoHyphens/>
              <w:rPr>
                <w:b/>
                <w:spacing w:val="-2"/>
              </w:rPr>
            </w:pPr>
            <w:r w:rsidRPr="00D3119E">
              <w:rPr>
                <w:b/>
                <w:spacing w:val="-2"/>
              </w:rPr>
              <w:t xml:space="preserve">  )</w:t>
            </w:r>
          </w:p>
          <w:p w:rsidR="00D3119E" w:rsidRPr="00D3119E" w:rsidRDefault="00D3119E" w:rsidP="00D3119E">
            <w:pPr>
              <w:tabs>
                <w:tab w:val="center" w:pos="4680"/>
              </w:tabs>
              <w:suppressAutoHyphens/>
              <w:rPr>
                <w:b/>
                <w:spacing w:val="-2"/>
              </w:rPr>
            </w:pPr>
            <w:r w:rsidRPr="00D3119E">
              <w:rPr>
                <w:b/>
                <w:spacing w:val="-2"/>
              </w:rPr>
              <w:t xml:space="preserve">  )</w:t>
            </w:r>
          </w:p>
          <w:p w:rsidR="00D3119E" w:rsidRPr="00D3119E" w:rsidRDefault="00D3119E" w:rsidP="00D3119E">
            <w:pPr>
              <w:tabs>
                <w:tab w:val="center" w:pos="4680"/>
              </w:tabs>
              <w:suppressAutoHyphens/>
              <w:rPr>
                <w:b/>
                <w:spacing w:val="-2"/>
              </w:rPr>
            </w:pPr>
            <w:r w:rsidRPr="00D3119E">
              <w:rPr>
                <w:b/>
                <w:spacing w:val="-2"/>
              </w:rPr>
              <w:t xml:space="preserve">  )</w:t>
            </w:r>
          </w:p>
          <w:p w:rsidR="00D3119E" w:rsidRPr="00D3119E" w:rsidRDefault="00D3119E" w:rsidP="00D3119E">
            <w:pPr>
              <w:tabs>
                <w:tab w:val="center" w:pos="4680"/>
              </w:tabs>
              <w:suppressAutoHyphens/>
              <w:rPr>
                <w:b/>
                <w:spacing w:val="-2"/>
              </w:rPr>
            </w:pPr>
          </w:p>
        </w:tc>
        <w:tc>
          <w:tcPr>
            <w:tcW w:w="4248" w:type="dxa"/>
          </w:tcPr>
          <w:p w:rsidR="00D3119E" w:rsidRPr="00D3119E" w:rsidRDefault="00D3119E" w:rsidP="00D3119E">
            <w:pPr>
              <w:tabs>
                <w:tab w:val="center" w:pos="4680"/>
              </w:tabs>
              <w:suppressAutoHyphens/>
              <w:rPr>
                <w:spacing w:val="-2"/>
              </w:rPr>
            </w:pPr>
          </w:p>
          <w:p w:rsidR="00D3119E" w:rsidRPr="00D3119E" w:rsidRDefault="00D3119E" w:rsidP="00D3119E">
            <w:pPr>
              <w:rPr>
                <w:spacing w:val="-2"/>
              </w:rPr>
            </w:pPr>
          </w:p>
          <w:p w:rsidR="00D3119E" w:rsidRPr="00D3119E" w:rsidRDefault="00D3119E" w:rsidP="00D3119E">
            <w:pPr>
              <w:rPr>
                <w:spacing w:val="-2"/>
              </w:rPr>
            </w:pPr>
            <w:r w:rsidRPr="00D3119E">
              <w:rPr>
                <w:spacing w:val="-2"/>
              </w:rPr>
              <w:t>File No.:  EB-SED-15-00018248</w:t>
            </w:r>
            <w:r w:rsidRPr="00D3119E">
              <w:rPr>
                <w:spacing w:val="-2"/>
                <w:sz w:val="20"/>
                <w:szCs w:val="22"/>
                <w:vertAlign w:val="superscript"/>
              </w:rPr>
              <w:footnoteReference w:id="2"/>
            </w:r>
          </w:p>
          <w:p w:rsidR="00D3119E" w:rsidRPr="00D3119E" w:rsidRDefault="00D3119E" w:rsidP="00D3119E">
            <w:pPr>
              <w:rPr>
                <w:spacing w:val="-2"/>
              </w:rPr>
            </w:pPr>
            <w:r w:rsidRPr="00D3119E">
              <w:rPr>
                <w:spacing w:val="-2"/>
              </w:rPr>
              <w:t xml:space="preserve">Acct. No.:  </w:t>
            </w:r>
            <w:r w:rsidRPr="00D3119E">
              <w:rPr>
                <w:shd w:val="clear" w:color="auto" w:fill="FFFFFF"/>
              </w:rPr>
              <w:t>201532100006</w:t>
            </w:r>
          </w:p>
          <w:p w:rsidR="00D3119E" w:rsidRPr="00D3119E" w:rsidRDefault="00D3119E" w:rsidP="00D3119E">
            <w:r w:rsidRPr="00D3119E">
              <w:rPr>
                <w:spacing w:val="-2"/>
              </w:rPr>
              <w:t>FRN:  0024681223</w:t>
            </w:r>
          </w:p>
        </w:tc>
      </w:tr>
    </w:tbl>
    <w:p w:rsidR="00D3119E" w:rsidRPr="00D3119E" w:rsidRDefault="00D3119E" w:rsidP="00D3119E">
      <w:pPr>
        <w:widowControl/>
        <w:jc w:val="center"/>
        <w:rPr>
          <w:b/>
          <w:bCs/>
          <w:caps/>
          <w:szCs w:val="22"/>
        </w:rPr>
      </w:pPr>
      <w:r w:rsidRPr="00D3119E">
        <w:rPr>
          <w:b/>
          <w:bCs/>
          <w:caps/>
          <w:szCs w:val="22"/>
        </w:rPr>
        <w:t>order</w:t>
      </w:r>
    </w:p>
    <w:p w:rsidR="00D3119E" w:rsidRPr="00D3119E" w:rsidRDefault="00D3119E" w:rsidP="00D3119E">
      <w:pPr>
        <w:widowControl/>
        <w:jc w:val="center"/>
        <w:rPr>
          <w:b/>
          <w:bCs/>
          <w:caps/>
          <w:szCs w:val="22"/>
        </w:rPr>
      </w:pPr>
    </w:p>
    <w:p w:rsidR="00D3119E" w:rsidRPr="00BB53BA" w:rsidRDefault="00D3119E" w:rsidP="00D3119E">
      <w:pPr>
        <w:tabs>
          <w:tab w:val="left" w:pos="720"/>
          <w:tab w:val="left" w:pos="5760"/>
        </w:tabs>
        <w:suppressAutoHyphens/>
        <w:rPr>
          <w:b/>
          <w:spacing w:val="-2"/>
          <w:szCs w:val="22"/>
        </w:rPr>
      </w:pPr>
      <w:r w:rsidRPr="00D3119E">
        <w:rPr>
          <w:b/>
          <w:spacing w:val="-2"/>
          <w:szCs w:val="22"/>
        </w:rPr>
        <w:t>Adopted:</w:t>
      </w:r>
      <w:r w:rsidR="00BB53BA">
        <w:rPr>
          <w:b/>
          <w:spacing w:val="-2"/>
          <w:szCs w:val="22"/>
        </w:rPr>
        <w:t xml:space="preserve">  August 17, 2015</w:t>
      </w:r>
      <w:r w:rsidRPr="00D3119E">
        <w:rPr>
          <w:b/>
          <w:spacing w:val="-2"/>
          <w:szCs w:val="22"/>
        </w:rPr>
        <w:t xml:space="preserve">  </w:t>
      </w:r>
      <w:r w:rsidRPr="00D3119E">
        <w:rPr>
          <w:b/>
          <w:spacing w:val="-2"/>
          <w:szCs w:val="22"/>
        </w:rPr>
        <w:tab/>
        <w:t xml:space="preserve">        Released:</w:t>
      </w:r>
      <w:r w:rsidR="00BB53BA">
        <w:rPr>
          <w:b/>
          <w:spacing w:val="-2"/>
          <w:szCs w:val="22"/>
        </w:rPr>
        <w:t xml:space="preserve">  August 1</w:t>
      </w:r>
      <w:r w:rsidR="00C366DB">
        <w:rPr>
          <w:b/>
          <w:spacing w:val="-2"/>
          <w:szCs w:val="22"/>
        </w:rPr>
        <w:t>8</w:t>
      </w:r>
      <w:r w:rsidR="00BB53BA">
        <w:rPr>
          <w:b/>
          <w:spacing w:val="-2"/>
          <w:szCs w:val="22"/>
        </w:rPr>
        <w:t>, 2015</w:t>
      </w:r>
      <w:r w:rsidRPr="00D3119E">
        <w:rPr>
          <w:b/>
          <w:spacing w:val="-2"/>
          <w:szCs w:val="22"/>
        </w:rPr>
        <w:t xml:space="preserve">  </w:t>
      </w:r>
    </w:p>
    <w:p w:rsidR="00D3119E" w:rsidRPr="00D3119E" w:rsidRDefault="00D3119E" w:rsidP="00D3119E">
      <w:pPr>
        <w:tabs>
          <w:tab w:val="left" w:pos="4680"/>
        </w:tabs>
        <w:rPr>
          <w:szCs w:val="22"/>
        </w:rPr>
      </w:pPr>
    </w:p>
    <w:p w:rsidR="00D3119E" w:rsidRPr="00D3119E" w:rsidRDefault="00D3119E" w:rsidP="00D3119E">
      <w:pPr>
        <w:tabs>
          <w:tab w:val="left" w:pos="4680"/>
        </w:tabs>
        <w:rPr>
          <w:szCs w:val="22"/>
        </w:rPr>
      </w:pPr>
      <w:r w:rsidRPr="00D3119E">
        <w:rPr>
          <w:szCs w:val="22"/>
        </w:rPr>
        <w:t>By the Chief, Enforcement Bureau:</w:t>
      </w:r>
    </w:p>
    <w:p w:rsidR="00D3119E" w:rsidRPr="00D3119E" w:rsidRDefault="00D3119E" w:rsidP="00D3119E">
      <w:pPr>
        <w:tabs>
          <w:tab w:val="left" w:pos="4680"/>
        </w:tabs>
        <w:rPr>
          <w:b/>
          <w:szCs w:val="22"/>
        </w:rPr>
      </w:pPr>
      <w:r w:rsidRPr="00D3119E">
        <w:rPr>
          <w:szCs w:val="22"/>
        </w:rPr>
        <w:t xml:space="preserve"> </w:t>
      </w:r>
    </w:p>
    <w:p w:rsidR="00D3119E" w:rsidRPr="00D3119E" w:rsidRDefault="00D3119E" w:rsidP="00D3119E">
      <w:pPr>
        <w:numPr>
          <w:ilvl w:val="0"/>
          <w:numId w:val="3"/>
        </w:numPr>
        <w:tabs>
          <w:tab w:val="clear" w:pos="1080"/>
          <w:tab w:val="num" w:pos="1440"/>
        </w:tabs>
        <w:spacing w:after="120"/>
      </w:pPr>
      <w:r w:rsidRPr="00D3119E">
        <w:t xml:space="preserve">The Enforcement Bureau (Bureau) of the Federal Communications Commission has entered into a Consent Decree to resolve its investigation into whether Smart City Holdings, LLC, and its wholly-owned subsidiaries, Smart City Networks, LP, and Smart City Solutions LLC (collectively, Smart City) engaged in prohibited Wi-Fi blocking by interfering with and disabling Wi-Fi networks established by consumers at several conference facilities where Smart City operates or manages the facility’s Wi-Fi network.  To settle this matter, Smart City (i) admits that it prevented certain Wi-Fi users at these locations from establishing or maintaining a Wi-Fi network independent of Smart City’s network, (ii) will implement a compliance plan under which it commits to not engage in Wi-Fi blocking, </w:t>
      </w:r>
      <w:r w:rsidRPr="00D3119E">
        <w:rPr>
          <w:spacing w:val="-2"/>
        </w:rPr>
        <w:t>and (iii) agrees to pay a $750,000 civil penalty.</w:t>
      </w:r>
    </w:p>
    <w:p w:rsidR="00D3119E" w:rsidRPr="00D3119E" w:rsidRDefault="00D3119E" w:rsidP="00D3119E">
      <w:pPr>
        <w:numPr>
          <w:ilvl w:val="0"/>
          <w:numId w:val="3"/>
        </w:numPr>
        <w:tabs>
          <w:tab w:val="clear" w:pos="1080"/>
          <w:tab w:val="num" w:pos="1440"/>
        </w:tabs>
        <w:spacing w:after="120"/>
        <w:rPr>
          <w:spacing w:val="-2"/>
        </w:rPr>
      </w:pPr>
      <w:r w:rsidRPr="00D3119E">
        <w:t xml:space="preserve">The Internet is a vital platform for economic growth, innovation, competition, and free expression.  Wi-Fi is an essential access ramp to that platform.  Wi-Fi networks have proliferated in places accessible to the public, such as restaurants, coffee shops, malls, train stations, hotels, airports, convention centers, and parks.  Consumers also can establish their own Wi-Fi networks by using FCC-authorized mobile hotspots and their wireless data plans to connect Wi-Fi enabled devices to the Internet.  The growing use of technologies that unlawfully block consumers from creating their own Wi-Fi networks via their personal hotspots unjustifiably prevents consumers from enjoying services they have paid for and stymies the convenience and innovation associated with Wi-Fi Internet access.  </w:t>
      </w:r>
    </w:p>
    <w:p w:rsidR="00D3119E" w:rsidRPr="00D3119E" w:rsidRDefault="00D3119E" w:rsidP="0005319E">
      <w:pPr>
        <w:widowControl/>
        <w:numPr>
          <w:ilvl w:val="0"/>
          <w:numId w:val="3"/>
        </w:numPr>
        <w:tabs>
          <w:tab w:val="clear" w:pos="1080"/>
          <w:tab w:val="num" w:pos="1440"/>
        </w:tabs>
        <w:spacing w:after="120"/>
        <w:rPr>
          <w:spacing w:val="-2"/>
        </w:rPr>
      </w:pPr>
      <w:bookmarkStart w:id="1" w:name="_Ref422917509"/>
      <w:r w:rsidRPr="00D3119E">
        <w:t>On June 24, 2014, the Commission received an informal complaint from a company that provides equipment that enabled users to establish hotspots, marketing its use as an alternative to paying for Wi-Fi service that may otherwise be available to consumers at a venue.</w:t>
      </w:r>
      <w:r w:rsidRPr="00D3119E" w:rsidDel="004F3D1E">
        <w:rPr>
          <w:sz w:val="20"/>
          <w:vertAlign w:val="superscript"/>
        </w:rPr>
        <w:t xml:space="preserve"> </w:t>
      </w:r>
      <w:r w:rsidRPr="00D3119E">
        <w:t xml:space="preserve">  The complaint charged that its customers could not connect to the Internet using the complainant’s equipment at several venues where Smart City operates or manages the Wi-Fi access.</w:t>
      </w:r>
      <w:r w:rsidRPr="00D3119E">
        <w:rPr>
          <w:vertAlign w:val="superscript"/>
        </w:rPr>
        <w:footnoteReference w:id="3"/>
      </w:r>
      <w:bookmarkEnd w:id="1"/>
      <w:r w:rsidRPr="00D3119E">
        <w:t xml:space="preserve">  In response to the Bureau’s investigation, Smart City provided information revealing that it automatically blocked certain Wi-Fi users at several venues where it managed or operated the Wi-Fi access to prevent such these users from establishing or maintaining a Wi-Fi network independent of Smart City’s network.  No evidence exists that the Wi-Fi blocking </w:t>
      </w:r>
      <w:r w:rsidRPr="00D3119E">
        <w:lastRenderedPageBreak/>
        <w:t xml:space="preserve">occurred in response to a specifically identified threat to the security of the Smart City network or the network’s users.  </w:t>
      </w:r>
    </w:p>
    <w:p w:rsidR="00D3119E" w:rsidRPr="00D3119E" w:rsidRDefault="00D3119E" w:rsidP="00D3119E">
      <w:pPr>
        <w:numPr>
          <w:ilvl w:val="0"/>
          <w:numId w:val="3"/>
        </w:numPr>
        <w:tabs>
          <w:tab w:val="clear" w:pos="1080"/>
          <w:tab w:val="num" w:pos="1440"/>
        </w:tabs>
        <w:spacing w:after="120"/>
      </w:pPr>
      <w:r w:rsidRPr="00D3119E">
        <w:t>After reviewing the terms of the Consent Decree and evaluating the facts before us, we find that the public interest would be served by adopting the Consent Decree and terminating the referenced investigation regarding Smart City’s compliance with Section 333 of the Communications Act of 1934, as amended (Act).</w:t>
      </w:r>
      <w:r w:rsidRPr="00D3119E">
        <w:rPr>
          <w:sz w:val="20"/>
          <w:szCs w:val="22"/>
          <w:vertAlign w:val="superscript"/>
        </w:rPr>
        <w:footnoteReference w:id="4"/>
      </w:r>
    </w:p>
    <w:p w:rsidR="00D3119E" w:rsidRPr="00D3119E" w:rsidRDefault="00D3119E" w:rsidP="00D3119E">
      <w:pPr>
        <w:numPr>
          <w:ilvl w:val="0"/>
          <w:numId w:val="3"/>
        </w:numPr>
        <w:tabs>
          <w:tab w:val="clear" w:pos="1080"/>
          <w:tab w:val="num" w:pos="1440"/>
        </w:tabs>
        <w:spacing w:after="120"/>
      </w:pPr>
      <w:r w:rsidRPr="00D3119E">
        <w:t>In the absence of material new evidence relating to this matter, we do not set for hearing the question of Smart City’s basic qualifications to hold or obtain any Commission license or authorization.</w:t>
      </w:r>
      <w:r w:rsidRPr="00D3119E">
        <w:rPr>
          <w:sz w:val="20"/>
          <w:szCs w:val="22"/>
          <w:vertAlign w:val="superscript"/>
        </w:rPr>
        <w:footnoteReference w:id="5"/>
      </w:r>
    </w:p>
    <w:p w:rsidR="00D3119E" w:rsidRPr="00D3119E" w:rsidRDefault="00D3119E" w:rsidP="00D3119E">
      <w:pPr>
        <w:numPr>
          <w:ilvl w:val="0"/>
          <w:numId w:val="3"/>
        </w:numPr>
        <w:tabs>
          <w:tab w:val="clear" w:pos="1080"/>
          <w:tab w:val="num" w:pos="1440"/>
        </w:tabs>
        <w:spacing w:after="120"/>
      </w:pPr>
      <w:r w:rsidRPr="00D3119E">
        <w:t xml:space="preserve">Accordingly, </w:t>
      </w:r>
      <w:r w:rsidRPr="00D3119E">
        <w:rPr>
          <w:b/>
        </w:rPr>
        <w:t xml:space="preserve">IT IS ORDERED </w:t>
      </w:r>
      <w:r w:rsidRPr="00D3119E">
        <w:t>that, pursuant to Section 4(i) of the Act</w:t>
      </w:r>
      <w:r w:rsidRPr="00D3119E">
        <w:rPr>
          <w:sz w:val="20"/>
          <w:szCs w:val="22"/>
          <w:vertAlign w:val="superscript"/>
        </w:rPr>
        <w:footnoteReference w:id="6"/>
      </w:r>
      <w:r w:rsidRPr="00D3119E">
        <w:t xml:space="preserve"> and the authority delegated by Sections 0.111 and 0.311 of the Commission’s rules,</w:t>
      </w:r>
      <w:r w:rsidRPr="00D3119E">
        <w:rPr>
          <w:sz w:val="20"/>
          <w:szCs w:val="22"/>
          <w:vertAlign w:val="superscript"/>
        </w:rPr>
        <w:footnoteReference w:id="7"/>
      </w:r>
      <w:r w:rsidRPr="00D3119E">
        <w:t xml:space="preserve"> the attached Consent Decree </w:t>
      </w:r>
      <w:r w:rsidRPr="00D3119E">
        <w:rPr>
          <w:b/>
        </w:rPr>
        <w:t xml:space="preserve">IS ADOPTED </w:t>
      </w:r>
      <w:r w:rsidRPr="00D3119E">
        <w:t>and its terms incorporated by reference.</w:t>
      </w:r>
    </w:p>
    <w:p w:rsidR="00D3119E" w:rsidRPr="00D3119E" w:rsidRDefault="00D3119E" w:rsidP="00D3119E">
      <w:pPr>
        <w:numPr>
          <w:ilvl w:val="0"/>
          <w:numId w:val="3"/>
        </w:numPr>
        <w:tabs>
          <w:tab w:val="clear" w:pos="1080"/>
          <w:tab w:val="num" w:pos="1440"/>
        </w:tabs>
        <w:spacing w:after="120"/>
      </w:pPr>
      <w:r w:rsidRPr="00D3119E">
        <w:rPr>
          <w:b/>
        </w:rPr>
        <w:t>IT IS FURTHER ORDERED</w:t>
      </w:r>
      <w:r w:rsidRPr="00D3119E">
        <w:t xml:space="preserve"> that the above-captioned matter </w:t>
      </w:r>
      <w:r w:rsidRPr="00D3119E">
        <w:rPr>
          <w:b/>
        </w:rPr>
        <w:t>IS TERMINATED</w:t>
      </w:r>
      <w:r w:rsidRPr="00D3119E">
        <w:t>.</w:t>
      </w:r>
    </w:p>
    <w:p w:rsidR="00D3119E" w:rsidRPr="00D3119E" w:rsidRDefault="00D3119E" w:rsidP="00D3119E">
      <w:pPr>
        <w:numPr>
          <w:ilvl w:val="0"/>
          <w:numId w:val="3"/>
        </w:numPr>
        <w:tabs>
          <w:tab w:val="clear" w:pos="1080"/>
          <w:tab w:val="num" w:pos="1440"/>
        </w:tabs>
        <w:spacing w:after="120"/>
      </w:pPr>
      <w:r w:rsidRPr="00D3119E">
        <w:rPr>
          <w:b/>
        </w:rPr>
        <w:t xml:space="preserve">IT IS FURTHER ORDERED </w:t>
      </w:r>
      <w:r w:rsidRPr="00D3119E">
        <w:t xml:space="preserve">that any third-party complaints and allegations against Smart City related to the above-captioned investigation that are pending before the Bureau as of the date of this Consent Decree </w:t>
      </w:r>
      <w:r w:rsidRPr="00D3119E">
        <w:rPr>
          <w:b/>
        </w:rPr>
        <w:t>ARE DISMISSED</w:t>
      </w:r>
      <w:r w:rsidRPr="00D3119E">
        <w:t>.</w:t>
      </w:r>
    </w:p>
    <w:p w:rsidR="00D3119E" w:rsidRPr="00D3119E" w:rsidRDefault="00D3119E" w:rsidP="00D3119E">
      <w:pPr>
        <w:numPr>
          <w:ilvl w:val="0"/>
          <w:numId w:val="3"/>
        </w:numPr>
        <w:tabs>
          <w:tab w:val="clear" w:pos="1080"/>
          <w:tab w:val="num" w:pos="1440"/>
        </w:tabs>
        <w:spacing w:after="120"/>
        <w:rPr>
          <w:spacing w:val="-2"/>
        </w:rPr>
      </w:pPr>
      <w:r w:rsidRPr="00D3119E">
        <w:rPr>
          <w:b/>
        </w:rPr>
        <w:t>IT IS FURTHER ORDERED</w:t>
      </w:r>
      <w:r w:rsidRPr="00D3119E">
        <w:t xml:space="preserve"> that a copy of this Order and Consent Decree shall be sent by first class mail and certified mail, return receipt requested, to </w:t>
      </w:r>
      <w:r w:rsidRPr="00D3119E">
        <w:rPr>
          <w:szCs w:val="22"/>
        </w:rPr>
        <w:t>Smart City’s counsel, Jonathan V. Cohen, Esq., Wilkinson Barker Knauer LLP, 2300 N Street NW, Washington, DC 20037.</w:t>
      </w:r>
    </w:p>
    <w:p w:rsidR="00D3119E" w:rsidRPr="00D3119E" w:rsidRDefault="00D3119E" w:rsidP="00D3119E">
      <w:pPr>
        <w:spacing w:after="120"/>
        <w:ind w:left="720"/>
      </w:pPr>
    </w:p>
    <w:p w:rsidR="00D3119E" w:rsidRPr="00D3119E" w:rsidRDefault="00D3119E" w:rsidP="00D3119E">
      <w:r w:rsidRPr="00D3119E">
        <w:tab/>
      </w:r>
      <w:r w:rsidRPr="00D3119E">
        <w:tab/>
      </w:r>
      <w:r w:rsidRPr="00D3119E">
        <w:tab/>
      </w:r>
      <w:r w:rsidRPr="00D3119E">
        <w:tab/>
      </w:r>
      <w:r w:rsidRPr="00D3119E">
        <w:tab/>
      </w:r>
      <w:r w:rsidRPr="00D3119E">
        <w:tab/>
        <w:t>FEDERAL COMMUNICATIONS COMMISSION</w:t>
      </w:r>
    </w:p>
    <w:p w:rsidR="00D3119E" w:rsidRPr="00D3119E" w:rsidRDefault="00D3119E" w:rsidP="00D3119E"/>
    <w:p w:rsidR="00D3119E" w:rsidRPr="00D3119E" w:rsidRDefault="00D3119E" w:rsidP="00D3119E"/>
    <w:p w:rsidR="00D3119E" w:rsidRPr="00D3119E" w:rsidRDefault="00D3119E" w:rsidP="00D3119E"/>
    <w:p w:rsidR="00D3119E" w:rsidRPr="00D3119E" w:rsidRDefault="00D3119E" w:rsidP="00D3119E"/>
    <w:p w:rsidR="00D3119E" w:rsidRPr="00D3119E" w:rsidRDefault="00D3119E" w:rsidP="00D3119E">
      <w:r w:rsidRPr="00D3119E">
        <w:tab/>
      </w:r>
      <w:r w:rsidRPr="00D3119E">
        <w:tab/>
      </w:r>
      <w:r w:rsidRPr="00D3119E">
        <w:tab/>
      </w:r>
      <w:r w:rsidRPr="00D3119E">
        <w:tab/>
      </w:r>
      <w:r w:rsidRPr="00D3119E">
        <w:tab/>
      </w:r>
      <w:r w:rsidRPr="00D3119E">
        <w:tab/>
        <w:t>Travis LeBlanc</w:t>
      </w:r>
    </w:p>
    <w:p w:rsidR="00D3119E" w:rsidRPr="00D3119E" w:rsidRDefault="00D3119E" w:rsidP="00D3119E">
      <w:r w:rsidRPr="00D3119E">
        <w:tab/>
      </w:r>
      <w:r w:rsidRPr="00D3119E">
        <w:tab/>
      </w:r>
      <w:r w:rsidRPr="00D3119E">
        <w:tab/>
      </w:r>
      <w:r w:rsidRPr="00D3119E">
        <w:tab/>
      </w:r>
      <w:r w:rsidRPr="00D3119E">
        <w:tab/>
      </w:r>
      <w:r w:rsidRPr="00D3119E">
        <w:tab/>
        <w:t>Chief</w:t>
      </w:r>
    </w:p>
    <w:p w:rsidR="00D3119E" w:rsidRPr="00D3119E" w:rsidRDefault="00D3119E" w:rsidP="00D3119E">
      <w:r w:rsidRPr="00D3119E">
        <w:tab/>
      </w:r>
      <w:r w:rsidRPr="00D3119E">
        <w:tab/>
      </w:r>
      <w:r w:rsidRPr="00D3119E">
        <w:tab/>
      </w:r>
      <w:r w:rsidRPr="00D3119E">
        <w:tab/>
      </w:r>
      <w:r w:rsidRPr="00D3119E">
        <w:tab/>
      </w:r>
      <w:r w:rsidRPr="00D3119E">
        <w:tab/>
        <w:t>Enforcement Bureau</w:t>
      </w:r>
    </w:p>
    <w:p w:rsidR="00D3119E" w:rsidRDefault="00D3119E" w:rsidP="00831C65">
      <w:pPr>
        <w:jc w:val="center"/>
        <w:rPr>
          <w:b/>
        </w:rPr>
        <w:sectPr w:rsidR="00D3119E" w:rsidSect="001F5099">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1440" w:right="1440" w:bottom="1440" w:left="1440" w:header="720" w:footer="720" w:gutter="0"/>
          <w:pgNumType w:start="1"/>
          <w:cols w:space="720"/>
          <w:titlePg/>
          <w:docGrid w:linePitch="299"/>
        </w:sectPr>
      </w:pPr>
    </w:p>
    <w:p w:rsidR="00DE0690" w:rsidRDefault="00DE0690" w:rsidP="00831C65">
      <w:pPr>
        <w:jc w:val="center"/>
        <w:rPr>
          <w:b/>
        </w:rPr>
      </w:pPr>
    </w:p>
    <w:p w:rsidR="001F5F4E" w:rsidRDefault="001F5F4E" w:rsidP="00831C65">
      <w:pPr>
        <w:jc w:val="center"/>
        <w:rPr>
          <w:b/>
        </w:rPr>
      </w:pPr>
    </w:p>
    <w:p w:rsidR="00E9376C" w:rsidRPr="00831C65" w:rsidRDefault="00E9376C" w:rsidP="00831C65">
      <w:pPr>
        <w:jc w:val="center"/>
        <w:rPr>
          <w:b/>
        </w:rPr>
      </w:pPr>
      <w:r w:rsidRPr="00831C65">
        <w:rPr>
          <w:b/>
        </w:rPr>
        <w:t>Before the</w:t>
      </w:r>
    </w:p>
    <w:p w:rsidR="00E9376C" w:rsidRPr="00831C65" w:rsidRDefault="00E9376C" w:rsidP="00831C65">
      <w:pPr>
        <w:pStyle w:val="StyleBoldCentered"/>
        <w:rPr>
          <w:rFonts w:ascii="Times New Roman" w:hAnsi="Times New Roman"/>
        </w:rPr>
      </w:pPr>
      <w:r w:rsidRPr="00831C65">
        <w:rPr>
          <w:rFonts w:ascii="Times New Roman" w:hAnsi="Times New Roman"/>
        </w:rPr>
        <w:t>F</w:t>
      </w:r>
      <w:r w:rsidRPr="00831C65">
        <w:rPr>
          <w:rFonts w:ascii="Times New Roman" w:hAnsi="Times New Roman"/>
          <w:caps w:val="0"/>
        </w:rPr>
        <w:t>ederal Communications Commission</w:t>
      </w:r>
    </w:p>
    <w:p w:rsidR="00B83EF8" w:rsidRPr="00831C65" w:rsidRDefault="00F66C48" w:rsidP="00831C65">
      <w:pPr>
        <w:jc w:val="center"/>
        <w:rPr>
          <w:b/>
        </w:rPr>
      </w:pPr>
      <w:r w:rsidRPr="00831C65">
        <w:rPr>
          <w:b/>
        </w:rPr>
        <w:t>Washington, DC</w:t>
      </w:r>
      <w:r w:rsidR="00E9376C" w:rsidRPr="00831C65">
        <w:rPr>
          <w:b/>
        </w:rPr>
        <w:t xml:space="preserve"> 20554</w:t>
      </w:r>
    </w:p>
    <w:tbl>
      <w:tblPr>
        <w:tblW w:w="9396" w:type="dxa"/>
        <w:tblLayout w:type="fixed"/>
        <w:tblLook w:val="0000" w:firstRow="0" w:lastRow="0" w:firstColumn="0" w:lastColumn="0" w:noHBand="0" w:noVBand="0"/>
      </w:tblPr>
      <w:tblGrid>
        <w:gridCol w:w="4518"/>
        <w:gridCol w:w="630"/>
        <w:gridCol w:w="4248"/>
      </w:tblGrid>
      <w:tr w:rsidR="00F85B88" w:rsidRPr="00831C65" w:rsidTr="001F5099">
        <w:tc>
          <w:tcPr>
            <w:tcW w:w="4518" w:type="dxa"/>
          </w:tcPr>
          <w:p w:rsidR="00233EC2" w:rsidRDefault="00233EC2" w:rsidP="00430499">
            <w:pPr>
              <w:tabs>
                <w:tab w:val="center" w:pos="4680"/>
              </w:tabs>
              <w:suppressAutoHyphens/>
              <w:rPr>
                <w:spacing w:val="-2"/>
              </w:rPr>
            </w:pPr>
          </w:p>
          <w:p w:rsidR="00233EC2" w:rsidRPr="00831C65" w:rsidRDefault="00233EC2" w:rsidP="00430499">
            <w:pPr>
              <w:tabs>
                <w:tab w:val="center" w:pos="4680"/>
              </w:tabs>
              <w:suppressAutoHyphens/>
              <w:rPr>
                <w:spacing w:val="-2"/>
              </w:rPr>
            </w:pPr>
            <w:r w:rsidRPr="00831C65">
              <w:rPr>
                <w:spacing w:val="-2"/>
              </w:rPr>
              <w:t>In the Matter of</w:t>
            </w:r>
          </w:p>
          <w:p w:rsidR="00233EC2" w:rsidRPr="00831C65" w:rsidRDefault="00233EC2" w:rsidP="00430499">
            <w:pPr>
              <w:tabs>
                <w:tab w:val="center" w:pos="4680"/>
              </w:tabs>
              <w:suppressAutoHyphens/>
              <w:rPr>
                <w:spacing w:val="-2"/>
              </w:rPr>
            </w:pPr>
          </w:p>
          <w:p w:rsidR="00233EC2" w:rsidRPr="00831C65" w:rsidRDefault="00233EC2" w:rsidP="00430499">
            <w:pPr>
              <w:tabs>
                <w:tab w:val="center" w:pos="4680"/>
              </w:tabs>
              <w:suppressAutoHyphens/>
              <w:rPr>
                <w:b/>
                <w:spacing w:val="-2"/>
              </w:rPr>
            </w:pPr>
            <w:r w:rsidRPr="00831C65">
              <w:rPr>
                <w:spacing w:val="-2"/>
              </w:rPr>
              <w:t xml:space="preserve">SMART CITY HOLDINGS, LLC, and its Wholly-Owned Subsidiaries, </w:t>
            </w:r>
            <w:r w:rsidRPr="00831C65">
              <w:rPr>
                <w:caps/>
              </w:rPr>
              <w:t xml:space="preserve">Smart City Networks, LP, </w:t>
            </w:r>
            <w:r w:rsidRPr="00831C65">
              <w:t>and</w:t>
            </w:r>
            <w:r w:rsidRPr="00831C65">
              <w:rPr>
                <w:caps/>
              </w:rPr>
              <w:t xml:space="preserve"> Smart City Solutions LLC</w:t>
            </w:r>
          </w:p>
        </w:tc>
        <w:tc>
          <w:tcPr>
            <w:tcW w:w="630" w:type="dxa"/>
          </w:tcPr>
          <w:p w:rsidR="00B83EF8" w:rsidRPr="00831C65" w:rsidRDefault="00B83EF8" w:rsidP="00430499">
            <w:pPr>
              <w:tabs>
                <w:tab w:val="center" w:pos="4680"/>
              </w:tabs>
              <w:suppressAutoHyphens/>
              <w:rPr>
                <w:b/>
                <w:spacing w:val="-2"/>
              </w:rPr>
            </w:pPr>
          </w:p>
          <w:p w:rsidR="00233EC2" w:rsidRPr="00831C65" w:rsidRDefault="00233EC2" w:rsidP="00430499">
            <w:pPr>
              <w:tabs>
                <w:tab w:val="center" w:pos="4680"/>
              </w:tabs>
              <w:suppressAutoHyphens/>
              <w:rPr>
                <w:b/>
                <w:spacing w:val="-2"/>
              </w:rPr>
            </w:pPr>
            <w:r w:rsidRPr="00831C65">
              <w:rPr>
                <w:b/>
                <w:spacing w:val="-2"/>
              </w:rPr>
              <w:t xml:space="preserve">  )</w:t>
            </w:r>
          </w:p>
          <w:p w:rsidR="00233EC2" w:rsidRPr="00831C65" w:rsidRDefault="00233EC2" w:rsidP="00430499">
            <w:pPr>
              <w:tabs>
                <w:tab w:val="center" w:pos="4680"/>
              </w:tabs>
              <w:suppressAutoHyphens/>
              <w:rPr>
                <w:b/>
                <w:spacing w:val="-2"/>
              </w:rPr>
            </w:pPr>
            <w:r w:rsidRPr="00831C65">
              <w:rPr>
                <w:b/>
                <w:spacing w:val="-2"/>
              </w:rPr>
              <w:t xml:space="preserve">  )</w:t>
            </w:r>
          </w:p>
          <w:p w:rsidR="00233EC2" w:rsidRPr="00831C65" w:rsidRDefault="00233EC2" w:rsidP="00430499">
            <w:pPr>
              <w:tabs>
                <w:tab w:val="center" w:pos="4680"/>
              </w:tabs>
              <w:suppressAutoHyphens/>
              <w:rPr>
                <w:b/>
                <w:spacing w:val="-2"/>
              </w:rPr>
            </w:pPr>
            <w:r w:rsidRPr="00831C65">
              <w:rPr>
                <w:b/>
                <w:spacing w:val="-2"/>
              </w:rPr>
              <w:t xml:space="preserve">  )</w:t>
            </w:r>
          </w:p>
          <w:p w:rsidR="00233EC2" w:rsidRPr="00831C65" w:rsidRDefault="00233EC2" w:rsidP="00430499">
            <w:pPr>
              <w:tabs>
                <w:tab w:val="center" w:pos="4680"/>
              </w:tabs>
              <w:suppressAutoHyphens/>
              <w:rPr>
                <w:b/>
                <w:spacing w:val="-2"/>
              </w:rPr>
            </w:pPr>
            <w:r w:rsidRPr="00831C65">
              <w:rPr>
                <w:b/>
                <w:spacing w:val="-2"/>
              </w:rPr>
              <w:t xml:space="preserve">  )</w:t>
            </w:r>
          </w:p>
          <w:p w:rsidR="00233EC2" w:rsidRPr="00831C65" w:rsidRDefault="00233EC2" w:rsidP="00430499">
            <w:pPr>
              <w:tabs>
                <w:tab w:val="center" w:pos="4680"/>
              </w:tabs>
              <w:suppressAutoHyphens/>
              <w:rPr>
                <w:b/>
                <w:spacing w:val="-2"/>
              </w:rPr>
            </w:pPr>
            <w:r w:rsidRPr="00831C65">
              <w:rPr>
                <w:b/>
                <w:spacing w:val="-2"/>
              </w:rPr>
              <w:t xml:space="preserve">  )</w:t>
            </w:r>
          </w:p>
          <w:p w:rsidR="00233EC2" w:rsidRDefault="00233EC2" w:rsidP="00430499">
            <w:pPr>
              <w:tabs>
                <w:tab w:val="center" w:pos="4680"/>
              </w:tabs>
              <w:suppressAutoHyphens/>
              <w:rPr>
                <w:b/>
                <w:spacing w:val="-2"/>
              </w:rPr>
            </w:pPr>
            <w:r w:rsidRPr="00831C65">
              <w:rPr>
                <w:b/>
                <w:spacing w:val="-2"/>
              </w:rPr>
              <w:t xml:space="preserve">  )</w:t>
            </w:r>
          </w:p>
          <w:p w:rsidR="008576BA" w:rsidRPr="00831C65" w:rsidRDefault="008576BA" w:rsidP="00430499">
            <w:pPr>
              <w:tabs>
                <w:tab w:val="center" w:pos="4680"/>
              </w:tabs>
              <w:suppressAutoHyphens/>
              <w:rPr>
                <w:b/>
                <w:spacing w:val="-2"/>
              </w:rPr>
            </w:pPr>
          </w:p>
        </w:tc>
        <w:tc>
          <w:tcPr>
            <w:tcW w:w="4248" w:type="dxa"/>
          </w:tcPr>
          <w:p w:rsidR="00233EC2" w:rsidRPr="00831C65" w:rsidRDefault="00233EC2" w:rsidP="00430499">
            <w:pPr>
              <w:tabs>
                <w:tab w:val="center" w:pos="4680"/>
              </w:tabs>
              <w:suppressAutoHyphens/>
              <w:rPr>
                <w:spacing w:val="-2"/>
              </w:rPr>
            </w:pPr>
          </w:p>
          <w:p w:rsidR="009A0016" w:rsidRPr="00831C65" w:rsidRDefault="009A0016" w:rsidP="00430499">
            <w:pPr>
              <w:rPr>
                <w:spacing w:val="-2"/>
              </w:rPr>
            </w:pPr>
          </w:p>
          <w:p w:rsidR="00831C65" w:rsidRDefault="00233EC2" w:rsidP="00430499">
            <w:pPr>
              <w:rPr>
                <w:spacing w:val="-2"/>
              </w:rPr>
            </w:pPr>
            <w:r w:rsidRPr="00831C65">
              <w:rPr>
                <w:spacing w:val="-2"/>
              </w:rPr>
              <w:t>File No.:  EB-SED-15-00018248</w:t>
            </w:r>
          </w:p>
          <w:p w:rsidR="00233EC2" w:rsidRPr="00831C65" w:rsidRDefault="00233EC2" w:rsidP="00430499">
            <w:pPr>
              <w:rPr>
                <w:spacing w:val="-2"/>
              </w:rPr>
            </w:pPr>
            <w:r w:rsidRPr="00831C65">
              <w:rPr>
                <w:spacing w:val="-2"/>
              </w:rPr>
              <w:t xml:space="preserve">Acct. No.:  </w:t>
            </w:r>
            <w:r w:rsidRPr="00831C65">
              <w:rPr>
                <w:shd w:val="clear" w:color="auto" w:fill="FFFFFF"/>
              </w:rPr>
              <w:t>201532100006</w:t>
            </w:r>
          </w:p>
          <w:p w:rsidR="00233EC2" w:rsidRPr="00831C65" w:rsidRDefault="00233EC2" w:rsidP="00430499">
            <w:r w:rsidRPr="00831C65">
              <w:rPr>
                <w:spacing w:val="-2"/>
              </w:rPr>
              <w:t>FRN:  0024681223</w:t>
            </w:r>
          </w:p>
        </w:tc>
      </w:tr>
    </w:tbl>
    <w:p w:rsidR="009167F7" w:rsidRDefault="00A04A3F" w:rsidP="00430499">
      <w:pPr>
        <w:pStyle w:val="StyleBoldCentered"/>
        <w:rPr>
          <w:rFonts w:ascii="Times New Roman" w:hAnsi="Times New Roman"/>
        </w:rPr>
      </w:pPr>
      <w:r w:rsidRPr="00831C65">
        <w:rPr>
          <w:rFonts w:ascii="Times New Roman" w:hAnsi="Times New Roman"/>
        </w:rPr>
        <w:t>consent decree</w:t>
      </w:r>
    </w:p>
    <w:p w:rsidR="004148A8" w:rsidRPr="00831C65" w:rsidRDefault="004148A8" w:rsidP="00430499">
      <w:pPr>
        <w:pStyle w:val="StyleBoldCentered"/>
        <w:rPr>
          <w:rFonts w:ascii="Times New Roman" w:hAnsi="Times New Roman"/>
        </w:rPr>
      </w:pPr>
    </w:p>
    <w:p w:rsidR="00A04A3F" w:rsidRPr="00831C65" w:rsidRDefault="00EA398B" w:rsidP="0005319E">
      <w:pPr>
        <w:pStyle w:val="ParaNum"/>
        <w:numPr>
          <w:ilvl w:val="0"/>
          <w:numId w:val="72"/>
        </w:numPr>
        <w:tabs>
          <w:tab w:val="clear" w:pos="1080"/>
          <w:tab w:val="num" w:pos="1440"/>
        </w:tabs>
      </w:pPr>
      <w:r w:rsidRPr="00831C65">
        <w:t>The Enforcement Bureau</w:t>
      </w:r>
      <w:r w:rsidR="002447FB" w:rsidRPr="00831C65">
        <w:t xml:space="preserve"> of the Federal Commun</w:t>
      </w:r>
      <w:r w:rsidRPr="00831C65">
        <w:t>ications Commission</w:t>
      </w:r>
      <w:r w:rsidR="002447FB" w:rsidRPr="00831C65">
        <w:t xml:space="preserve">, </w:t>
      </w:r>
      <w:r w:rsidR="00D96C0E" w:rsidRPr="00831C65">
        <w:t xml:space="preserve">and </w:t>
      </w:r>
      <w:r w:rsidR="002447FB" w:rsidRPr="00831C65">
        <w:t>Smart City Holdings, LLC</w:t>
      </w:r>
      <w:r w:rsidRPr="00831C65">
        <w:t>,</w:t>
      </w:r>
      <w:r w:rsidR="002447FB" w:rsidRPr="00831C65">
        <w:t xml:space="preserve"> and its wholly-owned subsidiaries, Smart City Networks, LP, and Smart City Solution</w:t>
      </w:r>
      <w:r w:rsidR="000C72BB" w:rsidRPr="00831C65">
        <w:t>s LLC</w:t>
      </w:r>
      <w:r w:rsidR="00A04A3F" w:rsidRPr="00831C65">
        <w:t xml:space="preserve">, by their authorized representatives, hereby enter into this Consent Decree for </w:t>
      </w:r>
      <w:r w:rsidR="00850BC6" w:rsidRPr="00831C65">
        <w:t>the purpose</w:t>
      </w:r>
      <w:r w:rsidR="00A04A3F" w:rsidRPr="00831C65">
        <w:t xml:space="preserve"> of terminating the </w:t>
      </w:r>
      <w:r w:rsidRPr="00831C65">
        <w:t xml:space="preserve">Enforcement </w:t>
      </w:r>
      <w:r w:rsidR="00A04A3F" w:rsidRPr="00831C65">
        <w:t>Bureau’s investigation</w:t>
      </w:r>
      <w:r w:rsidR="00D55688" w:rsidRPr="00831C65">
        <w:t xml:space="preserve"> </w:t>
      </w:r>
      <w:r w:rsidR="00A04A3F" w:rsidRPr="00831C65">
        <w:t xml:space="preserve">into </w:t>
      </w:r>
      <w:r w:rsidR="000C72BB" w:rsidRPr="00831C65">
        <w:t xml:space="preserve">whether </w:t>
      </w:r>
      <w:r w:rsidR="0078064F" w:rsidRPr="00831C65">
        <w:t xml:space="preserve">Smart City </w:t>
      </w:r>
      <w:r w:rsidRPr="00831C65">
        <w:t>violated</w:t>
      </w:r>
      <w:r w:rsidR="00A04A3F" w:rsidRPr="00831C65">
        <w:t xml:space="preserve"> Section 333 of the Comm</w:t>
      </w:r>
      <w:r w:rsidR="003B3727" w:rsidRPr="00831C65">
        <w:t>unications Act.</w:t>
      </w:r>
    </w:p>
    <w:p w:rsidR="00E9376C" w:rsidRPr="00831C65" w:rsidRDefault="001B7077" w:rsidP="00430499">
      <w:pPr>
        <w:pStyle w:val="Heading1"/>
        <w:rPr>
          <w:rFonts w:ascii="Times New Roman" w:hAnsi="Times New Roman"/>
          <w:szCs w:val="22"/>
        </w:rPr>
      </w:pPr>
      <w:r w:rsidRPr="00831C65">
        <w:rPr>
          <w:rFonts w:ascii="Times New Roman" w:hAnsi="Times New Roman"/>
          <w:szCs w:val="22"/>
        </w:rPr>
        <w:t>DEFINITIONS</w:t>
      </w:r>
    </w:p>
    <w:p w:rsidR="00A04A3F" w:rsidRPr="00831C65" w:rsidRDefault="00A04A3F" w:rsidP="00F85B88">
      <w:pPr>
        <w:pStyle w:val="ParaNum"/>
        <w:rPr>
          <w:spacing w:val="-2"/>
        </w:rPr>
      </w:pPr>
      <w:r w:rsidRPr="00831C65">
        <w:t>For purposes of this Consent Decree, the following definitions shall apply:</w:t>
      </w:r>
    </w:p>
    <w:p w:rsidR="00A04A3F" w:rsidRPr="00831C65" w:rsidRDefault="003B3727" w:rsidP="00430499">
      <w:pPr>
        <w:pStyle w:val="ParaNum"/>
        <w:numPr>
          <w:ilvl w:val="0"/>
          <w:numId w:val="11"/>
        </w:numPr>
        <w:ind w:left="1800"/>
      </w:pPr>
      <w:r w:rsidRPr="00831C65">
        <w:t xml:space="preserve">“Act” </w:t>
      </w:r>
      <w:r w:rsidR="00A04A3F" w:rsidRPr="00831C65">
        <w:t>or “Communications Act” means the Communi</w:t>
      </w:r>
      <w:r w:rsidRPr="00831C65">
        <w:t>cations Act of 1934, as amended.</w:t>
      </w:r>
      <w:r w:rsidRPr="00831C65">
        <w:rPr>
          <w:rStyle w:val="FootnoteReference"/>
          <w:sz w:val="22"/>
        </w:rPr>
        <w:footnoteReference w:id="8"/>
      </w:r>
    </w:p>
    <w:p w:rsidR="00A04A3F" w:rsidRPr="00831C65" w:rsidRDefault="003B3727" w:rsidP="00430499">
      <w:pPr>
        <w:pStyle w:val="ParaNum"/>
        <w:numPr>
          <w:ilvl w:val="0"/>
          <w:numId w:val="11"/>
        </w:numPr>
        <w:ind w:left="1800"/>
      </w:pPr>
      <w:r w:rsidRPr="00831C65">
        <w:t xml:space="preserve">“Adopting Order” means </w:t>
      </w:r>
      <w:r w:rsidR="00394986" w:rsidRPr="00831C65">
        <w:t xml:space="preserve">an Order </w:t>
      </w:r>
      <w:r w:rsidR="00A04A3F" w:rsidRPr="00831C65">
        <w:t>of the Bureau adopting the terms of this Consent Decree without change, addition, deletion, or modification.</w:t>
      </w:r>
    </w:p>
    <w:p w:rsidR="00A04A3F" w:rsidRPr="00831C65" w:rsidRDefault="00A04A3F" w:rsidP="00430499">
      <w:pPr>
        <w:pStyle w:val="ParaNum"/>
        <w:numPr>
          <w:ilvl w:val="0"/>
          <w:numId w:val="11"/>
        </w:numPr>
        <w:ind w:left="1800"/>
      </w:pPr>
      <w:r w:rsidRPr="00831C65">
        <w:t>“Bureau” means the Enforcement Bureau of the Federal Communications Commission.</w:t>
      </w:r>
    </w:p>
    <w:p w:rsidR="00A04A3F" w:rsidRPr="00831C65" w:rsidRDefault="00A04A3F" w:rsidP="00430499">
      <w:pPr>
        <w:pStyle w:val="ParaNum"/>
        <w:numPr>
          <w:ilvl w:val="0"/>
          <w:numId w:val="11"/>
        </w:numPr>
        <w:ind w:left="1800"/>
      </w:pPr>
      <w:r w:rsidRPr="00831C65">
        <w:t xml:space="preserve">“Commission” and “FCC” mean the Federal Communications Commission and </w:t>
      </w:r>
      <w:r w:rsidR="003B3727" w:rsidRPr="00831C65">
        <w:t>all of its bureaus and offices.</w:t>
      </w:r>
    </w:p>
    <w:p w:rsidR="00A04A3F" w:rsidRPr="00831C65" w:rsidRDefault="004364E5" w:rsidP="00430499">
      <w:pPr>
        <w:pStyle w:val="ParaNum"/>
        <w:numPr>
          <w:ilvl w:val="0"/>
          <w:numId w:val="11"/>
        </w:numPr>
        <w:ind w:left="1800"/>
      </w:pPr>
      <w:r w:rsidRPr="00831C65">
        <w:t>“Communications Laws” means collectively, the Act, the Rules, and the published and promulgated orders and decisions of the Commission to which Smart City is subject by virtue of its business activities, including but not limited to Se</w:t>
      </w:r>
      <w:r w:rsidR="003B3727" w:rsidRPr="00831C65">
        <w:t xml:space="preserve">ction 333 of the </w:t>
      </w:r>
      <w:r w:rsidRPr="00831C65">
        <w:t>Act.</w:t>
      </w:r>
    </w:p>
    <w:p w:rsidR="007276F3" w:rsidRPr="00831C65" w:rsidRDefault="007276F3" w:rsidP="00430499">
      <w:pPr>
        <w:pStyle w:val="ParaNum"/>
        <w:numPr>
          <w:ilvl w:val="0"/>
          <w:numId w:val="11"/>
        </w:numPr>
        <w:ind w:left="1800"/>
      </w:pPr>
      <w:r w:rsidRPr="00831C65">
        <w:t xml:space="preserve">“Compliance Officer” means a senior corporate manager with the requisite corporate and organizational authority to discharge the duties set forth </w:t>
      </w:r>
      <w:r w:rsidR="00E8196A" w:rsidRPr="00831C65">
        <w:t>in paragraph 1</w:t>
      </w:r>
      <w:r w:rsidR="00051D42" w:rsidRPr="00831C65">
        <w:t>6</w:t>
      </w:r>
      <w:r w:rsidR="00E8196A" w:rsidRPr="00831C65">
        <w:t xml:space="preserve">. </w:t>
      </w:r>
      <w:r w:rsidRPr="00831C65">
        <w:t xml:space="preserve">  </w:t>
      </w:r>
    </w:p>
    <w:p w:rsidR="00A04A3F" w:rsidRPr="00831C65" w:rsidRDefault="00A04A3F" w:rsidP="00430499">
      <w:pPr>
        <w:pStyle w:val="ParaNum"/>
        <w:numPr>
          <w:ilvl w:val="0"/>
          <w:numId w:val="11"/>
        </w:numPr>
        <w:ind w:left="1800"/>
      </w:pPr>
      <w:r w:rsidRPr="00831C65">
        <w:t xml:space="preserve">“Compliance Plan” means the compliance obligations, programs, and procedures described in this Consent Decree at paragraph </w:t>
      </w:r>
      <w:r w:rsidR="005124B9" w:rsidRPr="00831C65">
        <w:t>1</w:t>
      </w:r>
      <w:r w:rsidR="00051D42" w:rsidRPr="00831C65">
        <w:t>4</w:t>
      </w:r>
      <w:r w:rsidR="00E53E4C" w:rsidRPr="00831C65">
        <w:t>.</w:t>
      </w:r>
    </w:p>
    <w:p w:rsidR="00A662C0" w:rsidRPr="00831C65" w:rsidRDefault="00A662C0" w:rsidP="00430499">
      <w:pPr>
        <w:pStyle w:val="ParaNum"/>
        <w:numPr>
          <w:ilvl w:val="0"/>
          <w:numId w:val="11"/>
        </w:numPr>
        <w:ind w:left="1800"/>
      </w:pPr>
      <w:r w:rsidRPr="00831C65">
        <w:t xml:space="preserve">“Covered Personnel” means all employees </w:t>
      </w:r>
      <w:r w:rsidR="00C865D3" w:rsidRPr="00831C65">
        <w:t xml:space="preserve">and agents </w:t>
      </w:r>
      <w:r w:rsidRPr="00831C65">
        <w:t xml:space="preserve">of </w:t>
      </w:r>
      <w:r w:rsidR="002447FB" w:rsidRPr="00831C65">
        <w:t>Smart City</w:t>
      </w:r>
      <w:r w:rsidRPr="00831C65">
        <w:t xml:space="preserve"> who perform,</w:t>
      </w:r>
      <w:r w:rsidR="00C865D3" w:rsidRPr="00831C65">
        <w:t xml:space="preserve"> supervise, </w:t>
      </w:r>
      <w:r w:rsidR="003A42F9" w:rsidRPr="00831C65">
        <w:t xml:space="preserve">or </w:t>
      </w:r>
      <w:r w:rsidRPr="00831C65">
        <w:t>oversee, or manage the performance of</w:t>
      </w:r>
      <w:r w:rsidR="003A42F9" w:rsidRPr="00831C65">
        <w:t xml:space="preserve"> other</w:t>
      </w:r>
      <w:r w:rsidR="00F13237" w:rsidRPr="00831C65">
        <w:t>s</w:t>
      </w:r>
      <w:r w:rsidR="003A42F9" w:rsidRPr="00831C65">
        <w:t xml:space="preserve"> involved with</w:t>
      </w:r>
      <w:r w:rsidR="00C865D3" w:rsidRPr="00831C65">
        <w:t xml:space="preserve">, </w:t>
      </w:r>
      <w:r w:rsidR="000C72BB" w:rsidRPr="00831C65">
        <w:t xml:space="preserve">the </w:t>
      </w:r>
      <w:r w:rsidR="00850BC6" w:rsidRPr="00831C65">
        <w:t>provision, supplying</w:t>
      </w:r>
      <w:r w:rsidRPr="00831C65">
        <w:t xml:space="preserve">, </w:t>
      </w:r>
      <w:r w:rsidR="00850BC6" w:rsidRPr="00831C65">
        <w:t>monitoring, and/or protection</w:t>
      </w:r>
      <w:r w:rsidRPr="00831C65">
        <w:t xml:space="preserve"> </w:t>
      </w:r>
      <w:r w:rsidR="00850BC6" w:rsidRPr="00831C65">
        <w:t xml:space="preserve">of </w:t>
      </w:r>
      <w:r w:rsidRPr="00831C65">
        <w:t xml:space="preserve">Wi-Fi networks </w:t>
      </w:r>
      <w:r w:rsidR="002447FB" w:rsidRPr="00831C65">
        <w:t xml:space="preserve">at any location where Smart City </w:t>
      </w:r>
      <w:r w:rsidR="00471C1F" w:rsidRPr="00831C65">
        <w:t xml:space="preserve">operates or </w:t>
      </w:r>
      <w:r w:rsidR="002447FB" w:rsidRPr="00831C65">
        <w:t xml:space="preserve">manages </w:t>
      </w:r>
      <w:r w:rsidR="00471C1F" w:rsidRPr="00831C65">
        <w:t xml:space="preserve">a </w:t>
      </w:r>
      <w:r w:rsidR="002447FB" w:rsidRPr="00831C65">
        <w:t>Wi-Fi network</w:t>
      </w:r>
      <w:r w:rsidRPr="00831C65">
        <w:t>.</w:t>
      </w:r>
    </w:p>
    <w:p w:rsidR="006470FA" w:rsidRDefault="00A04A3F" w:rsidP="003D1950">
      <w:pPr>
        <w:pStyle w:val="ParaNum"/>
        <w:numPr>
          <w:ilvl w:val="0"/>
          <w:numId w:val="11"/>
        </w:numPr>
        <w:spacing w:after="0"/>
        <w:ind w:left="1800"/>
      </w:pPr>
      <w:r w:rsidRPr="00831C65">
        <w:t xml:space="preserve">“Effective Date” means the date </w:t>
      </w:r>
      <w:r w:rsidR="000204D0" w:rsidRPr="00831C65">
        <w:t>by which both the Bureau and Smart City have signed the Consent Decree.</w:t>
      </w:r>
    </w:p>
    <w:p w:rsidR="00C36985" w:rsidRPr="00831C65" w:rsidRDefault="00C36985" w:rsidP="003D1950">
      <w:pPr>
        <w:pStyle w:val="ParaNum"/>
        <w:numPr>
          <w:ilvl w:val="0"/>
          <w:numId w:val="0"/>
        </w:numPr>
        <w:spacing w:after="0"/>
        <w:ind w:left="1800"/>
      </w:pPr>
    </w:p>
    <w:p w:rsidR="004364E5" w:rsidRPr="00831C65" w:rsidRDefault="004B568D" w:rsidP="00430499">
      <w:pPr>
        <w:pStyle w:val="ParaNum"/>
        <w:numPr>
          <w:ilvl w:val="0"/>
          <w:numId w:val="11"/>
        </w:numPr>
        <w:ind w:left="1800"/>
      </w:pPr>
      <w:r w:rsidRPr="00831C65">
        <w:t xml:space="preserve">“Investigation” means the </w:t>
      </w:r>
      <w:r w:rsidR="0070749C" w:rsidRPr="006B1E33">
        <w:t>informal complaint referenced in paragraph 7 below and the</w:t>
      </w:r>
      <w:r w:rsidR="0070749C">
        <w:t xml:space="preserve"> </w:t>
      </w:r>
      <w:r w:rsidRPr="00831C65">
        <w:t>investigation commenced by the Bureau</w:t>
      </w:r>
      <w:r w:rsidR="000C72BB" w:rsidRPr="00831C65">
        <w:t xml:space="preserve"> </w:t>
      </w:r>
      <w:r w:rsidRPr="00831C65">
        <w:t>in File No</w:t>
      </w:r>
      <w:r w:rsidR="00233EC2" w:rsidRPr="00831C65">
        <w:t>s</w:t>
      </w:r>
      <w:r w:rsidRPr="00831C65">
        <w:t xml:space="preserve">. </w:t>
      </w:r>
      <w:r w:rsidR="000204D0" w:rsidRPr="00831C65">
        <w:t>EB-SED-14-00016674, EB-SED-14-00016970, and EB-SED-14-00017016</w:t>
      </w:r>
      <w:r w:rsidR="00250DAE" w:rsidRPr="00831C65">
        <w:t xml:space="preserve"> and subsequently assigned File No. EB-SED-15-00018248</w:t>
      </w:r>
      <w:r w:rsidR="000204D0" w:rsidRPr="00831C65">
        <w:t xml:space="preserve"> regarding whether Smart City violated </w:t>
      </w:r>
      <w:r w:rsidR="000C72BB" w:rsidRPr="00831C65">
        <w:t>Section 333 of the Act</w:t>
      </w:r>
      <w:r w:rsidR="00233EC2" w:rsidRPr="00831C65">
        <w:t>.</w:t>
      </w:r>
      <w:r w:rsidRPr="00831C65">
        <w:t xml:space="preserve"> </w:t>
      </w:r>
    </w:p>
    <w:p w:rsidR="001A0002" w:rsidRPr="00831C65" w:rsidRDefault="004364E5" w:rsidP="00430499">
      <w:pPr>
        <w:pStyle w:val="ParaNum"/>
        <w:numPr>
          <w:ilvl w:val="0"/>
          <w:numId w:val="11"/>
        </w:numPr>
        <w:ind w:left="1800"/>
      </w:pPr>
      <w:r w:rsidRPr="00831C65">
        <w:t xml:space="preserve">“Operating Procedures” means the </w:t>
      </w:r>
      <w:r w:rsidR="000204D0" w:rsidRPr="00831C65">
        <w:t xml:space="preserve">standard </w:t>
      </w:r>
      <w:r w:rsidRPr="00831C65">
        <w:t>internal operating procedures and compliance policies established by Smart City to implement the Compliance Plan.</w:t>
      </w:r>
      <w:r w:rsidR="004B568D" w:rsidRPr="00831C65">
        <w:rPr>
          <w:b/>
        </w:rPr>
        <w:t xml:space="preserve"> </w:t>
      </w:r>
    </w:p>
    <w:p w:rsidR="00B266F1" w:rsidRPr="00831C65" w:rsidRDefault="006470FA" w:rsidP="00430499">
      <w:pPr>
        <w:pStyle w:val="ParaNum"/>
        <w:numPr>
          <w:ilvl w:val="0"/>
          <w:numId w:val="11"/>
        </w:numPr>
        <w:ind w:left="1800"/>
      </w:pPr>
      <w:r w:rsidRPr="00831C65">
        <w:t>“Parties</w:t>
      </w:r>
      <w:r w:rsidR="0023014D" w:rsidRPr="00831C65">
        <w:t>”</w:t>
      </w:r>
      <w:r w:rsidR="00A04A3F" w:rsidRPr="00831C65">
        <w:t xml:space="preserve"> mean</w:t>
      </w:r>
      <w:r w:rsidR="0023014D" w:rsidRPr="00831C65">
        <w:t>s</w:t>
      </w:r>
      <w:r w:rsidR="00A04A3F" w:rsidRPr="00831C65">
        <w:t xml:space="preserve"> </w:t>
      </w:r>
      <w:r w:rsidR="004C2566" w:rsidRPr="00831C65">
        <w:t>Smart City</w:t>
      </w:r>
      <w:r w:rsidR="00A04A3F" w:rsidRPr="00831C65">
        <w:t xml:space="preserve"> and the Bur</w:t>
      </w:r>
      <w:r w:rsidR="004364E5" w:rsidRPr="00831C65">
        <w:t>eau, each of which is a “Party.</w:t>
      </w:r>
      <w:r w:rsidR="000204D0" w:rsidRPr="00831C65">
        <w:t>”</w:t>
      </w:r>
    </w:p>
    <w:p w:rsidR="00E9376C" w:rsidRPr="00831C65" w:rsidRDefault="006470FA" w:rsidP="00430499">
      <w:pPr>
        <w:pStyle w:val="ParaNum"/>
        <w:numPr>
          <w:ilvl w:val="0"/>
          <w:numId w:val="11"/>
        </w:numPr>
        <w:ind w:left="1800"/>
      </w:pPr>
      <w:r w:rsidRPr="00831C65">
        <w:t>“Rules”</w:t>
      </w:r>
      <w:r w:rsidR="00A04A3F" w:rsidRPr="00831C65">
        <w:t xml:space="preserve"> means the Commission’s regulations found in Title 47 of the Code of Federal Regulations.</w:t>
      </w:r>
      <w:r w:rsidR="001E37FD" w:rsidRPr="00831C65">
        <w:t xml:space="preserve"> </w:t>
      </w:r>
    </w:p>
    <w:p w:rsidR="002447FB" w:rsidRPr="00831C65" w:rsidRDefault="002447FB" w:rsidP="00430499">
      <w:pPr>
        <w:pStyle w:val="ParaNum"/>
        <w:numPr>
          <w:ilvl w:val="0"/>
          <w:numId w:val="11"/>
        </w:numPr>
        <w:ind w:left="1800"/>
      </w:pPr>
      <w:r w:rsidRPr="00831C65">
        <w:t xml:space="preserve">“Smart City” means </w:t>
      </w:r>
      <w:r w:rsidR="000C72BB" w:rsidRPr="00831C65">
        <w:t>Smart City Holdings, LLC, and its wholly-owned subsidiaries, Smart City Networks, LP, and Smart City Solutions LLC</w:t>
      </w:r>
      <w:r w:rsidRPr="00831C65">
        <w:t xml:space="preserve">, </w:t>
      </w:r>
      <w:r w:rsidR="000C72BB" w:rsidRPr="00831C65">
        <w:t>and their</w:t>
      </w:r>
      <w:r w:rsidR="00233EC2" w:rsidRPr="00831C65">
        <w:t xml:space="preserve"> </w:t>
      </w:r>
      <w:r w:rsidRPr="00831C65">
        <w:t>affiliates, employees, agents, predecessors-in-interest, and successors-in-interest.</w:t>
      </w:r>
    </w:p>
    <w:p w:rsidR="006D5042" w:rsidRPr="00831C65" w:rsidRDefault="00D96C0E" w:rsidP="00B54E25">
      <w:pPr>
        <w:pStyle w:val="ParaNum"/>
        <w:numPr>
          <w:ilvl w:val="0"/>
          <w:numId w:val="11"/>
        </w:numPr>
        <w:ind w:left="1800"/>
      </w:pPr>
      <w:r w:rsidRPr="00831C65">
        <w:t>“Wi-Fi” means the technology described in this Consent Decree at paragraph 3.</w:t>
      </w:r>
    </w:p>
    <w:p w:rsidR="001E50E5" w:rsidRPr="00831C65" w:rsidRDefault="00E9376C" w:rsidP="00430499">
      <w:pPr>
        <w:pStyle w:val="Heading1"/>
        <w:rPr>
          <w:rFonts w:ascii="Times New Roman" w:hAnsi="Times New Roman"/>
          <w:szCs w:val="22"/>
        </w:rPr>
      </w:pPr>
      <w:r w:rsidRPr="00831C65">
        <w:rPr>
          <w:rFonts w:ascii="Times New Roman" w:hAnsi="Times New Roman"/>
          <w:szCs w:val="22"/>
        </w:rPr>
        <w:t xml:space="preserve">BACKGROUND </w:t>
      </w:r>
    </w:p>
    <w:p w:rsidR="008B51F0" w:rsidRPr="00831C65" w:rsidRDefault="008B51F0" w:rsidP="00F85B88">
      <w:pPr>
        <w:pStyle w:val="ParaNum"/>
      </w:pPr>
      <w:bookmarkStart w:id="2" w:name="_Ref421891965"/>
      <w:r w:rsidRPr="00831C65">
        <w:t>Wi-Fi is a technology that enables the wireless connection of low-power electronic devices.</w:t>
      </w:r>
      <w:r w:rsidR="00250DAE" w:rsidRPr="00831C65">
        <w:rPr>
          <w:rStyle w:val="CommentReference"/>
          <w:sz w:val="22"/>
        </w:rPr>
        <w:t xml:space="preserve"> </w:t>
      </w:r>
      <w:r w:rsidRPr="00831C65">
        <w:t xml:space="preserve">  </w:t>
      </w:r>
      <w:r w:rsidR="007133FA" w:rsidRPr="00831C65">
        <w:t xml:space="preserve">Based on the 802.11 family of standards established by the Institute of Electrical and Electronics Engineers, </w:t>
      </w:r>
      <w:r w:rsidRPr="00831C65">
        <w:t xml:space="preserve">Wi-Fi networks enable devices such as laptop computers, tablets, video game consoles, and smartphones to connect to the Internet and to each other through wireless network access points.  </w:t>
      </w:r>
      <w:r w:rsidR="00D96C0E" w:rsidRPr="00831C65">
        <w:t>D</w:t>
      </w:r>
      <w:r w:rsidRPr="00831C65">
        <w:t xml:space="preserve">evelopers, vendors, and manufacturers use Wi-Fi to link products, systems, and devices that make </w:t>
      </w:r>
      <w:r w:rsidR="00D11699" w:rsidRPr="00831C65">
        <w:t xml:space="preserve">peoples’ </w:t>
      </w:r>
      <w:r w:rsidRPr="00831C65">
        <w:t>lives more efficient and comfortable.  Though there are other wireless access technologies, such as Bluetooth, much of the developing “Internet of Things” depends on Wi-Fi connectivity.</w:t>
      </w:r>
    </w:p>
    <w:p w:rsidR="008B51F0" w:rsidRPr="00831C65" w:rsidRDefault="008B51F0" w:rsidP="00F85B88">
      <w:pPr>
        <w:pStyle w:val="ParaNum"/>
      </w:pPr>
      <w:r w:rsidRPr="00831C65">
        <w:t>The most commonly-recognized wireless network access point is the Wi-Fi router that many consumers have in their homes, but a number of mobile devices can also serve as a wireless access point – or “hotspot” – that connects to the Internet through the mobile data network to which the consumer has subscribed.  Many mobile hotspots are stand-alone transmitting devices, typically the size of a deck of playing cards, and many smartphones sold today come with built-in Wi-Fi hotspot capabilities.  Consumers can use Wi-Fi-enabled devices, such as laptop computers, to wirelessly connect to these mobile hotspots and thereby access the Internet.  In addition to personal hotspots, consumers may also access the Internet in a variety of businesses and public spaces through hotspots available for free or for a commercial fee.</w:t>
      </w:r>
    </w:p>
    <w:p w:rsidR="008B51F0" w:rsidRPr="00831C65" w:rsidRDefault="00D96C0E" w:rsidP="00C075AB">
      <w:pPr>
        <w:pStyle w:val="ParaNum"/>
      </w:pPr>
      <w:r w:rsidRPr="00831C65">
        <w:t xml:space="preserve">Section 333 </w:t>
      </w:r>
      <w:r w:rsidR="002C77D0">
        <w:t xml:space="preserve">of the Communications Act provides that </w:t>
      </w:r>
      <w:r w:rsidR="008B51F0" w:rsidRPr="00831C65">
        <w:t>“</w:t>
      </w:r>
      <w:r w:rsidR="002C77D0">
        <w:t>N</w:t>
      </w:r>
      <w:r w:rsidR="008B51F0" w:rsidRPr="00831C65">
        <w:t>o person shall willfully or maliciously interfere with or cause interference to any radio communications of any station licensed or authorized by or under this Act or operated by the United States Government.”</w:t>
      </w:r>
      <w:r w:rsidR="008B51F0" w:rsidRPr="00831C65">
        <w:rPr>
          <w:vertAlign w:val="superscript"/>
        </w:rPr>
        <w:footnoteReference w:id="9"/>
      </w:r>
      <w:r w:rsidR="008B51F0" w:rsidRPr="00831C65">
        <w:t xml:space="preserve">  </w:t>
      </w:r>
      <w:r w:rsidR="007A1F5F" w:rsidRPr="00831C65">
        <w:t>The Enforcement Bureau issued Enforcement Advisories addressing Section 333 in 2011,</w:t>
      </w:r>
      <w:r w:rsidR="008B51F0" w:rsidRPr="00831C65">
        <w:rPr>
          <w:vertAlign w:val="superscript"/>
        </w:rPr>
        <w:footnoteReference w:id="10"/>
      </w:r>
      <w:r w:rsidR="004403A3" w:rsidRPr="00831C65">
        <w:t xml:space="preserve"> </w:t>
      </w:r>
      <w:r w:rsidRPr="00831C65">
        <w:t>2012</w:t>
      </w:r>
      <w:r w:rsidR="007A1F5F" w:rsidRPr="00831C65">
        <w:t>,</w:t>
      </w:r>
      <w:r w:rsidR="008B51F0" w:rsidRPr="00831C65">
        <w:rPr>
          <w:vertAlign w:val="superscript"/>
        </w:rPr>
        <w:footnoteReference w:id="11"/>
      </w:r>
      <w:r w:rsidR="007A1F5F" w:rsidRPr="00831C65">
        <w:t xml:space="preserve"> and</w:t>
      </w:r>
      <w:r w:rsidR="00DF60FA" w:rsidRPr="00831C65">
        <w:t xml:space="preserve"> </w:t>
      </w:r>
      <w:r w:rsidRPr="00831C65">
        <w:t>January 2015</w:t>
      </w:r>
      <w:r w:rsidR="008B51F0" w:rsidRPr="00831C65">
        <w:t>.</w:t>
      </w:r>
      <w:r w:rsidR="008B51F0" w:rsidRPr="00831C65">
        <w:rPr>
          <w:vertAlign w:val="superscript"/>
        </w:rPr>
        <w:footnoteReference w:id="12"/>
      </w:r>
      <w:bookmarkEnd w:id="2"/>
    </w:p>
    <w:p w:rsidR="004123CE" w:rsidRPr="00831C65" w:rsidRDefault="00430499" w:rsidP="00F85B88">
      <w:pPr>
        <w:pStyle w:val="ParaNum"/>
      </w:pPr>
      <w:bookmarkStart w:id="3" w:name="_Ref417906605"/>
      <w:r w:rsidRPr="00831C65">
        <w:t xml:space="preserve">Smart City provides telecommunications and Internet services, including Wi-Fi, to convention, meeting, and hotel venues throughout the United States.  </w:t>
      </w:r>
      <w:r w:rsidR="0070749C">
        <w:t>E</w:t>
      </w:r>
      <w:r w:rsidRPr="00831C65">
        <w:t>xhibitors at these venues use Smart City’s Wi-Fi networks to connect to the Internet for a variety of purposes, from demonstrating and controlling products to operating wireless credit card machines and security cameras.</w:t>
      </w:r>
      <w:r w:rsidR="00522126">
        <w:t xml:space="preserve"> </w:t>
      </w:r>
      <w:r w:rsidR="00522126" w:rsidRPr="00522126">
        <w:t xml:space="preserve"> </w:t>
      </w:r>
      <w:r w:rsidR="00522126" w:rsidRPr="00F85B88">
        <w:t xml:space="preserve"> </w:t>
      </w:r>
      <w:r w:rsidRPr="00831C65">
        <w:t xml:space="preserve">     </w:t>
      </w:r>
      <w:bookmarkEnd w:id="3"/>
    </w:p>
    <w:p w:rsidR="00566E0F" w:rsidRPr="00831C65" w:rsidRDefault="00D3123E" w:rsidP="00430499">
      <w:pPr>
        <w:pStyle w:val="ParaNum"/>
      </w:pPr>
      <w:r w:rsidRPr="00831C65">
        <w:t>On June 24, 2014, the Commission received an informal complaint from a compa</w:t>
      </w:r>
      <w:r w:rsidR="0031026B" w:rsidRPr="00831C65">
        <w:t>ny that provides equipment enabling</w:t>
      </w:r>
      <w:r w:rsidRPr="00831C65">
        <w:t xml:space="preserve"> users to establish hotspots, marketing its use as a</w:t>
      </w:r>
      <w:r w:rsidR="008F1AB9" w:rsidRPr="00831C65">
        <w:t>n</w:t>
      </w:r>
      <w:r w:rsidRPr="00831C65">
        <w:t xml:space="preserve"> alternative to paying for Wi-Fi service that may otherwise be available at a venue.  The complaint charged that its customers could not connect to the Internet using the complainant’s equipment at several venues where Smart City </w:t>
      </w:r>
      <w:r w:rsidR="0021117C" w:rsidRPr="00831C65">
        <w:t>operates or manages</w:t>
      </w:r>
      <w:r w:rsidRPr="00831C65">
        <w:t xml:space="preserve"> the Wi-Fi access.  Specifically, the complainant alleged that Smart City</w:t>
      </w:r>
      <w:r w:rsidR="0031026B" w:rsidRPr="00831C65">
        <w:t xml:space="preserve"> transmitt</w:t>
      </w:r>
      <w:r w:rsidR="00DF60FA" w:rsidRPr="00831C65">
        <w:t>ed</w:t>
      </w:r>
      <w:r w:rsidR="00D04D64" w:rsidRPr="00831C65">
        <w:t xml:space="preserve"> </w:t>
      </w:r>
      <w:r w:rsidRPr="00831C65">
        <w:t>deauthentication frames</w:t>
      </w:r>
      <w:r w:rsidR="0031026B" w:rsidRPr="00831C65">
        <w:t xml:space="preserve"> to prevent</w:t>
      </w:r>
      <w:r w:rsidRPr="00831C65">
        <w:t xml:space="preserve"> the complainant’s customers’ use of their Wi-Fi equipment.  </w:t>
      </w:r>
      <w:r w:rsidR="0021117C" w:rsidRPr="00831C65">
        <w:rPr>
          <w:spacing w:val="-2"/>
        </w:rPr>
        <w:t xml:space="preserve">  </w:t>
      </w:r>
    </w:p>
    <w:p w:rsidR="0064314D" w:rsidRPr="00831C65" w:rsidRDefault="00EC7925" w:rsidP="00FB6D17">
      <w:pPr>
        <w:pStyle w:val="ParaNum"/>
      </w:pPr>
      <w:r w:rsidRPr="00831C65">
        <w:t xml:space="preserve">In response to the complaint, </w:t>
      </w:r>
      <w:r w:rsidR="00175DBD" w:rsidRPr="00831C65">
        <w:t xml:space="preserve">in October 2014, </w:t>
      </w:r>
      <w:r w:rsidRPr="00831C65">
        <w:t>t</w:t>
      </w:r>
      <w:r w:rsidR="0021117C" w:rsidRPr="00831C65">
        <w:t xml:space="preserve">he </w:t>
      </w:r>
      <w:r w:rsidR="00D3764B" w:rsidRPr="00831C65">
        <w:t xml:space="preserve">Bureau’s </w:t>
      </w:r>
      <w:r w:rsidR="0021117C" w:rsidRPr="00831C65">
        <w:t xml:space="preserve">Spectrum Enforcement Division undertook </w:t>
      </w:r>
      <w:r w:rsidR="00D3764B" w:rsidRPr="00831C65">
        <w:t xml:space="preserve">the Investigation, which included </w:t>
      </w:r>
      <w:r w:rsidR="0021117C" w:rsidRPr="00831C65">
        <w:t>sending a series of Letters of Inquiry to Smart City and reviewing the company’s written responses.</w:t>
      </w:r>
      <w:r w:rsidR="00741E45" w:rsidRPr="00831C65">
        <w:t xml:space="preserve">  Smart City’s responses revealed that</w:t>
      </w:r>
      <w:r w:rsidR="00FC4FBB" w:rsidRPr="00831C65">
        <w:t>,</w:t>
      </w:r>
      <w:r w:rsidR="00741E45" w:rsidRPr="00831C65">
        <w:t xml:space="preserve"> </w:t>
      </w:r>
      <w:r w:rsidR="00FB56E4" w:rsidRPr="00831C65">
        <w:t xml:space="preserve">at several venues where it managed or </w:t>
      </w:r>
      <w:r w:rsidR="009C3ABB" w:rsidRPr="00831C65">
        <w:t xml:space="preserve">operated </w:t>
      </w:r>
      <w:r w:rsidR="00FB56E4" w:rsidRPr="00831C65">
        <w:t>Wi-Fi systems</w:t>
      </w:r>
      <w:r w:rsidR="00FC4FBB" w:rsidRPr="00831C65">
        <w:t>,</w:t>
      </w:r>
      <w:r w:rsidR="00FB56E4" w:rsidRPr="00831C65">
        <w:t xml:space="preserve"> </w:t>
      </w:r>
      <w:r w:rsidR="00741E45" w:rsidRPr="00831C65">
        <w:t xml:space="preserve">it </w:t>
      </w:r>
      <w:r w:rsidR="005B76F9">
        <w:t xml:space="preserve">automatically </w:t>
      </w:r>
      <w:r w:rsidR="007F2F5E">
        <w:t>transmitted</w:t>
      </w:r>
      <w:r w:rsidR="007F2F5E" w:rsidRPr="007F2F5E">
        <w:t xml:space="preserve"> deauthentication frames to prevent Wi-Fi users </w:t>
      </w:r>
      <w:r w:rsidR="005B76F9">
        <w:t xml:space="preserve">whose devices produced a received signal strength above a preset power level at Smart City access points </w:t>
      </w:r>
      <w:r w:rsidR="007F2F5E" w:rsidRPr="007F2F5E">
        <w:t xml:space="preserve">from establishing or maintaining a Wi-Fi network independent of </w:t>
      </w:r>
      <w:r w:rsidR="008F1AB9" w:rsidRPr="00831C65">
        <w:t>Smart City</w:t>
      </w:r>
      <w:r w:rsidR="000F6001" w:rsidRPr="00831C65">
        <w:t>’s</w:t>
      </w:r>
      <w:r w:rsidR="007F2F5E">
        <w:t xml:space="preserve"> network</w:t>
      </w:r>
      <w:r w:rsidR="000F6001" w:rsidRPr="00831C65">
        <w:t xml:space="preserve">.  </w:t>
      </w:r>
      <w:r w:rsidR="007F2F5E">
        <w:t>N</w:t>
      </w:r>
      <w:r w:rsidR="00FB56E4" w:rsidRPr="00831C65">
        <w:t xml:space="preserve">o evidence was submitted that the </w:t>
      </w:r>
      <w:r w:rsidR="000F6001" w:rsidRPr="00831C65">
        <w:t>deauthentication</w:t>
      </w:r>
      <w:r w:rsidR="00FB56E4" w:rsidRPr="00831C65">
        <w:t xml:space="preserve"> was done in response</w:t>
      </w:r>
      <w:r w:rsidR="005B72DB" w:rsidRPr="00831C65">
        <w:t xml:space="preserve"> to a </w:t>
      </w:r>
      <w:r w:rsidR="000F6001" w:rsidRPr="00831C65">
        <w:t xml:space="preserve">specifically identified </w:t>
      </w:r>
      <w:r w:rsidR="00FB56E4" w:rsidRPr="00831C65">
        <w:t>threat to the security of the Smart City</w:t>
      </w:r>
      <w:r w:rsidR="005B72DB" w:rsidRPr="00831C65">
        <w:t xml:space="preserve"> network </w:t>
      </w:r>
      <w:r w:rsidR="009C3ABB" w:rsidRPr="00831C65">
        <w:t>or the network’s users</w:t>
      </w:r>
      <w:r w:rsidR="00FB56E4" w:rsidRPr="00831C65">
        <w:t xml:space="preserve">.  </w:t>
      </w:r>
      <w:r w:rsidR="00D3764B" w:rsidRPr="00831C65">
        <w:rPr>
          <w:spacing w:val="-2"/>
        </w:rPr>
        <w:t>After learning of the Bureau’s I</w:t>
      </w:r>
      <w:r w:rsidR="0021117C" w:rsidRPr="00831C65">
        <w:rPr>
          <w:spacing w:val="-2"/>
        </w:rPr>
        <w:t xml:space="preserve">nvestigation, </w:t>
      </w:r>
      <w:r w:rsidR="00175DBD" w:rsidRPr="00831C65">
        <w:rPr>
          <w:spacing w:val="-2"/>
        </w:rPr>
        <w:t xml:space="preserve">also in October 2014, </w:t>
      </w:r>
      <w:r w:rsidR="0021117C" w:rsidRPr="00831C65">
        <w:rPr>
          <w:spacing w:val="-2"/>
        </w:rPr>
        <w:t xml:space="preserve">Smart City </w:t>
      </w:r>
      <w:r w:rsidR="00345D65" w:rsidRPr="00831C65">
        <w:rPr>
          <w:spacing w:val="-2"/>
        </w:rPr>
        <w:t xml:space="preserve">instructed its Wi-Fi network managers to cease </w:t>
      </w:r>
      <w:r w:rsidR="000F6001" w:rsidRPr="00831C65">
        <w:rPr>
          <w:spacing w:val="-2"/>
        </w:rPr>
        <w:t>such deauthentication</w:t>
      </w:r>
      <w:r w:rsidR="0021117C" w:rsidRPr="00831C65">
        <w:rPr>
          <w:spacing w:val="-2"/>
        </w:rPr>
        <w:t>.</w:t>
      </w:r>
      <w:r w:rsidR="00374246" w:rsidRPr="00831C65">
        <w:rPr>
          <w:spacing w:val="-2"/>
        </w:rPr>
        <w:t xml:space="preserve">  </w:t>
      </w:r>
      <w:r w:rsidR="00FB6D17" w:rsidRPr="00831C65">
        <w:rPr>
          <w:spacing w:val="-2"/>
        </w:rPr>
        <w:t xml:space="preserve">  </w:t>
      </w:r>
    </w:p>
    <w:p w:rsidR="00186AF2" w:rsidRPr="00831C65" w:rsidRDefault="002B77A4" w:rsidP="00430499">
      <w:pPr>
        <w:pStyle w:val="Heading1"/>
        <w:rPr>
          <w:rFonts w:ascii="Times New Roman" w:hAnsi="Times New Roman"/>
          <w:szCs w:val="22"/>
        </w:rPr>
      </w:pPr>
      <w:r w:rsidRPr="00831C65">
        <w:rPr>
          <w:rFonts w:ascii="Times New Roman" w:hAnsi="Times New Roman"/>
          <w:szCs w:val="22"/>
        </w:rPr>
        <w:t>TERMS OF AGREEMENT</w:t>
      </w:r>
    </w:p>
    <w:p w:rsidR="00785891" w:rsidRPr="00831C65" w:rsidRDefault="00785891" w:rsidP="00430499">
      <w:pPr>
        <w:pStyle w:val="ParaNum"/>
      </w:pPr>
      <w:r w:rsidRPr="00831C65">
        <w:rPr>
          <w:b/>
          <w:u w:val="single"/>
        </w:rPr>
        <w:t>Admission</w:t>
      </w:r>
      <w:r w:rsidRPr="00831C65">
        <w:t xml:space="preserve">.  Smart City admits for the purpose of this Consent Decree and for Commission civil enforcement purposes that it engaged in </w:t>
      </w:r>
      <w:r w:rsidR="00175DBD" w:rsidRPr="00831C65">
        <w:t>the actions</w:t>
      </w:r>
      <w:r w:rsidRPr="00831C65">
        <w:t xml:space="preserve"> described in paragraph </w:t>
      </w:r>
      <w:r w:rsidR="00051D42" w:rsidRPr="00831C65">
        <w:t>8</w:t>
      </w:r>
      <w:r w:rsidRPr="00831C65">
        <w:t xml:space="preserve"> herein.</w:t>
      </w:r>
    </w:p>
    <w:p w:rsidR="002B77A4" w:rsidRPr="00831C65" w:rsidRDefault="002B77A4" w:rsidP="00430499">
      <w:pPr>
        <w:pStyle w:val="ParaNum"/>
      </w:pPr>
      <w:r w:rsidRPr="00831C65">
        <w:rPr>
          <w:b/>
          <w:u w:val="single"/>
        </w:rPr>
        <w:t>Adopting Order</w:t>
      </w:r>
      <w:r w:rsidRPr="00831C65">
        <w:t>.</w:t>
      </w:r>
      <w:r w:rsidR="00412F95" w:rsidRPr="00831C65">
        <w:t xml:space="preserve">  The provisions of this Consent Decree </w:t>
      </w:r>
      <w:r w:rsidR="0003680D" w:rsidRPr="00831C65">
        <w:t>shall be incorporated by the</w:t>
      </w:r>
      <w:r w:rsidR="00412F95" w:rsidRPr="00831C65">
        <w:t xml:space="preserve"> Bureau in an Adopting Order.</w:t>
      </w:r>
    </w:p>
    <w:p w:rsidR="002B77A4" w:rsidRPr="00831C65" w:rsidRDefault="002B77A4" w:rsidP="00430499">
      <w:pPr>
        <w:pStyle w:val="ParaNum"/>
      </w:pPr>
      <w:r w:rsidRPr="00831C65">
        <w:rPr>
          <w:b/>
          <w:u w:val="single"/>
        </w:rPr>
        <w:t>Jurisdiction</w:t>
      </w:r>
      <w:r w:rsidRPr="00831C65">
        <w:t xml:space="preserve">.  </w:t>
      </w:r>
      <w:r w:rsidR="004C2566" w:rsidRPr="00831C65">
        <w:t>Smart City</w:t>
      </w:r>
      <w:r w:rsidRPr="00831C65">
        <w:t xml:space="preserve"> agree</w:t>
      </w:r>
      <w:r w:rsidR="006D6662" w:rsidRPr="00831C65">
        <w:t>s</w:t>
      </w:r>
      <w:r w:rsidRPr="00831C65">
        <w:t xml:space="preserve"> that the Bureau has jurisdiction over it and the matters contained in this Consent Decree and has the authority to enter into and adopt this Consent Decree.</w:t>
      </w:r>
    </w:p>
    <w:p w:rsidR="002B77A4" w:rsidRPr="00831C65" w:rsidRDefault="002B77A4" w:rsidP="00430499">
      <w:pPr>
        <w:pStyle w:val="ParaNum"/>
      </w:pPr>
      <w:r w:rsidRPr="00831C65">
        <w:rPr>
          <w:b/>
          <w:u w:val="single"/>
        </w:rPr>
        <w:t>Effective Date; Violations</w:t>
      </w:r>
      <w:r w:rsidRPr="00831C65">
        <w:t>.  The Parties agree that this Consent Decree shall become effective on the Effectiv</w:t>
      </w:r>
      <w:r w:rsidR="00412F95" w:rsidRPr="00831C65">
        <w:t xml:space="preserve">e Date as defined herein.  As of </w:t>
      </w:r>
      <w:r w:rsidRPr="00831C65">
        <w:t xml:space="preserve">the Effective Date, the </w:t>
      </w:r>
      <w:r w:rsidR="00412F95" w:rsidRPr="00831C65">
        <w:t xml:space="preserve">Parties agree that this Consent Decree </w:t>
      </w:r>
      <w:r w:rsidRPr="00831C65">
        <w:t xml:space="preserve">shall have the same force and effect as any </w:t>
      </w:r>
      <w:r w:rsidR="00D7741C" w:rsidRPr="00831C65">
        <w:t>other order of the Commission</w:t>
      </w:r>
      <w:r w:rsidRPr="00831C65">
        <w:t>.  Any violation of the Adopting Order or of the terms of this Consent Decree shall constitute a separate violation of a Commission order, entitling the Commission to exercise any rights and remedies attendant to the enforcement of a Commission order</w:t>
      </w:r>
      <w:r w:rsidR="00D7741C" w:rsidRPr="00831C65">
        <w:t>.</w:t>
      </w:r>
    </w:p>
    <w:p w:rsidR="00412F95" w:rsidRPr="00831C65" w:rsidRDefault="002B77A4" w:rsidP="00430499">
      <w:pPr>
        <w:pStyle w:val="ParaNum"/>
      </w:pPr>
      <w:r w:rsidRPr="00831C65">
        <w:rPr>
          <w:b/>
          <w:u w:val="single"/>
        </w:rPr>
        <w:t>Termination of Investigation</w:t>
      </w:r>
      <w:r w:rsidRPr="00831C65">
        <w:t xml:space="preserve">.  </w:t>
      </w:r>
      <w:r w:rsidR="0078042C" w:rsidRPr="00831C65">
        <w:t xml:space="preserve">In express reliance on the covenants and representations in this Consent Decree and to avoid further expenditure of public resources, the Bureau agrees to terminate the Investigation.  In consideration for the termination of the Investigation, </w:t>
      </w:r>
      <w:r w:rsidR="004C2566" w:rsidRPr="00831C65">
        <w:t>Smart City</w:t>
      </w:r>
      <w:r w:rsidR="0078042C" w:rsidRPr="00831C65">
        <w:t xml:space="preserve"> agrees to the terms, conditions, and procedures contained herein.</w:t>
      </w:r>
      <w:r w:rsidR="005561E0" w:rsidRPr="00831C65">
        <w:t xml:space="preserve">  </w:t>
      </w:r>
      <w:r w:rsidR="0078042C" w:rsidRPr="00831C65">
        <w:t xml:space="preserve">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w:t>
      </w:r>
      <w:r w:rsidR="004C2566" w:rsidRPr="00831C65">
        <w:t xml:space="preserve">Smart City </w:t>
      </w:r>
      <w:r w:rsidR="0078042C" w:rsidRPr="00831C65">
        <w:t xml:space="preserve">concerning </w:t>
      </w:r>
      <w:r w:rsidR="00AA703F" w:rsidRPr="00831C65">
        <w:t>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Smart City’s basic qualifications to be a Commission licensee or hold Commission licenses or authorizations.</w:t>
      </w:r>
      <w:r w:rsidR="00AA703F" w:rsidRPr="00831C65">
        <w:rPr>
          <w:rStyle w:val="FootnoteReference"/>
          <w:sz w:val="22"/>
        </w:rPr>
        <w:footnoteReference w:id="13"/>
      </w:r>
    </w:p>
    <w:p w:rsidR="00DB0DE6" w:rsidRPr="00831C65" w:rsidRDefault="002B77A4" w:rsidP="00430499">
      <w:pPr>
        <w:pStyle w:val="ParaNum"/>
      </w:pPr>
      <w:bookmarkStart w:id="4" w:name="_Ref379202869"/>
      <w:r w:rsidRPr="00831C65">
        <w:rPr>
          <w:b/>
          <w:u w:val="single"/>
        </w:rPr>
        <w:t xml:space="preserve">Compliance </w:t>
      </w:r>
      <w:bookmarkEnd w:id="4"/>
      <w:r w:rsidRPr="00831C65">
        <w:rPr>
          <w:b/>
          <w:u w:val="single"/>
        </w:rPr>
        <w:t>Plan</w:t>
      </w:r>
      <w:r w:rsidR="0023014D" w:rsidRPr="00831C65">
        <w:t xml:space="preserve">.  </w:t>
      </w:r>
      <w:r w:rsidR="0078042C" w:rsidRPr="00831C65">
        <w:t xml:space="preserve">Within </w:t>
      </w:r>
      <w:r w:rsidR="00D64084" w:rsidRPr="00831C65">
        <w:t xml:space="preserve">thirty </w:t>
      </w:r>
      <w:r w:rsidR="0078042C" w:rsidRPr="00831C65">
        <w:t>(</w:t>
      </w:r>
      <w:r w:rsidR="00D64084" w:rsidRPr="00831C65">
        <w:t>3</w:t>
      </w:r>
      <w:r w:rsidR="0078042C" w:rsidRPr="00831C65">
        <w:t xml:space="preserve">0) calendar days after the Effective Date, </w:t>
      </w:r>
      <w:r w:rsidR="00DB0DE6" w:rsidRPr="00831C65">
        <w:t>Smart City</w:t>
      </w:r>
      <w:r w:rsidR="0078042C" w:rsidRPr="00831C65">
        <w:t xml:space="preserve"> shall establish </w:t>
      </w:r>
      <w:r w:rsidR="007276F3" w:rsidRPr="00831C65">
        <w:t xml:space="preserve">and implement </w:t>
      </w:r>
      <w:r w:rsidR="0078042C" w:rsidRPr="00831C65">
        <w:t xml:space="preserve">Operating Procedures designed to ensure that Covered </w:t>
      </w:r>
      <w:r w:rsidR="009E7586" w:rsidRPr="00831C65">
        <w:t>Personnel</w:t>
      </w:r>
      <w:r w:rsidR="00430499" w:rsidRPr="00831C65">
        <w:t>, including newly hired Covered P</w:t>
      </w:r>
      <w:r w:rsidR="007276F3" w:rsidRPr="00831C65">
        <w:t>ersonnel,</w:t>
      </w:r>
      <w:r w:rsidR="009E7586" w:rsidRPr="00831C65">
        <w:t xml:space="preserve"> </w:t>
      </w:r>
      <w:r w:rsidR="005B72DB" w:rsidRPr="00831C65">
        <w:t xml:space="preserve">will </w:t>
      </w:r>
      <w:r w:rsidR="0078042C" w:rsidRPr="00831C65">
        <w:t xml:space="preserve">not engage in </w:t>
      </w:r>
      <w:r w:rsidR="00FB6D17" w:rsidRPr="00831C65">
        <w:t xml:space="preserve">the deauthentication </w:t>
      </w:r>
      <w:r w:rsidR="00DF4492" w:rsidRPr="00831C65">
        <w:t xml:space="preserve">activities described above in paragraph </w:t>
      </w:r>
      <w:r w:rsidR="007343DA" w:rsidRPr="00831C65">
        <w:t>8</w:t>
      </w:r>
      <w:r w:rsidR="007504AB">
        <w:t xml:space="preserve">.  </w:t>
      </w:r>
      <w:r w:rsidR="007276F3" w:rsidRPr="00831C65">
        <w:t xml:space="preserve">The Parties further agree that should there be any order, rule, enforcement advisory, clarification, rule change, or other statement issued by the Commission or any of its Bureaus or Offices concerning </w:t>
      </w:r>
      <w:r w:rsidR="00B54E25" w:rsidRPr="00831C65">
        <w:t xml:space="preserve">Wi-Fi </w:t>
      </w:r>
      <w:r w:rsidR="007343DA" w:rsidRPr="00831C65">
        <w:t>deauthentication</w:t>
      </w:r>
      <w:r w:rsidR="00B53C3D" w:rsidRPr="00831C65">
        <w:t xml:space="preserve"> (Commission </w:t>
      </w:r>
      <w:r w:rsidR="00555BB3" w:rsidRPr="00831C65">
        <w:t>A</w:t>
      </w:r>
      <w:r w:rsidR="00B53C3D" w:rsidRPr="00831C65">
        <w:t>ction)</w:t>
      </w:r>
      <w:r w:rsidR="007276F3" w:rsidRPr="00831C65">
        <w:t xml:space="preserve">, the Parties will negotiate in good faith to modify this Consent Decree to </w:t>
      </w:r>
      <w:r w:rsidR="00B54E25" w:rsidRPr="00831C65">
        <w:t xml:space="preserve">require a Compliance Plan that is </w:t>
      </w:r>
      <w:r w:rsidR="007276F3" w:rsidRPr="00831C65">
        <w:t xml:space="preserve">consistent with any such Commission Action.  </w:t>
      </w:r>
    </w:p>
    <w:p w:rsidR="00AB6ED4" w:rsidRPr="00831C65" w:rsidRDefault="00A744EC" w:rsidP="0074108E">
      <w:pPr>
        <w:pStyle w:val="ParaNum"/>
      </w:pPr>
      <w:r w:rsidRPr="00831C65">
        <w:rPr>
          <w:b/>
          <w:u w:val="single"/>
        </w:rPr>
        <w:t>Reporting Noncompliance</w:t>
      </w:r>
      <w:r w:rsidRPr="00831C65">
        <w:t xml:space="preserve">.  Smart City shall report any noncompliance with the terms and conditions of this Consent Decree within fifteen (15) calendar days after discovery of such noncompliance.  </w:t>
      </w:r>
      <w:r w:rsidR="00E3407F" w:rsidRPr="00831C65">
        <w:t xml:space="preserve">Such reports shall include a detailed explanation of:  (i) each instance of noncompliance; (ii) the steps that </w:t>
      </w:r>
      <w:r w:rsidR="0003680D" w:rsidRPr="00831C65">
        <w:t xml:space="preserve">Smart City </w:t>
      </w:r>
      <w:r w:rsidR="00E3407F" w:rsidRPr="00831C65">
        <w:t xml:space="preserve">has taken or will take to remedy such noncompliance; (iii) the schedule on which such remedial actions will be taken; and (iv) the steps that </w:t>
      </w:r>
      <w:r w:rsidR="0003680D" w:rsidRPr="00831C65">
        <w:t xml:space="preserve">Smart City </w:t>
      </w:r>
      <w:r w:rsidR="00E3407F" w:rsidRPr="00831C65">
        <w:t xml:space="preserve">has taken or will take to prevent the recurrence of any such noncompliance.  </w:t>
      </w:r>
      <w:r w:rsidR="00345D65" w:rsidRPr="00831C65">
        <w:t xml:space="preserve">To the extent the noncompliance includes any instances of </w:t>
      </w:r>
      <w:r w:rsidR="007343DA" w:rsidRPr="00831C65">
        <w:t>deauthentication as described above in paragraph 8</w:t>
      </w:r>
      <w:r w:rsidR="00B54E25" w:rsidRPr="00831C65">
        <w:t xml:space="preserve"> </w:t>
      </w:r>
      <w:r w:rsidR="00345D65" w:rsidRPr="00831C65">
        <w:t xml:space="preserve">at any U.S. property where </w:t>
      </w:r>
      <w:r w:rsidR="00FB28E5" w:rsidRPr="00831C65">
        <w:t>Smart City either manages or operates the Wi-Fi network</w:t>
      </w:r>
      <w:r w:rsidR="000B3D64" w:rsidRPr="00831C65">
        <w:t xml:space="preserve">, </w:t>
      </w:r>
      <w:r w:rsidR="00F85B88" w:rsidRPr="00831C65">
        <w:t>Smart City shall maintain records on such instances with the following</w:t>
      </w:r>
      <w:r w:rsidR="0074108E" w:rsidRPr="00831C65">
        <w:t xml:space="preserve"> information</w:t>
      </w:r>
      <w:r w:rsidR="00FB28E5" w:rsidRPr="00831C65">
        <w:t xml:space="preserve">:  (i) the approximate date and time of such </w:t>
      </w:r>
      <w:r w:rsidR="007343DA" w:rsidRPr="00831C65">
        <w:t>deauthentication</w:t>
      </w:r>
      <w:r w:rsidR="00FB28E5" w:rsidRPr="00831C65">
        <w:t xml:space="preserve">, (ii) the specific reasons for such </w:t>
      </w:r>
      <w:r w:rsidR="007343DA" w:rsidRPr="00831C65">
        <w:t>deauthentication</w:t>
      </w:r>
      <w:r w:rsidR="00FB28E5" w:rsidRPr="00831C65">
        <w:t>, (iii</w:t>
      </w:r>
      <w:r w:rsidR="007504AB">
        <w:t xml:space="preserve">) the type of access point and </w:t>
      </w:r>
      <w:r w:rsidR="00FB28E5" w:rsidRPr="00831C65">
        <w:t>device at issue (e.g., mobile hotspot created by smartphone), (iv) the individuals involved in the decision t</w:t>
      </w:r>
      <w:r w:rsidR="000C72BB" w:rsidRPr="00831C65">
        <w:t xml:space="preserve">o </w:t>
      </w:r>
      <w:r w:rsidR="009B04CF" w:rsidRPr="00831C65">
        <w:t>engage in</w:t>
      </w:r>
      <w:r w:rsidR="007504AB">
        <w:t xml:space="preserve"> such </w:t>
      </w:r>
      <w:r w:rsidR="007343DA" w:rsidRPr="00831C65">
        <w:t>deauthentication</w:t>
      </w:r>
      <w:r w:rsidR="00FB28E5" w:rsidRPr="00831C65">
        <w:t>, and (v)</w:t>
      </w:r>
      <w:r w:rsidR="0074108E" w:rsidRPr="00831C65">
        <w:t> </w:t>
      </w:r>
      <w:r w:rsidR="00FB28E5" w:rsidRPr="00831C65">
        <w:t>the identities of the persons whose devices or transmi</w:t>
      </w:r>
      <w:r w:rsidR="000C72BB" w:rsidRPr="00831C65">
        <w:t xml:space="preserve">ssions were </w:t>
      </w:r>
      <w:r w:rsidR="009B04CF" w:rsidRPr="00831C65">
        <w:t xml:space="preserve">affected by </w:t>
      </w:r>
      <w:r w:rsidR="007504AB">
        <w:t>such</w:t>
      </w:r>
      <w:r w:rsidR="009B04CF" w:rsidRPr="00831C65">
        <w:t xml:space="preserve"> </w:t>
      </w:r>
      <w:r w:rsidR="007343DA" w:rsidRPr="00831C65">
        <w:t>deauthentication</w:t>
      </w:r>
      <w:r w:rsidR="00FB28E5" w:rsidRPr="00831C65">
        <w:t xml:space="preserve">, if known. </w:t>
      </w:r>
      <w:r w:rsidR="000B3D64" w:rsidRPr="00831C65">
        <w:t xml:space="preserve"> </w:t>
      </w:r>
      <w:r w:rsidR="0074108E" w:rsidRPr="00831C65">
        <w:t xml:space="preserve">Smart City will maintain these records until this Consent Decree is terminated, and will produce these records in their entirety in the event of a noncompliance report.  </w:t>
      </w:r>
      <w:r w:rsidR="007343DA" w:rsidRPr="00831C65">
        <w:t xml:space="preserve">In connection with any such noncompliance report, </w:t>
      </w:r>
      <w:r w:rsidR="00FB28E5" w:rsidRPr="00831C65">
        <w:t>Smart City also will provide a list of all U.S. prop</w:t>
      </w:r>
      <w:r w:rsidR="009B04CF" w:rsidRPr="00831C65">
        <w:t xml:space="preserve">erties where it manages or operates </w:t>
      </w:r>
      <w:r w:rsidR="00FB28E5" w:rsidRPr="00831C65">
        <w:t xml:space="preserve">the Wi-Fi network that it queried to collect this </w:t>
      </w:r>
      <w:r w:rsidR="00012DBA" w:rsidRPr="00831C65">
        <w:t>i</w:t>
      </w:r>
      <w:r w:rsidR="00FB28E5" w:rsidRPr="00831C65">
        <w:t>nformation.</w:t>
      </w:r>
      <w:r w:rsidR="00F85B88" w:rsidRPr="00831C65">
        <w:t xml:space="preserve">  </w:t>
      </w:r>
      <w:r w:rsidR="005668D9" w:rsidRPr="00831C65">
        <w:t xml:space="preserve">All reports </w:t>
      </w:r>
      <w:r w:rsidR="0074108E" w:rsidRPr="00831C65">
        <w:t xml:space="preserve">and records </w:t>
      </w:r>
      <w:r w:rsidR="00FB28E5" w:rsidRPr="00831C65">
        <w:t>submitted under this paragraph</w:t>
      </w:r>
      <w:r w:rsidR="00F41A0F" w:rsidRPr="00831C65">
        <w:t xml:space="preserve"> shall be submitted to the Chief, </w:t>
      </w:r>
      <w:r w:rsidR="00FE08DD" w:rsidRPr="00831C65">
        <w:t>Spectrum Enforcement</w:t>
      </w:r>
      <w:r w:rsidR="00F41A0F" w:rsidRPr="00831C65">
        <w:t xml:space="preserve"> Division, Enforcement Bureau, Federal Communications Commission, 445 12th Street, SW, Washington, DC 20554, with a copy submitted electronically to</w:t>
      </w:r>
      <w:r w:rsidR="004C2566" w:rsidRPr="00831C65">
        <w:t xml:space="preserve"> Linda Nagel at</w:t>
      </w:r>
      <w:r w:rsidR="00F41A0F" w:rsidRPr="00831C65">
        <w:t xml:space="preserve"> </w:t>
      </w:r>
      <w:r w:rsidR="00FB406B" w:rsidRPr="00831C65">
        <w:t>Linda.Nagel@fcc.gov</w:t>
      </w:r>
      <w:r w:rsidR="004C2566" w:rsidRPr="00831C65">
        <w:t xml:space="preserve"> and Pamera Hairston at Pamera.Hairston@fcc.gov.</w:t>
      </w:r>
    </w:p>
    <w:p w:rsidR="003E2BFB" w:rsidRPr="00831C65" w:rsidRDefault="00F41A0F" w:rsidP="00430499">
      <w:pPr>
        <w:pStyle w:val="ParaNum"/>
      </w:pPr>
      <w:r w:rsidRPr="00831C65">
        <w:rPr>
          <w:b/>
          <w:u w:val="single"/>
        </w:rPr>
        <w:t>Compliance Reports</w:t>
      </w:r>
      <w:r w:rsidR="009B04CF" w:rsidRPr="00831C65">
        <w:t>.</w:t>
      </w:r>
      <w:r w:rsidRPr="00831C65">
        <w:t xml:space="preserve"> </w:t>
      </w:r>
      <w:r w:rsidR="0078042C" w:rsidRPr="00831C65">
        <w:t xml:space="preserve"> </w:t>
      </w:r>
      <w:r w:rsidR="009B04CF" w:rsidRPr="00831C65">
        <w:t>Smart City</w:t>
      </w:r>
      <w:r w:rsidR="003E2BFB" w:rsidRPr="00831C65">
        <w:t xml:space="preserve"> </w:t>
      </w:r>
      <w:r w:rsidR="00E3407F" w:rsidRPr="00831C65">
        <w:t xml:space="preserve">shall file Compliance Reports with the Commission </w:t>
      </w:r>
      <w:r w:rsidR="00865223" w:rsidRPr="00831C65">
        <w:t xml:space="preserve">three </w:t>
      </w:r>
      <w:r w:rsidR="009B02B9" w:rsidRPr="00831C65">
        <w:t>(</w:t>
      </w:r>
      <w:r w:rsidR="00865223" w:rsidRPr="00831C65">
        <w:t>3</w:t>
      </w:r>
      <w:r w:rsidR="009B02B9" w:rsidRPr="00831C65">
        <w:t xml:space="preserve">) months </w:t>
      </w:r>
      <w:r w:rsidR="00E3407F" w:rsidRPr="00831C65">
        <w:t>after the Effective Date</w:t>
      </w:r>
      <w:r w:rsidR="009B02B9" w:rsidRPr="00831C65">
        <w:t xml:space="preserve">, and every </w:t>
      </w:r>
      <w:r w:rsidR="00865223" w:rsidRPr="00831C65">
        <w:t xml:space="preserve">three </w:t>
      </w:r>
      <w:r w:rsidR="009B02B9" w:rsidRPr="00831C65">
        <w:t>(</w:t>
      </w:r>
      <w:r w:rsidR="00865223" w:rsidRPr="00831C65">
        <w:t>3</w:t>
      </w:r>
      <w:r w:rsidR="009B02B9" w:rsidRPr="00831C65">
        <w:t xml:space="preserve">) months thereafter until the Termination Date. </w:t>
      </w:r>
    </w:p>
    <w:p w:rsidR="003E2BFB" w:rsidRPr="00831C65" w:rsidRDefault="003E2BFB" w:rsidP="00430499">
      <w:pPr>
        <w:pStyle w:val="ParaNum"/>
        <w:numPr>
          <w:ilvl w:val="0"/>
          <w:numId w:val="28"/>
        </w:numPr>
      </w:pPr>
      <w:r w:rsidRPr="00831C65">
        <w:t>Each Compliance Report shall include a detailed description of</w:t>
      </w:r>
      <w:r w:rsidR="009B04CF" w:rsidRPr="00831C65">
        <w:t xml:space="preserve"> Smart City</w:t>
      </w:r>
      <w:r w:rsidRPr="00831C65">
        <w:t xml:space="preserve">’s efforts during the relevant period to comply with the terms and conditions of this Consent Decree.  In addition, each Compliance Report shall include a certification by </w:t>
      </w:r>
      <w:r w:rsidR="0051726D" w:rsidRPr="00831C65">
        <w:t xml:space="preserve">a </w:t>
      </w:r>
      <w:r w:rsidRPr="00831C65">
        <w:t xml:space="preserve">Compliance Officer, </w:t>
      </w:r>
      <w:r w:rsidR="0051726D" w:rsidRPr="00831C65">
        <w:t xml:space="preserve">acting </w:t>
      </w:r>
      <w:r w:rsidRPr="00831C65">
        <w:t xml:space="preserve">as an agent of and on behalf of </w:t>
      </w:r>
      <w:r w:rsidR="009B04CF" w:rsidRPr="00831C65">
        <w:t>Smart City</w:t>
      </w:r>
      <w:r w:rsidRPr="00831C65">
        <w:t xml:space="preserve">, stating that the Compliance Officer has personal knowledge that </w:t>
      </w:r>
      <w:r w:rsidR="009B04CF" w:rsidRPr="00831C65">
        <w:t>Smart City</w:t>
      </w:r>
      <w:r w:rsidRPr="00831C65">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2D7586" w:rsidRPr="00831C65">
        <w:t>1</w:t>
      </w:r>
      <w:r w:rsidR="007343DA" w:rsidRPr="00831C65">
        <w:t>5</w:t>
      </w:r>
      <w:r w:rsidRPr="00831C65">
        <w:t xml:space="preserve"> of this Consent Decree.</w:t>
      </w:r>
    </w:p>
    <w:p w:rsidR="003E2BFB" w:rsidRPr="00831C65" w:rsidRDefault="003E2BFB" w:rsidP="00430499">
      <w:pPr>
        <w:pStyle w:val="ParaNum"/>
        <w:numPr>
          <w:ilvl w:val="0"/>
          <w:numId w:val="28"/>
        </w:numPr>
      </w:pPr>
      <w:r w:rsidRPr="00831C65">
        <w:t>The Compliance Officer’s certification shall be accompanied by a statement explaining the basis for such certification and shall comply with Section 1.16 of the Rules and be subscribed to as true under penalty of perjury in substantially th</w:t>
      </w:r>
      <w:r w:rsidR="009B04CF" w:rsidRPr="00831C65">
        <w:t>e form set forth therein</w:t>
      </w:r>
      <w:r w:rsidRPr="00831C65">
        <w:t>.</w:t>
      </w:r>
      <w:r w:rsidRPr="00831C65">
        <w:rPr>
          <w:rStyle w:val="FootnoteReference"/>
          <w:sz w:val="22"/>
        </w:rPr>
        <w:footnoteReference w:id="14"/>
      </w:r>
    </w:p>
    <w:p w:rsidR="003E2BFB" w:rsidRPr="00831C65" w:rsidRDefault="003E2BFB" w:rsidP="00430499">
      <w:pPr>
        <w:pStyle w:val="ParaNum"/>
        <w:numPr>
          <w:ilvl w:val="0"/>
          <w:numId w:val="28"/>
        </w:numPr>
      </w:pPr>
      <w:r w:rsidRPr="00831C65">
        <w:t xml:space="preserve">If the Compliance Officer cannot provide the requisite certification, the Compliance Officer, as an agent of and on behalf of </w:t>
      </w:r>
      <w:r w:rsidR="009B04CF" w:rsidRPr="00831C65">
        <w:t>Smart City</w:t>
      </w:r>
      <w:r w:rsidRPr="00831C65">
        <w:t xml:space="preserve">, shall provide the Commission with a detailed explanation of the reason(s) why and describe fully:  (i) each instance of noncompliance; (ii) the steps that </w:t>
      </w:r>
      <w:r w:rsidR="009B04CF" w:rsidRPr="00831C65">
        <w:t xml:space="preserve">Smart City </w:t>
      </w:r>
      <w:r w:rsidRPr="00831C65">
        <w:t>has taken or will take to remedy such noncompliance, including the schedule on which proposed remedial actions will be taken; and (</w:t>
      </w:r>
      <w:r w:rsidR="009B04CF" w:rsidRPr="00831C65">
        <w:t xml:space="preserve">iii) the steps that Smart City </w:t>
      </w:r>
      <w:r w:rsidRPr="00831C65">
        <w:t>has taken or will take to prevent the recurrence of any such noncompliance, including the schedule on which such preventive action will be taken.</w:t>
      </w:r>
    </w:p>
    <w:p w:rsidR="003E2BFB" w:rsidRPr="00831C65" w:rsidRDefault="00DD5627" w:rsidP="00430499">
      <w:pPr>
        <w:pStyle w:val="ParaNum"/>
        <w:numPr>
          <w:ilvl w:val="0"/>
          <w:numId w:val="28"/>
        </w:numPr>
      </w:pPr>
      <w:r w:rsidRPr="00831C65">
        <w:t xml:space="preserve">All Compliance Reports shall be submitted to the Chief, </w:t>
      </w:r>
      <w:r w:rsidR="00FE08DD" w:rsidRPr="00831C65">
        <w:t>Spectrum Enforcement Division</w:t>
      </w:r>
      <w:r w:rsidRPr="00831C65">
        <w:t>, Enforcement Bureau, Federal Communications Commission, 445 12th</w:t>
      </w:r>
      <w:r w:rsidR="004A24BB" w:rsidRPr="00831C65">
        <w:t xml:space="preserve"> Street, SW, </w:t>
      </w:r>
      <w:r w:rsidRPr="00831C65">
        <w:t xml:space="preserve">Washington, DC 20554, with a copy submitted electronically to </w:t>
      </w:r>
      <w:r w:rsidR="001B0414" w:rsidRPr="00831C65">
        <w:t xml:space="preserve">Linda Nagel at </w:t>
      </w:r>
      <w:hyperlink r:id="rId14" w:history="1">
        <w:r w:rsidR="00FB406B" w:rsidRPr="00831C65">
          <w:rPr>
            <w:rStyle w:val="Hyperlink"/>
            <w:color w:val="auto"/>
            <w:u w:val="none"/>
          </w:rPr>
          <w:t>Linda.Nagel@fcc.gov</w:t>
        </w:r>
      </w:hyperlink>
      <w:r w:rsidR="001B0414" w:rsidRPr="00831C65">
        <w:rPr>
          <w:rStyle w:val="Hyperlink"/>
          <w:color w:val="auto"/>
          <w:u w:val="none"/>
        </w:rPr>
        <w:t xml:space="preserve"> and </w:t>
      </w:r>
      <w:r w:rsidR="004C2566" w:rsidRPr="00831C65">
        <w:rPr>
          <w:rStyle w:val="Hyperlink"/>
          <w:color w:val="auto"/>
          <w:u w:val="none"/>
        </w:rPr>
        <w:t>Pamera Hairston at Pamera.</w:t>
      </w:r>
      <w:r w:rsidR="001B0414" w:rsidRPr="00831C65">
        <w:rPr>
          <w:rStyle w:val="Hyperlink"/>
          <w:color w:val="auto"/>
          <w:u w:val="none"/>
        </w:rPr>
        <w:t>Hairston@fcc.gov.</w:t>
      </w:r>
    </w:p>
    <w:p w:rsidR="00F41A0F" w:rsidRPr="00831C65" w:rsidRDefault="00F41A0F" w:rsidP="00430499">
      <w:pPr>
        <w:pStyle w:val="ParaNum"/>
      </w:pPr>
      <w:r w:rsidRPr="00831C65">
        <w:rPr>
          <w:b/>
          <w:u w:val="single"/>
        </w:rPr>
        <w:t>Termination Date</w:t>
      </w:r>
      <w:r w:rsidRPr="00831C65">
        <w:t xml:space="preserve">.  </w:t>
      </w:r>
      <w:r w:rsidR="00D266BF" w:rsidRPr="00831C65">
        <w:t>The Termination Date shall be three years after the Effective Date of this Consent Decree.</w:t>
      </w:r>
    </w:p>
    <w:p w:rsidR="00FE08DD" w:rsidRPr="00831C65" w:rsidRDefault="00FE08DD" w:rsidP="00430499">
      <w:pPr>
        <w:pStyle w:val="ParaNum"/>
      </w:pPr>
      <w:r w:rsidRPr="00831C65">
        <w:rPr>
          <w:b/>
          <w:u w:val="single"/>
        </w:rPr>
        <w:t>Section 208 Complaints; Subsequent Investigations</w:t>
      </w:r>
      <w:r w:rsidRPr="00831C65">
        <w:t>.  Nothing in this Consent Decree shall prevent the Commission or its delegated authority from adjudicating complaints filed pursuant to Section 208 of the Act</w:t>
      </w:r>
      <w:r w:rsidRPr="00831C65">
        <w:rPr>
          <w:rStyle w:val="FootnoteReference"/>
          <w:sz w:val="22"/>
        </w:rPr>
        <w:footnoteReference w:id="15"/>
      </w:r>
      <w:r w:rsidRPr="00831C65">
        <w:t xml:space="preserve"> against Smart City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380CD2" w:rsidRPr="00831C65">
        <w:t>Smart City</w:t>
      </w:r>
      <w:r w:rsidR="00FB28E5" w:rsidRPr="00831C65">
        <w:t xml:space="preserve"> with the Communications Laws.</w:t>
      </w:r>
    </w:p>
    <w:p w:rsidR="008F2B25" w:rsidRPr="00831C65" w:rsidRDefault="00660402" w:rsidP="00430499">
      <w:pPr>
        <w:pStyle w:val="ParaNum"/>
      </w:pPr>
      <w:r w:rsidRPr="00831C65">
        <w:rPr>
          <w:b/>
          <w:u w:val="single"/>
        </w:rPr>
        <w:t>Civil</w:t>
      </w:r>
      <w:r w:rsidR="00DA709E" w:rsidRPr="00831C65">
        <w:rPr>
          <w:b/>
          <w:u w:val="single"/>
        </w:rPr>
        <w:t xml:space="preserve"> Penalty</w:t>
      </w:r>
      <w:r w:rsidR="008F2B25" w:rsidRPr="00831C65">
        <w:t xml:space="preserve">.  </w:t>
      </w:r>
      <w:r w:rsidR="00380CD2" w:rsidRPr="00831C65">
        <w:t>Smart City</w:t>
      </w:r>
      <w:r w:rsidR="008F2B25" w:rsidRPr="00831C65">
        <w:t xml:space="preserve"> agree</w:t>
      </w:r>
      <w:r w:rsidR="009B04CF" w:rsidRPr="00831C65">
        <w:t>s</w:t>
      </w:r>
      <w:r w:rsidR="008F2B25" w:rsidRPr="00831C65">
        <w:t xml:space="preserve"> to make a payment to the United States Treasury in the amount of</w:t>
      </w:r>
      <w:r w:rsidR="00BF3E6F" w:rsidRPr="00831C65">
        <w:t xml:space="preserve"> </w:t>
      </w:r>
      <w:r w:rsidR="00FB406B" w:rsidRPr="00831C65">
        <w:t>seven</w:t>
      </w:r>
      <w:r w:rsidR="0078042C" w:rsidRPr="00831C65">
        <w:t xml:space="preserve"> hundred</w:t>
      </w:r>
      <w:r w:rsidR="00FB406B" w:rsidRPr="00831C65">
        <w:t xml:space="preserve"> fifty</w:t>
      </w:r>
      <w:r w:rsidR="0078042C" w:rsidRPr="00831C65">
        <w:t xml:space="preserve"> thousand dollars ($</w:t>
      </w:r>
      <w:r w:rsidR="00FB406B" w:rsidRPr="00831C65">
        <w:t>750,000</w:t>
      </w:r>
      <w:r w:rsidR="009402AC" w:rsidRPr="00831C65">
        <w:t>)</w:t>
      </w:r>
      <w:r w:rsidR="0099578B" w:rsidRPr="00831C65">
        <w:t xml:space="preserve">, for which </w:t>
      </w:r>
      <w:r w:rsidR="00FB56E4" w:rsidRPr="00831C65">
        <w:t>each of Smart City Holdings, LLC, Smart City Networks, LP, and Smart City Solutions LLC</w:t>
      </w:r>
      <w:r w:rsidR="0099578B" w:rsidRPr="00831C65">
        <w:t xml:space="preserve"> are jointly and severally liable</w:t>
      </w:r>
      <w:r w:rsidR="00BF3E6F" w:rsidRPr="00831C65">
        <w:t>.</w:t>
      </w:r>
      <w:r w:rsidR="00A744EC" w:rsidRPr="00831C65">
        <w:t xml:space="preserve">  Such payment shall be made in two (2) installments (each an Installment Payment).  The first Installment Payment </w:t>
      </w:r>
      <w:r w:rsidR="00BF3E6F" w:rsidRPr="00831C65">
        <w:t>in the amount of three hundred seventy five thousand dollars ($375,000) is due within thirty (30) calendar days after the Effective Date.  The</w:t>
      </w:r>
      <w:r w:rsidR="00A02E2E" w:rsidRPr="00831C65">
        <w:t xml:space="preserve"> second and final </w:t>
      </w:r>
      <w:r w:rsidR="00A744EC" w:rsidRPr="00831C65">
        <w:t>Installment Payment</w:t>
      </w:r>
      <w:r w:rsidR="00A744EC" w:rsidRPr="00831C65" w:rsidDel="00A744EC">
        <w:t xml:space="preserve"> </w:t>
      </w:r>
      <w:r w:rsidR="00BF3E6F" w:rsidRPr="00831C65">
        <w:t xml:space="preserve">in the amount of </w:t>
      </w:r>
      <w:r w:rsidR="00A02E2E" w:rsidRPr="00831C65">
        <w:t>three hundred seventy five thousand dollars ($375,000) is due is on January 4, 2016.</w:t>
      </w:r>
      <w:r w:rsidR="00BF3E6F" w:rsidRPr="00831C65">
        <w:t xml:space="preserve">  </w:t>
      </w:r>
      <w:r w:rsidR="00380CD2" w:rsidRPr="00831C65">
        <w:t>Smart City</w:t>
      </w:r>
      <w:r w:rsidR="008F2B25" w:rsidRPr="00831C65">
        <w:t xml:space="preserve"> </w:t>
      </w:r>
      <w:r w:rsidR="00A744EC" w:rsidRPr="00831C65">
        <w:t>acknowledges and agrees that upon execution of this Consent Decree, the civil penalty and each Installment Payment shall become a “Claim” or “Debt” as defined in 31 U.S.C. § 3701(b)(1).</w:t>
      </w:r>
      <w:r w:rsidR="00A744EC" w:rsidRPr="00831C65">
        <w:rPr>
          <w:vertAlign w:val="superscript"/>
        </w:rPr>
        <w:footnoteReference w:id="16"/>
      </w:r>
      <w:r w:rsidR="00A744EC" w:rsidRPr="00831C65">
        <w:t xml:space="preserve">  Upon an Event of Default (as defined below), all procedures for collection as permitted by law may, at the Commission’s discretion, be initiated.</w:t>
      </w:r>
      <w:r w:rsidR="008F2B25" w:rsidRPr="00831C65">
        <w:t xml:space="preserve">  In addition, </w:t>
      </w:r>
      <w:r w:rsidR="00380CD2" w:rsidRPr="00831C65">
        <w:t>Smart City</w:t>
      </w:r>
      <w:r w:rsidR="008F2B25" w:rsidRPr="00831C65">
        <w:t xml:space="preserve"> agree</w:t>
      </w:r>
      <w:r w:rsidR="00593511" w:rsidRPr="00831C65">
        <w:t>s</w:t>
      </w:r>
      <w:r w:rsidR="008F2B25" w:rsidRPr="00831C65">
        <w:t xml:space="preserve"> that </w:t>
      </w:r>
      <w:r w:rsidR="00593511" w:rsidRPr="00831C65">
        <w:t xml:space="preserve">it </w:t>
      </w:r>
      <w:r w:rsidR="008F2B25" w:rsidRPr="00831C65">
        <w:t>will make the payment</w:t>
      </w:r>
      <w:r w:rsidR="00A02E2E" w:rsidRPr="00831C65">
        <w:t>s</w:t>
      </w:r>
      <w:r w:rsidR="008F2B25" w:rsidRPr="00831C65">
        <w:t xml:space="preserve"> in United States Dollars without further demand or notice by the date specified above.  </w:t>
      </w:r>
      <w:r w:rsidR="00380CD2" w:rsidRPr="00831C65">
        <w:t>Smart City</w:t>
      </w:r>
      <w:r w:rsidR="008F2B25" w:rsidRPr="00831C65">
        <w:t xml:space="preserve"> shall send electronic notification of payment to </w:t>
      </w:r>
      <w:r w:rsidR="001B0414" w:rsidRPr="00831C65">
        <w:t>Linda Nagel at Linda.Nagel@fcc.gov, Pamera Hairston at Pam</w:t>
      </w:r>
      <w:r w:rsidR="00736C53" w:rsidRPr="00831C65">
        <w:t>era</w:t>
      </w:r>
      <w:r w:rsidR="001B0414" w:rsidRPr="00831C65">
        <w:t>.Hairston@fcc.gov, and Samantha Peoples at Sam.Peoples@fcc.gov on the date said payment is made</w:t>
      </w:r>
      <w:r w:rsidR="008F2B25" w:rsidRPr="00831C65">
        <w:t xml:space="preserve">.  </w:t>
      </w:r>
      <w:r w:rsidR="00A02E2E" w:rsidRPr="00831C65">
        <w:t>The p</w:t>
      </w:r>
      <w:r w:rsidR="008F2B25" w:rsidRPr="00831C65">
        <w:t>ayment</w:t>
      </w:r>
      <w:r w:rsidR="00A02E2E" w:rsidRPr="00831C65">
        <w:t>s</w:t>
      </w:r>
      <w:r w:rsidR="008F2B25" w:rsidRPr="00831C65">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8F2B25" w:rsidRPr="00831C65">
        <w:rPr>
          <w:vertAlign w:val="superscript"/>
        </w:rPr>
        <w:footnoteReference w:id="17"/>
      </w:r>
      <w:r w:rsidR="008F2B25" w:rsidRPr="00831C65">
        <w:t xml:space="preserve">  When completing the FCC Form 159, enter the Account Number in block number 23A (call sign/other ID) and enter the letters “FORF” in block number 24A (payment type code).  Below are additional </w:t>
      </w:r>
      <w:r w:rsidR="001C65B7" w:rsidRPr="00831C65">
        <w:t>instructions that should be followed based on the form of payment selected</w:t>
      </w:r>
      <w:r w:rsidR="008F2B25" w:rsidRPr="00831C65">
        <w:t xml:space="preserve">.  </w:t>
      </w:r>
    </w:p>
    <w:p w:rsidR="008F2B25" w:rsidRPr="00831C65" w:rsidRDefault="008F2B25" w:rsidP="00430499">
      <w:pPr>
        <w:numPr>
          <w:ilvl w:val="0"/>
          <w:numId w:val="7"/>
        </w:numPr>
        <w:tabs>
          <w:tab w:val="clear" w:pos="360"/>
        </w:tabs>
        <w:spacing w:after="120"/>
        <w:ind w:left="1080"/>
      </w:pPr>
      <w:r w:rsidRPr="00831C65">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831C65">
        <w:noBreakHyphen/>
        <w:t>MO</w:t>
      </w:r>
      <w:r w:rsidRPr="00831C65">
        <w:noBreakHyphen/>
        <w:t>C2</w:t>
      </w:r>
      <w:r w:rsidRPr="00831C65">
        <w:noBreakHyphen/>
        <w:t>GL, 1005 Convention Plaza, St. Louis, MO 63101.</w:t>
      </w:r>
    </w:p>
    <w:p w:rsidR="008F2B25" w:rsidRPr="00831C65" w:rsidRDefault="008F2B25" w:rsidP="00430499">
      <w:pPr>
        <w:numPr>
          <w:ilvl w:val="0"/>
          <w:numId w:val="7"/>
        </w:numPr>
        <w:tabs>
          <w:tab w:val="clear" w:pos="360"/>
        </w:tabs>
        <w:spacing w:after="120"/>
        <w:ind w:left="1080"/>
      </w:pPr>
      <w:r w:rsidRPr="00831C65">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8F2B25" w:rsidRPr="00831C65" w:rsidRDefault="008F2B25" w:rsidP="00430499">
      <w:pPr>
        <w:numPr>
          <w:ilvl w:val="0"/>
          <w:numId w:val="7"/>
        </w:numPr>
        <w:tabs>
          <w:tab w:val="clear" w:pos="360"/>
        </w:tabs>
        <w:spacing w:after="120"/>
        <w:ind w:left="1080"/>
      </w:pPr>
      <w:r w:rsidRPr="00831C65">
        <w:t>Payment by credit card must be made by providing the required credit card information on FCC Form 159 and signing and dating the Form 159 to authorize the credit card payme</w:t>
      </w:r>
      <w:r w:rsidR="001C65B7" w:rsidRPr="00831C65">
        <w:t xml:space="preserve">nt.  </w:t>
      </w:r>
      <w:r w:rsidRPr="00831C65">
        <w:t xml:space="preserve">The completed Form 159 must then be mailed to Federal Communications Commission, P.O. Box 979088, St. Louis, MO 63197-9000, or sent via overnight mail to U.S. Bank—Government Lockbox #979088, SL-MO-C2-GL, 1005 Convention Plaza, St. Louis, MO 63101.  </w:t>
      </w:r>
    </w:p>
    <w:p w:rsidR="00E20500" w:rsidRPr="00831C65" w:rsidRDefault="008F2B25" w:rsidP="00430499">
      <w:pPr>
        <w:pStyle w:val="ParaNum"/>
        <w:numPr>
          <w:ilvl w:val="0"/>
          <w:numId w:val="0"/>
        </w:numPr>
      </w:pPr>
      <w:r w:rsidRPr="00831C65">
        <w:t>Contact the Financial Operations Group Help Desk by phone, 1-877-480-3201, or by e-mail, ARINQUIRIES@fcc.gov with any questions about methods of payment.</w:t>
      </w:r>
    </w:p>
    <w:p w:rsidR="008F2B25" w:rsidRPr="00831C65" w:rsidRDefault="008F2B25" w:rsidP="00430499">
      <w:pPr>
        <w:pStyle w:val="ParaNum"/>
      </w:pPr>
      <w:r w:rsidRPr="00831C65">
        <w:rPr>
          <w:b/>
          <w:u w:val="single"/>
        </w:rPr>
        <w:t>Event of Default</w:t>
      </w:r>
      <w:r w:rsidRPr="00831C65">
        <w:t xml:space="preserve">.  </w:t>
      </w:r>
      <w:r w:rsidR="00380CD2" w:rsidRPr="00831C65">
        <w:t xml:space="preserve">Smart City </w:t>
      </w:r>
      <w:r w:rsidR="00A744EC" w:rsidRPr="00831C65">
        <w:t>agrees that an Event of Default shall occur upon the failure by Smart City to pay the full amount of any Installment Payment on or before the due date specified in this Consent Decree.</w:t>
      </w:r>
    </w:p>
    <w:p w:rsidR="008F2B25" w:rsidRPr="00831C65" w:rsidRDefault="008F2B25" w:rsidP="002D7586">
      <w:pPr>
        <w:pStyle w:val="ParaNum"/>
      </w:pPr>
      <w:r w:rsidRPr="00831C65">
        <w:rPr>
          <w:b/>
          <w:u w:val="single"/>
        </w:rPr>
        <w:t>Interest, Charges for Collection, and Acceleration of Maturity Date</w:t>
      </w:r>
      <w:r w:rsidRPr="00831C65">
        <w:t xml:space="preserve">.  </w:t>
      </w:r>
      <w:r w:rsidR="002D7586" w:rsidRPr="00831C65">
        <w:t xml:space="preserve">After an Event of Default has occurred under this Consent Decree, the then unpaid amount of the civil penalty shall accrue interest, computed using the U.S. Prime Rate in effect on the date of the Event of Default plus 4.75 percent,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w:t>
      </w:r>
      <w:r w:rsidR="00380CD2" w:rsidRPr="00831C65">
        <w:t>Smart City</w:t>
      </w:r>
      <w:r w:rsidRPr="00831C65">
        <w:t>.</w:t>
      </w:r>
    </w:p>
    <w:p w:rsidR="008F2B25" w:rsidRPr="00831C65" w:rsidRDefault="008F2B25" w:rsidP="00430499">
      <w:pPr>
        <w:pStyle w:val="ParaNum"/>
      </w:pPr>
      <w:r w:rsidRPr="00831C65">
        <w:rPr>
          <w:b/>
          <w:u w:val="single"/>
        </w:rPr>
        <w:t>Waivers</w:t>
      </w:r>
      <w:r w:rsidRPr="00831C65">
        <w:t xml:space="preserve">.  </w:t>
      </w:r>
      <w:r w:rsidR="00380CD2" w:rsidRPr="00831C65">
        <w:t>Smart City</w:t>
      </w:r>
      <w:r w:rsidRPr="00831C65">
        <w:t xml:space="preserve"> waive</w:t>
      </w:r>
      <w:r w:rsidR="00E57806" w:rsidRPr="00831C65">
        <w:t>s</w:t>
      </w:r>
      <w:r w:rsidRPr="00831C65">
        <w:t xml:space="preserve"> any and all rights it may have to seek administrative or judicial reconsideration, review, appeal, or stay, or to otherwise challenge or contest the validity of this Consent Decree and the Adopting Order.  If either Party (or the United States on behalf of the Commission) brings a judicial action to enforce the terms of the Adopting Order or Consent Decree, neither </w:t>
      </w:r>
      <w:r w:rsidR="00380CD2" w:rsidRPr="00831C65">
        <w:t>Smart City</w:t>
      </w:r>
      <w:r w:rsidRPr="00831C65">
        <w:t xml:space="preserve"> nor the Commission shall contest the validity of the Consent Decree or the Adopting Order, and </w:t>
      </w:r>
      <w:r w:rsidR="00380CD2" w:rsidRPr="00831C65">
        <w:t>Smart City</w:t>
      </w:r>
      <w:r w:rsidRPr="00831C65">
        <w:t xml:space="preserve"> shall waive any statutory right to a trial de novo.  </w:t>
      </w:r>
      <w:r w:rsidR="00380CD2" w:rsidRPr="00831C65">
        <w:t>Smart City</w:t>
      </w:r>
      <w:r w:rsidRPr="00831C65">
        <w:t xml:space="preserve"> hereby agrees to waive any claims it may otherwise have under </w:t>
      </w:r>
      <w:r w:rsidR="00B4755B" w:rsidRPr="00831C65">
        <w:t>the Equal Access to Justice Act</w:t>
      </w:r>
      <w:r w:rsidR="00B4755B" w:rsidRPr="00831C65">
        <w:rPr>
          <w:rStyle w:val="FootnoteReference"/>
          <w:sz w:val="22"/>
        </w:rPr>
        <w:footnoteReference w:id="18"/>
      </w:r>
      <w:r w:rsidRPr="00831C65">
        <w:t xml:space="preserve"> relating to the matters addressed in this Consent Decree.</w:t>
      </w:r>
    </w:p>
    <w:p w:rsidR="008F2B25" w:rsidRDefault="008F2B25" w:rsidP="00430499">
      <w:pPr>
        <w:pStyle w:val="ParaNum"/>
      </w:pPr>
      <w:r w:rsidRPr="00831C65">
        <w:rPr>
          <w:b/>
          <w:u w:val="single"/>
        </w:rPr>
        <w:t>Severability</w:t>
      </w:r>
      <w:r w:rsidRPr="00831C65">
        <w:t xml:space="preserve">.  </w:t>
      </w:r>
      <w:r w:rsidR="00380CD2" w:rsidRPr="00831C65">
        <w:t>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80CD2" w:rsidRPr="00831C65" w:rsidRDefault="00380CD2" w:rsidP="00430499">
      <w:pPr>
        <w:pStyle w:val="ParaNum"/>
      </w:pPr>
      <w:r w:rsidRPr="00831C65">
        <w:rPr>
          <w:b/>
          <w:u w:val="single"/>
        </w:rPr>
        <w:t>Invalidity</w:t>
      </w:r>
      <w:r w:rsidRPr="00831C65">
        <w:t>.  In the event that this Consent Decree in its entirety is rendered invalid by any court of competent jurisdiction, it shall become null and void and may not be used in any manner in any legal proceeding.</w:t>
      </w:r>
    </w:p>
    <w:p w:rsidR="008F2B25" w:rsidRPr="00831C65" w:rsidRDefault="008F2B25" w:rsidP="00430499">
      <w:pPr>
        <w:pStyle w:val="ParaNum"/>
      </w:pPr>
      <w:r w:rsidRPr="00831C65">
        <w:rPr>
          <w:b/>
          <w:u w:val="single"/>
        </w:rPr>
        <w:t>Subsequent Rule or Order</w:t>
      </w:r>
      <w:r w:rsidRPr="00831C65">
        <w:t xml:space="preserve">.  </w:t>
      </w:r>
      <w:r w:rsidR="00380CD2" w:rsidRPr="00831C65">
        <w:t>The Parties agree that if any provision of the Consent Decree conflicts with any subsequent Rule or Order</w:t>
      </w:r>
      <w:r w:rsidR="00AC0FE4" w:rsidRPr="00831C65">
        <w:t xml:space="preserve"> </w:t>
      </w:r>
      <w:r w:rsidR="00380CD2" w:rsidRPr="00831C65">
        <w:t>adopted by the Commission (except an Order specifically intended to revise the terms of this Consent Decree to which Smart City does not expressly consent) that provision will be superseded by such Rule or Order.</w:t>
      </w:r>
    </w:p>
    <w:p w:rsidR="008F2B25" w:rsidRPr="00831C65" w:rsidRDefault="00604397" w:rsidP="00430499">
      <w:pPr>
        <w:pStyle w:val="ParaNum"/>
      </w:pPr>
      <w:r w:rsidRPr="00831C65">
        <w:rPr>
          <w:b/>
          <w:u w:val="single"/>
        </w:rPr>
        <w:t>Successors and Assigns</w:t>
      </w:r>
      <w:r w:rsidRPr="00831C65">
        <w:t xml:space="preserve">.  </w:t>
      </w:r>
      <w:r w:rsidR="00380CD2" w:rsidRPr="00831C65">
        <w:t>Smart City agrees that the provisions of this Consent Decree shall be binding on its successors, assigns, and transferees</w:t>
      </w:r>
      <w:r w:rsidRPr="00831C65">
        <w:t>.</w:t>
      </w:r>
    </w:p>
    <w:p w:rsidR="00604397" w:rsidRPr="00831C65" w:rsidRDefault="00604397" w:rsidP="00430499">
      <w:pPr>
        <w:pStyle w:val="ParaNum"/>
      </w:pPr>
      <w:r w:rsidRPr="00831C65">
        <w:rPr>
          <w:b/>
          <w:u w:val="single"/>
        </w:rPr>
        <w:t>Final Settlement</w:t>
      </w:r>
      <w:r w:rsidRPr="00831C65">
        <w:t xml:space="preserve">.  </w:t>
      </w:r>
      <w:r w:rsidR="00380CD2" w:rsidRPr="00831C65">
        <w:t xml:space="preserve">The Parties agree and acknowledge that this Consent Decree shall constitute a final settlement between the Parties with respect to the Investigation.  </w:t>
      </w:r>
      <w:r w:rsidR="00A02E2E" w:rsidRPr="00831C65">
        <w:t>The Parties further agree that this Consent Decree does not constitute either an adjudication on the merits or a factual or legal finding or determination regarding any compliance or noncompliance with the Communications Laws.</w:t>
      </w:r>
    </w:p>
    <w:p w:rsidR="00604397" w:rsidRPr="00831C65" w:rsidRDefault="00604397" w:rsidP="00430499">
      <w:pPr>
        <w:pStyle w:val="ParaNum"/>
      </w:pPr>
      <w:r w:rsidRPr="00831C65">
        <w:rPr>
          <w:b/>
          <w:u w:val="single"/>
        </w:rPr>
        <w:t>Modifications</w:t>
      </w:r>
      <w:r w:rsidRPr="00831C65">
        <w:t xml:space="preserve">.  </w:t>
      </w:r>
      <w:r w:rsidR="00380CD2" w:rsidRPr="00831C65">
        <w:t>This Consent Decree cannot be modified without the advance written consent of both Parties.</w:t>
      </w:r>
    </w:p>
    <w:p w:rsidR="00A02E2E" w:rsidRPr="00831C65" w:rsidRDefault="00604397" w:rsidP="00430499">
      <w:pPr>
        <w:pStyle w:val="ParaNum"/>
      </w:pPr>
      <w:r w:rsidRPr="00831C65">
        <w:rPr>
          <w:b/>
          <w:u w:val="single"/>
        </w:rPr>
        <w:t>Paragraph Headings</w:t>
      </w:r>
      <w:r w:rsidRPr="00831C65">
        <w:t xml:space="preserve">.  </w:t>
      </w:r>
      <w:r w:rsidR="00380CD2" w:rsidRPr="00831C65">
        <w:t>The headings of the paragraphs in this Consent Decree are inserted for convenience only and are not intended to affect the meaning or interpretation of this Consent Decree.</w:t>
      </w:r>
    </w:p>
    <w:p w:rsidR="00A02E2E" w:rsidRPr="00831C65" w:rsidRDefault="00604397" w:rsidP="00430499">
      <w:pPr>
        <w:pStyle w:val="ParaNum"/>
      </w:pPr>
      <w:r w:rsidRPr="00831C65">
        <w:rPr>
          <w:b/>
          <w:u w:val="single"/>
        </w:rPr>
        <w:t>Authorized Representative</w:t>
      </w:r>
      <w:r w:rsidRPr="00831C65">
        <w:t xml:space="preserve">.  </w:t>
      </w:r>
      <w:r w:rsidR="00380CD2" w:rsidRPr="00831C65">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604397" w:rsidRPr="00831C65" w:rsidRDefault="00604397" w:rsidP="00F85B88">
      <w:pPr>
        <w:pStyle w:val="ParaNum"/>
        <w:keepNext/>
        <w:keepLines/>
      </w:pPr>
      <w:r w:rsidRPr="00831C65">
        <w:rPr>
          <w:b/>
          <w:u w:val="single"/>
        </w:rPr>
        <w:t>Counterparts</w:t>
      </w:r>
      <w:r w:rsidRPr="00831C65">
        <w:t xml:space="preserve">.  </w:t>
      </w:r>
      <w:r w:rsidR="00380CD2" w:rsidRPr="00831C65">
        <w:t>This Consent Decree may be signed in counterpart (including electronically or by facsimile).  Each counterpart, when executed and delivered, shall be an original, and all of the counterparts together shall constitute one and the same fully executed instrument.</w:t>
      </w:r>
    </w:p>
    <w:p w:rsidR="007F609C" w:rsidRPr="00831C65" w:rsidRDefault="007F609C" w:rsidP="00F85B88">
      <w:pPr>
        <w:keepNext/>
        <w:keepLines/>
      </w:pPr>
    </w:p>
    <w:p w:rsidR="00A02E2E" w:rsidRPr="00831C65" w:rsidRDefault="00A02E2E" w:rsidP="00F85B88">
      <w:pPr>
        <w:keepNext/>
        <w:keepLines/>
      </w:pPr>
    </w:p>
    <w:p w:rsidR="00B4755B" w:rsidRPr="00831C65" w:rsidRDefault="00B4755B" w:rsidP="007F609C">
      <w:pPr>
        <w:keepNext/>
        <w:keepLines/>
        <w:tabs>
          <w:tab w:val="left" w:pos="5400"/>
        </w:tabs>
      </w:pPr>
      <w:r w:rsidRPr="00831C65">
        <w:t>________________________________</w:t>
      </w:r>
      <w:r w:rsidR="007F609C" w:rsidRPr="00831C65">
        <w:tab/>
        <w:t>________________________________</w:t>
      </w:r>
    </w:p>
    <w:p w:rsidR="00B4755B" w:rsidRPr="00831C65" w:rsidRDefault="00B4755B" w:rsidP="007F609C">
      <w:pPr>
        <w:keepNext/>
        <w:keepLines/>
        <w:tabs>
          <w:tab w:val="left" w:pos="5400"/>
        </w:tabs>
      </w:pPr>
      <w:r w:rsidRPr="00831C65">
        <w:t>Travis LeBlanc</w:t>
      </w:r>
      <w:r w:rsidR="007F609C" w:rsidRPr="00831C65">
        <w:tab/>
      </w:r>
      <w:r w:rsidR="0070749C">
        <w:t>James Pearson</w:t>
      </w:r>
    </w:p>
    <w:p w:rsidR="00B4755B" w:rsidRPr="00831C65" w:rsidRDefault="00B4755B" w:rsidP="007F609C">
      <w:pPr>
        <w:keepNext/>
        <w:keepLines/>
        <w:tabs>
          <w:tab w:val="left" w:pos="5400"/>
        </w:tabs>
      </w:pPr>
      <w:r w:rsidRPr="00831C65">
        <w:t>Chief</w:t>
      </w:r>
      <w:r w:rsidR="007F609C" w:rsidRPr="00831C65">
        <w:tab/>
      </w:r>
      <w:r w:rsidR="0070749C">
        <w:t>Chairman of the Board</w:t>
      </w:r>
    </w:p>
    <w:p w:rsidR="00B4755B" w:rsidRPr="00831C65" w:rsidRDefault="00B4755B" w:rsidP="007F609C">
      <w:pPr>
        <w:keepNext/>
        <w:keepLines/>
        <w:tabs>
          <w:tab w:val="left" w:pos="5400"/>
        </w:tabs>
      </w:pPr>
      <w:r w:rsidRPr="00831C65">
        <w:t>Enforcement Bureau</w:t>
      </w:r>
      <w:r w:rsidR="007F609C" w:rsidRPr="00831C65">
        <w:tab/>
        <w:t>Smart City Holdings, LLC</w:t>
      </w:r>
    </w:p>
    <w:p w:rsidR="00B4755B" w:rsidRPr="00831C65" w:rsidRDefault="00B4755B" w:rsidP="007F609C">
      <w:pPr>
        <w:keepNext/>
        <w:keepLines/>
        <w:tabs>
          <w:tab w:val="left" w:pos="5400"/>
        </w:tabs>
      </w:pPr>
    </w:p>
    <w:p w:rsidR="00B4755B" w:rsidRPr="00831C65" w:rsidRDefault="00B4755B" w:rsidP="007F609C">
      <w:pPr>
        <w:keepNext/>
        <w:keepLines/>
        <w:tabs>
          <w:tab w:val="left" w:pos="5400"/>
        </w:tabs>
      </w:pPr>
      <w:r w:rsidRPr="00831C65">
        <w:t>________________________________</w:t>
      </w:r>
      <w:r w:rsidR="007F609C" w:rsidRPr="00831C65">
        <w:tab/>
        <w:t>________________________________</w:t>
      </w:r>
    </w:p>
    <w:p w:rsidR="00B4755B" w:rsidRPr="00831C65" w:rsidRDefault="00B4755B" w:rsidP="007F609C">
      <w:pPr>
        <w:keepNext/>
        <w:keepLines/>
        <w:tabs>
          <w:tab w:val="left" w:pos="5400"/>
        </w:tabs>
      </w:pPr>
      <w:r w:rsidRPr="00831C65">
        <w:t>Date</w:t>
      </w:r>
      <w:r w:rsidR="007F609C" w:rsidRPr="00831C65">
        <w:tab/>
        <w:t>Date</w:t>
      </w:r>
    </w:p>
    <w:p w:rsidR="00B4755B" w:rsidRPr="00831C65" w:rsidRDefault="00B4755B" w:rsidP="007F609C">
      <w:pPr>
        <w:keepNext/>
        <w:keepLines/>
        <w:tabs>
          <w:tab w:val="left" w:pos="5400"/>
        </w:tabs>
      </w:pPr>
    </w:p>
    <w:p w:rsidR="00B4755B" w:rsidRPr="00831C65" w:rsidRDefault="00B4755B" w:rsidP="007F609C">
      <w:pPr>
        <w:keepNext/>
        <w:keepLines/>
        <w:tabs>
          <w:tab w:val="left" w:pos="5400"/>
        </w:tabs>
      </w:pPr>
    </w:p>
    <w:p w:rsidR="00B4755B" w:rsidRPr="00831C65" w:rsidRDefault="00B4755B" w:rsidP="007F609C">
      <w:pPr>
        <w:keepNext/>
        <w:keepLines/>
        <w:tabs>
          <w:tab w:val="left" w:pos="5400"/>
        </w:tabs>
      </w:pPr>
    </w:p>
    <w:p w:rsidR="00A02E2E" w:rsidRPr="00831C65" w:rsidRDefault="00A02E2E" w:rsidP="007F609C">
      <w:pPr>
        <w:keepNext/>
        <w:keepLines/>
        <w:tabs>
          <w:tab w:val="left" w:pos="5400"/>
        </w:tabs>
      </w:pPr>
    </w:p>
    <w:p w:rsidR="00B4755B" w:rsidRPr="00831C65" w:rsidRDefault="00B4755B" w:rsidP="007F609C">
      <w:pPr>
        <w:keepNext/>
        <w:keepLines/>
        <w:tabs>
          <w:tab w:val="left" w:pos="5400"/>
        </w:tabs>
      </w:pPr>
      <w:r w:rsidRPr="00831C65">
        <w:t>________________________________</w:t>
      </w:r>
      <w:r w:rsidR="007F609C" w:rsidRPr="00831C65">
        <w:tab/>
        <w:t>________________________________</w:t>
      </w:r>
    </w:p>
    <w:p w:rsidR="00B4755B" w:rsidRPr="00831C65" w:rsidRDefault="0070749C" w:rsidP="007F609C">
      <w:pPr>
        <w:keepNext/>
        <w:keepLines/>
        <w:tabs>
          <w:tab w:val="left" w:pos="5400"/>
        </w:tabs>
      </w:pPr>
      <w:r>
        <w:t>Mark Haley</w:t>
      </w:r>
      <w:r w:rsidR="007F609C" w:rsidRPr="00831C65">
        <w:tab/>
      </w:r>
      <w:r>
        <w:t>Martin A. Rubin</w:t>
      </w:r>
    </w:p>
    <w:p w:rsidR="00B4755B" w:rsidRPr="00831C65" w:rsidRDefault="0070749C" w:rsidP="007F609C">
      <w:pPr>
        <w:keepNext/>
        <w:keepLines/>
        <w:tabs>
          <w:tab w:val="left" w:pos="5400"/>
        </w:tabs>
      </w:pPr>
      <w:r>
        <w:t>President</w:t>
      </w:r>
      <w:r w:rsidR="007F609C" w:rsidRPr="00831C65">
        <w:tab/>
      </w:r>
      <w:r>
        <w:t>President and CEO</w:t>
      </w:r>
    </w:p>
    <w:p w:rsidR="00B4755B" w:rsidRPr="00831C65" w:rsidRDefault="00B41E6C" w:rsidP="007F609C">
      <w:pPr>
        <w:keepNext/>
        <w:keepLines/>
        <w:tabs>
          <w:tab w:val="left" w:pos="5400"/>
        </w:tabs>
      </w:pPr>
      <w:r w:rsidRPr="00831C65">
        <w:t>Smart City Networks, LP</w:t>
      </w:r>
      <w:r w:rsidR="007F609C" w:rsidRPr="00831C65">
        <w:tab/>
        <w:t>Smart City Solutions LLC</w:t>
      </w:r>
    </w:p>
    <w:p w:rsidR="00B4755B" w:rsidRPr="00831C65" w:rsidRDefault="00B4755B" w:rsidP="007F609C">
      <w:pPr>
        <w:keepNext/>
        <w:keepLines/>
        <w:tabs>
          <w:tab w:val="left" w:pos="5400"/>
        </w:tabs>
      </w:pPr>
    </w:p>
    <w:p w:rsidR="00B4755B" w:rsidRPr="00831C65" w:rsidRDefault="00B4755B" w:rsidP="007F609C">
      <w:pPr>
        <w:keepNext/>
        <w:keepLines/>
        <w:tabs>
          <w:tab w:val="left" w:pos="5400"/>
        </w:tabs>
      </w:pPr>
      <w:r w:rsidRPr="00831C65">
        <w:t>________________________________</w:t>
      </w:r>
      <w:r w:rsidR="007F609C" w:rsidRPr="00831C65">
        <w:tab/>
        <w:t>________________________________</w:t>
      </w:r>
    </w:p>
    <w:p w:rsidR="00B4755B" w:rsidRPr="00831C65" w:rsidRDefault="00B4755B" w:rsidP="007F609C">
      <w:pPr>
        <w:keepNext/>
        <w:keepLines/>
        <w:tabs>
          <w:tab w:val="left" w:pos="5400"/>
        </w:tabs>
      </w:pPr>
      <w:r w:rsidRPr="00831C65">
        <w:t>Date</w:t>
      </w:r>
      <w:r w:rsidR="007F609C" w:rsidRPr="00831C65">
        <w:tab/>
        <w:t>Date</w:t>
      </w:r>
    </w:p>
    <w:p w:rsidR="00A02E2E" w:rsidRPr="00831C65" w:rsidRDefault="00A02E2E" w:rsidP="007F609C">
      <w:pPr>
        <w:keepNext/>
        <w:keepLines/>
        <w:tabs>
          <w:tab w:val="left" w:pos="5400"/>
        </w:tabs>
      </w:pPr>
    </w:p>
    <w:sectPr w:rsidR="00A02E2E" w:rsidRPr="00831C65" w:rsidSect="00D3119E">
      <w:footnotePr>
        <w:numRestart w:val="eachSect"/>
      </w:footnotePr>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7C" w:rsidRDefault="00FD167C">
      <w:r>
        <w:separator/>
      </w:r>
    </w:p>
  </w:endnote>
  <w:endnote w:type="continuationSeparator" w:id="0">
    <w:p w:rsidR="00FD167C" w:rsidRDefault="00FD167C">
      <w:r>
        <w:continuationSeparator/>
      </w:r>
    </w:p>
  </w:endnote>
  <w:endnote w:type="continuationNotice" w:id="1">
    <w:p w:rsidR="00FD167C" w:rsidRDefault="00FD1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B9" w:rsidRDefault="005124B9"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4B9" w:rsidRDefault="00512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B9" w:rsidRPr="00DB1033" w:rsidRDefault="005124B9" w:rsidP="009E64A3">
    <w:pPr>
      <w:pStyle w:val="Footer"/>
      <w:framePr w:wrap="around" w:vAnchor="text" w:hAnchor="margin" w:xAlign="center" w:y="1"/>
      <w:rPr>
        <w:rStyle w:val="PageNumber"/>
      </w:rPr>
    </w:pPr>
    <w:r w:rsidRPr="00DB1033">
      <w:rPr>
        <w:rStyle w:val="PageNumber"/>
      </w:rPr>
      <w:fldChar w:fldCharType="begin"/>
    </w:r>
    <w:r w:rsidRPr="00DB1033">
      <w:rPr>
        <w:rStyle w:val="PageNumber"/>
      </w:rPr>
      <w:instrText xml:space="preserve">PAGE  </w:instrText>
    </w:r>
    <w:r w:rsidRPr="00DB1033">
      <w:rPr>
        <w:rStyle w:val="PageNumber"/>
      </w:rPr>
      <w:fldChar w:fldCharType="separate"/>
    </w:r>
    <w:r w:rsidR="00C366DB">
      <w:rPr>
        <w:rStyle w:val="PageNumber"/>
        <w:noProof/>
      </w:rPr>
      <w:t>8</w:t>
    </w:r>
    <w:r w:rsidRPr="00DB1033">
      <w:rPr>
        <w:rStyle w:val="PageNumber"/>
      </w:rPr>
      <w:fldChar w:fldCharType="end"/>
    </w:r>
  </w:p>
  <w:p w:rsidR="005124B9" w:rsidRPr="00EF1757" w:rsidRDefault="005124B9" w:rsidP="00A02E2E">
    <w:pPr>
      <w:pStyle w:val="Footer"/>
      <w:tabs>
        <w:tab w:val="clear" w:pos="4320"/>
        <w:tab w:val="clear" w:pos="8640"/>
        <w:tab w:val="left" w:pos="3540"/>
      </w:tabs>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4B9" w:rsidRDefault="005124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7C" w:rsidRPr="00AE5FAF" w:rsidRDefault="00FD167C">
      <w:pPr>
        <w:rPr>
          <w:sz w:val="20"/>
        </w:rPr>
      </w:pPr>
      <w:r w:rsidRPr="00AE5FAF">
        <w:rPr>
          <w:sz w:val="20"/>
        </w:rPr>
        <w:separator/>
      </w:r>
    </w:p>
  </w:footnote>
  <w:footnote w:type="continuationSeparator" w:id="0">
    <w:p w:rsidR="00FD167C" w:rsidRDefault="00FD167C" w:rsidP="00F60397">
      <w:r w:rsidRPr="00F60397">
        <w:rPr>
          <w:sz w:val="20"/>
        </w:rPr>
        <w:t>(Continued from previous page…)</w:t>
      </w:r>
      <w:r>
        <w:rPr>
          <w:sz w:val="20"/>
        </w:rPr>
        <w:t xml:space="preserve"> </w:t>
      </w:r>
      <w:r>
        <w:separator/>
      </w:r>
    </w:p>
  </w:footnote>
  <w:footnote w:type="continuationNotice" w:id="1">
    <w:p w:rsidR="00FD167C" w:rsidRPr="00F60397" w:rsidRDefault="00FD167C" w:rsidP="00AE54D6">
      <w:pPr>
        <w:jc w:val="right"/>
        <w:rPr>
          <w:sz w:val="20"/>
        </w:rPr>
      </w:pPr>
      <w:r w:rsidRPr="00F60397">
        <w:rPr>
          <w:sz w:val="20"/>
        </w:rPr>
        <w:t>(continued…)</w:t>
      </w:r>
    </w:p>
  </w:footnote>
  <w:footnote w:id="2">
    <w:p w:rsidR="00D3119E" w:rsidRPr="007367A7" w:rsidRDefault="00D3119E" w:rsidP="00D3119E">
      <w:pPr>
        <w:pStyle w:val="FootnoteText"/>
      </w:pPr>
      <w:r w:rsidRPr="007367A7">
        <w:rPr>
          <w:rStyle w:val="FootnoteReference"/>
        </w:rPr>
        <w:footnoteRef/>
      </w:r>
      <w:r w:rsidRPr="007367A7">
        <w:t xml:space="preserve"> The three investigations initiated under EB-SED-14-00016674, EB-SED-14-00016970, and EB-SED-14-00017016 were subsequently assigned File No. </w:t>
      </w:r>
      <w:r w:rsidRPr="007367A7">
        <w:rPr>
          <w:bCs/>
        </w:rPr>
        <w:t>EB-SED-15-00018248.  All further correspondence related to this matter should reflect the new case number.</w:t>
      </w:r>
    </w:p>
  </w:footnote>
  <w:footnote w:id="3">
    <w:p w:rsidR="00D3119E" w:rsidRPr="007367A7" w:rsidRDefault="00D3119E" w:rsidP="00D3119E">
      <w:pPr>
        <w:pStyle w:val="CommentText"/>
        <w:spacing w:after="120"/>
      </w:pPr>
      <w:r w:rsidRPr="007367A7">
        <w:rPr>
          <w:rStyle w:val="FootnoteReference"/>
        </w:rPr>
        <w:footnoteRef/>
      </w:r>
      <w:r w:rsidRPr="007367A7">
        <w:t xml:space="preserve"> </w:t>
      </w:r>
      <w:r w:rsidRPr="00DB6472">
        <w:rPr>
          <w:i/>
        </w:rPr>
        <w:t>See</w:t>
      </w:r>
      <w:r w:rsidRPr="00DB6472">
        <w:t xml:space="preserve"> Complaint</w:t>
      </w:r>
      <w:r w:rsidRPr="007367A7">
        <w:t xml:space="preserve"> No. 14-C00593463-1 </w:t>
      </w:r>
      <w:r>
        <w:t>(June</w:t>
      </w:r>
      <w:r w:rsidRPr="007367A7">
        <w:t xml:space="preserve"> 24, 2014) </w:t>
      </w:r>
      <w:r w:rsidRPr="007367A7">
        <w:rPr>
          <w:color w:val="000000" w:themeColor="text1"/>
        </w:rPr>
        <w:t xml:space="preserve">(on file in </w:t>
      </w:r>
      <w:r w:rsidRPr="007367A7">
        <w:rPr>
          <w:bCs/>
        </w:rPr>
        <w:t>EB-SED-15-00018248</w:t>
      </w:r>
      <w:r w:rsidRPr="007367A7">
        <w:rPr>
          <w:color w:val="000000" w:themeColor="text1"/>
        </w:rPr>
        <w:t>)</w:t>
      </w:r>
      <w:r w:rsidRPr="007367A7">
        <w:t>.</w:t>
      </w:r>
      <w:r w:rsidRPr="00DB6472">
        <w:t xml:space="preserve">  </w:t>
      </w:r>
      <w:r w:rsidRPr="007367A7">
        <w:t xml:space="preserve">  </w:t>
      </w:r>
    </w:p>
  </w:footnote>
  <w:footnote w:id="4">
    <w:p w:rsidR="00D3119E" w:rsidRPr="00D84548" w:rsidRDefault="00D3119E" w:rsidP="00D3119E">
      <w:pPr>
        <w:pStyle w:val="FootnoteText"/>
        <w:tabs>
          <w:tab w:val="left" w:pos="2207"/>
        </w:tabs>
      </w:pPr>
      <w:r w:rsidRPr="00ED5746">
        <w:rPr>
          <w:rStyle w:val="FootnoteReference"/>
        </w:rPr>
        <w:footnoteRef/>
      </w:r>
      <w:r w:rsidRPr="00D84548">
        <w:t xml:space="preserve"> </w:t>
      </w:r>
      <w:r>
        <w:rPr>
          <w:szCs w:val="22"/>
        </w:rPr>
        <w:t>47 U.S.C. § 333</w:t>
      </w:r>
      <w:r w:rsidRPr="00D84548">
        <w:rPr>
          <w:szCs w:val="22"/>
        </w:rPr>
        <w:t>.</w:t>
      </w:r>
      <w:r w:rsidRPr="00D84548">
        <w:rPr>
          <w:szCs w:val="22"/>
        </w:rPr>
        <w:tab/>
      </w:r>
    </w:p>
  </w:footnote>
  <w:footnote w:id="5">
    <w:p w:rsidR="00D3119E" w:rsidRPr="00F74D07" w:rsidRDefault="00D3119E" w:rsidP="00D3119E">
      <w:pPr>
        <w:pStyle w:val="FootnoteText"/>
      </w:pPr>
      <w:r>
        <w:rPr>
          <w:rStyle w:val="FootnoteReference"/>
        </w:rPr>
        <w:footnoteRef/>
      </w:r>
      <w:r>
        <w:t xml:space="preserve"> </w:t>
      </w:r>
      <w:r>
        <w:rPr>
          <w:i/>
        </w:rPr>
        <w:t xml:space="preserve">See </w:t>
      </w:r>
      <w:r>
        <w:t>47 C.F.R. § 1.93(b).</w:t>
      </w:r>
    </w:p>
  </w:footnote>
  <w:footnote w:id="6">
    <w:p w:rsidR="00D3119E" w:rsidRPr="00D84548" w:rsidRDefault="00D3119E" w:rsidP="00D3119E">
      <w:pPr>
        <w:pStyle w:val="FootnoteText"/>
      </w:pPr>
      <w:r w:rsidRPr="00D84548">
        <w:rPr>
          <w:rStyle w:val="FootnoteReference"/>
        </w:rPr>
        <w:footnoteRef/>
      </w:r>
      <w:r w:rsidRPr="00D84548">
        <w:t xml:space="preserve"> </w:t>
      </w:r>
      <w:r w:rsidRPr="00D84548">
        <w:rPr>
          <w:szCs w:val="22"/>
        </w:rPr>
        <w:t>47 U.S.C. §</w:t>
      </w:r>
      <w:r>
        <w:rPr>
          <w:szCs w:val="22"/>
        </w:rPr>
        <w:t xml:space="preserve"> 154(i).</w:t>
      </w:r>
    </w:p>
  </w:footnote>
  <w:footnote w:id="7">
    <w:p w:rsidR="00D3119E" w:rsidRDefault="00D3119E" w:rsidP="00D3119E">
      <w:pPr>
        <w:pStyle w:val="FootnoteText"/>
      </w:pPr>
      <w:r w:rsidRPr="00D84548">
        <w:rPr>
          <w:rStyle w:val="FootnoteReference"/>
        </w:rPr>
        <w:footnoteRef/>
      </w:r>
      <w:r w:rsidRPr="00D84548">
        <w:t xml:space="preserve"> </w:t>
      </w:r>
      <w:r w:rsidRPr="00D84548">
        <w:rPr>
          <w:szCs w:val="22"/>
        </w:rPr>
        <w:t>47 C.F.R §§ 0.111, 0.311.</w:t>
      </w:r>
    </w:p>
  </w:footnote>
  <w:footnote w:id="8">
    <w:p w:rsidR="005124B9" w:rsidRPr="003B3727" w:rsidRDefault="005124B9">
      <w:pPr>
        <w:pStyle w:val="FootnoteText"/>
      </w:pPr>
      <w:r>
        <w:rPr>
          <w:rStyle w:val="FootnoteReference"/>
        </w:rPr>
        <w:footnoteRef/>
      </w:r>
      <w:r>
        <w:t xml:space="preserve"> </w:t>
      </w:r>
      <w:r w:rsidRPr="004B71AB">
        <w:t xml:space="preserve">47 U.S.C. § 151 </w:t>
      </w:r>
      <w:r w:rsidRPr="004B71AB">
        <w:rPr>
          <w:i/>
        </w:rPr>
        <w:t>et seq</w:t>
      </w:r>
      <w:r>
        <w:t>.</w:t>
      </w:r>
    </w:p>
  </w:footnote>
  <w:footnote w:id="9">
    <w:p w:rsidR="005124B9" w:rsidRPr="000D0D7A" w:rsidRDefault="005124B9" w:rsidP="008B51F0">
      <w:pPr>
        <w:pStyle w:val="FootnoteText"/>
      </w:pPr>
      <w:r w:rsidRPr="000D0D7A">
        <w:rPr>
          <w:rStyle w:val="FootnoteReference"/>
        </w:rPr>
        <w:footnoteRef/>
      </w:r>
      <w:r w:rsidRPr="000D0D7A">
        <w:t xml:space="preserve"> 47 U.S.C. § 333.</w:t>
      </w:r>
      <w:r w:rsidR="00831C65">
        <w:t xml:space="preserve">  </w:t>
      </w:r>
      <w:r w:rsidR="00831C65" w:rsidRPr="000D0D7A">
        <w:rPr>
          <w:i/>
        </w:rPr>
        <w:t>See</w:t>
      </w:r>
      <w:r w:rsidR="00831C65">
        <w:rPr>
          <w:i/>
        </w:rPr>
        <w:t xml:space="preserve"> also</w:t>
      </w:r>
      <w:r w:rsidR="00831C65" w:rsidRPr="000D0D7A">
        <w:rPr>
          <w:i/>
        </w:rPr>
        <w:t xml:space="preserve"> </w:t>
      </w:r>
      <w:r w:rsidR="00831C65" w:rsidRPr="000D0D7A">
        <w:t xml:space="preserve">H.R. </w:t>
      </w:r>
      <w:r w:rsidR="00831C65" w:rsidRPr="000D0D7A">
        <w:rPr>
          <w:color w:val="000000"/>
        </w:rPr>
        <w:t>Rep. No. 101-316, at 13 (1989)</w:t>
      </w:r>
      <w:r w:rsidR="00831C65" w:rsidRPr="000D0D7A">
        <w:rPr>
          <w:i/>
        </w:rPr>
        <w:t xml:space="preserve"> </w:t>
      </w:r>
      <w:r w:rsidR="00831C65" w:rsidRPr="000D0D7A">
        <w:t>(noting that Section 333 was intended “to prohibit the willful or malicious interference with radio communications, including government communications”).</w:t>
      </w:r>
    </w:p>
  </w:footnote>
  <w:footnote w:id="10">
    <w:p w:rsidR="005124B9" w:rsidRPr="000D0D7A" w:rsidRDefault="005124B9" w:rsidP="008B51F0">
      <w:pPr>
        <w:pStyle w:val="FootnoteText"/>
      </w:pPr>
      <w:r w:rsidRPr="000D0D7A">
        <w:rPr>
          <w:rStyle w:val="FootnoteReference"/>
        </w:rPr>
        <w:footnoteRef/>
      </w:r>
      <w:r w:rsidRPr="000D0D7A">
        <w:t xml:space="preserve"> </w:t>
      </w:r>
      <w:r w:rsidRPr="000D0D7A">
        <w:rPr>
          <w:i/>
        </w:rPr>
        <w:t>Cell Jammers, GPS Jammers, and Other Jamming Devices; Consumers Beware: It is Unlawful to Use “Cell Jammers” and Other Equipment that Blocks, Jams, or Interferes with Authorized Radio Communications in the U.S.</w:t>
      </w:r>
      <w:r w:rsidRPr="000D0D7A">
        <w:t>, Public Notice,</w:t>
      </w:r>
      <w:r w:rsidRPr="000D0D7A">
        <w:rPr>
          <w:i/>
        </w:rPr>
        <w:t xml:space="preserve"> </w:t>
      </w:r>
      <w:r w:rsidRPr="000D0D7A">
        <w:t>26 FCC Rcd 1329 (Enf. Bur. 2</w:t>
      </w:r>
      <w:r>
        <w:t>011).</w:t>
      </w:r>
    </w:p>
  </w:footnote>
  <w:footnote w:id="11">
    <w:p w:rsidR="005124B9" w:rsidRPr="000D0D7A" w:rsidRDefault="005124B9" w:rsidP="008B51F0">
      <w:pPr>
        <w:pStyle w:val="FootnoteText"/>
      </w:pPr>
      <w:r w:rsidRPr="000D0D7A">
        <w:rPr>
          <w:rStyle w:val="FootnoteReference"/>
        </w:rPr>
        <w:footnoteRef/>
      </w:r>
      <w:r w:rsidRPr="000D0D7A">
        <w:t xml:space="preserve"> </w:t>
      </w:r>
      <w:r w:rsidRPr="000D0D7A">
        <w:rPr>
          <w:i/>
        </w:rPr>
        <w:t>Cell Jammers, GPS Jammers, and Other Jamming Devices; Consumer Alert: Using or Importing Jammers is Illegal</w:t>
      </w:r>
      <w:r w:rsidRPr="000D0D7A">
        <w:t>,</w:t>
      </w:r>
      <w:r w:rsidRPr="000D0D7A">
        <w:rPr>
          <w:i/>
        </w:rPr>
        <w:t xml:space="preserve"> </w:t>
      </w:r>
      <w:r w:rsidRPr="000D0D7A">
        <w:t>Public Notice, 27 FCC Rcd 2309 (Enf. Bur. 2012).</w:t>
      </w:r>
    </w:p>
  </w:footnote>
  <w:footnote w:id="12">
    <w:p w:rsidR="005124B9" w:rsidRPr="000D0D7A" w:rsidRDefault="005124B9" w:rsidP="008B51F0">
      <w:pPr>
        <w:pStyle w:val="FootnoteText"/>
      </w:pPr>
      <w:r w:rsidRPr="000D0D7A">
        <w:rPr>
          <w:rStyle w:val="FootnoteReference"/>
        </w:rPr>
        <w:footnoteRef/>
      </w:r>
      <w:r w:rsidRPr="000D0D7A">
        <w:t xml:space="preserve"> </w:t>
      </w:r>
      <w:r w:rsidRPr="000D0D7A">
        <w:rPr>
          <w:i/>
        </w:rPr>
        <w:t>Warning: Wi-Fi Blocking is Prohibited; Persons or Businesses Causing Intentional Interference to Wi-Fi Hot Spots are Subject to Enforcement Action</w:t>
      </w:r>
      <w:r w:rsidRPr="000D0D7A">
        <w:t>, Public Notice, 30 FCC Rcd 387 (Enf. Bur. 2015).</w:t>
      </w:r>
    </w:p>
  </w:footnote>
  <w:footnote w:id="13">
    <w:p w:rsidR="005124B9" w:rsidRDefault="005124B9" w:rsidP="00AA703F">
      <w:pPr>
        <w:pStyle w:val="FootnoteText"/>
      </w:pPr>
      <w:r>
        <w:rPr>
          <w:rStyle w:val="FootnoteReference"/>
        </w:rPr>
        <w:footnoteRef/>
      </w:r>
      <w:r>
        <w:t xml:space="preserve"> </w:t>
      </w:r>
      <w:r w:rsidRPr="00C566EC">
        <w:rPr>
          <w:i/>
        </w:rPr>
        <w:t>See</w:t>
      </w:r>
      <w:r>
        <w:t xml:space="preserve"> 47 C.F.R. 1.93(b).</w:t>
      </w:r>
    </w:p>
  </w:footnote>
  <w:footnote w:id="14">
    <w:p w:rsidR="005124B9" w:rsidRDefault="005124B9" w:rsidP="003E2BFB">
      <w:pPr>
        <w:pStyle w:val="FootnoteText"/>
        <w:tabs>
          <w:tab w:val="left" w:pos="180"/>
        </w:tabs>
      </w:pPr>
      <w:r>
        <w:rPr>
          <w:rStyle w:val="FootnoteReference"/>
          <w:szCs w:val="22"/>
        </w:rPr>
        <w:footnoteRef/>
      </w:r>
      <w:r>
        <w:t xml:space="preserve"> 47 C.F.R. § 1.16.</w:t>
      </w:r>
    </w:p>
  </w:footnote>
  <w:footnote w:id="15">
    <w:p w:rsidR="00FE08DD" w:rsidRDefault="00FE08DD" w:rsidP="00FE08DD">
      <w:pPr>
        <w:pStyle w:val="FootnoteText"/>
        <w:tabs>
          <w:tab w:val="left" w:pos="810"/>
        </w:tabs>
      </w:pPr>
      <w:r w:rsidRPr="00A07FCB">
        <w:rPr>
          <w:rStyle w:val="FootnoteReference"/>
        </w:rPr>
        <w:footnoteRef/>
      </w:r>
      <w:r w:rsidRPr="003F6349">
        <w:t xml:space="preserve"> </w:t>
      </w:r>
      <w:r w:rsidRPr="00A07FCB">
        <w:t>47 U.S.C. § 208.</w:t>
      </w:r>
    </w:p>
  </w:footnote>
  <w:footnote w:id="16">
    <w:p w:rsidR="00A744EC" w:rsidRDefault="00A744EC" w:rsidP="00A744EC">
      <w:pPr>
        <w:pStyle w:val="FootnoteText"/>
      </w:pPr>
      <w:r>
        <w:rPr>
          <w:rStyle w:val="FootnoteReference"/>
        </w:rPr>
        <w:footnoteRef/>
      </w:r>
      <w:r>
        <w:t xml:space="preserve"> Debt Collection Improvement Act of 1996, Pub. L. No. 104-134, 110 Stat. 1321, 1358 (Apr. 26, 1996).</w:t>
      </w:r>
    </w:p>
  </w:footnote>
  <w:footnote w:id="17">
    <w:p w:rsidR="005124B9" w:rsidRDefault="005124B9" w:rsidP="008F2B25">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8">
    <w:p w:rsidR="005124B9" w:rsidRPr="00B4755B" w:rsidRDefault="005124B9">
      <w:pPr>
        <w:pStyle w:val="FootnoteText"/>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E2" w:rsidRDefault="00704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84" w:rsidRDefault="008D2584" w:rsidP="00B83EF8">
    <w:pPr>
      <w:tabs>
        <w:tab w:val="center" w:pos="4680"/>
        <w:tab w:val="right" w:pos="9360"/>
      </w:tabs>
      <w:rPr>
        <w:b/>
      </w:rPr>
    </w:pPr>
  </w:p>
  <w:p w:rsidR="005124B9" w:rsidRPr="00831C65" w:rsidRDefault="005124B9" w:rsidP="00B83EF8">
    <w:pPr>
      <w:tabs>
        <w:tab w:val="center" w:pos="4680"/>
        <w:tab w:val="right" w:pos="9360"/>
      </w:tabs>
      <w:rPr>
        <w:b/>
        <w:spacing w:val="-2"/>
      </w:rPr>
    </w:pPr>
    <w:r w:rsidRPr="00831C65">
      <w:rPr>
        <w:noProof/>
      </w:rPr>
      <mc:AlternateContent>
        <mc:Choice Requires="wps">
          <w:drawing>
            <wp:anchor distT="0" distB="0" distL="114300" distR="114300" simplePos="0" relativeHeight="251659776" behindDoc="1" locked="0" layoutInCell="0" allowOverlap="1" wp14:anchorId="2872E444" wp14:editId="5AABC584">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DFB5F6" id="Rectangle 2"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31C65">
      <w:rPr>
        <w:b/>
      </w:rPr>
      <w:tab/>
      <w:t>Federal Communications Commission</w:t>
    </w:r>
    <w:r w:rsidRPr="00831C65">
      <w:rPr>
        <w:b/>
      </w:rPr>
      <w:tab/>
    </w:r>
    <w:r w:rsidRPr="00831C65">
      <w:rPr>
        <w:b/>
        <w:spacing w:val="-2"/>
      </w:rPr>
      <w:t>DA 15-</w:t>
    </w:r>
    <w:r w:rsidR="000C087E">
      <w:rPr>
        <w:b/>
        <w:spacing w:val="-2"/>
      </w:rPr>
      <w:t>917</w:t>
    </w:r>
  </w:p>
  <w:p w:rsidR="00B83EF8" w:rsidRPr="00F85B88" w:rsidRDefault="00B83EF8" w:rsidP="00DB1033">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584" w:rsidRDefault="008D2584" w:rsidP="00B83EF8">
    <w:pPr>
      <w:tabs>
        <w:tab w:val="center" w:pos="4680"/>
        <w:tab w:val="right" w:pos="9360"/>
      </w:tabs>
      <w:rPr>
        <w:b/>
      </w:rPr>
    </w:pPr>
  </w:p>
  <w:p w:rsidR="005124B9" w:rsidRPr="00831C65" w:rsidRDefault="005124B9" w:rsidP="00B83EF8">
    <w:pPr>
      <w:tabs>
        <w:tab w:val="center" w:pos="4680"/>
        <w:tab w:val="right" w:pos="9360"/>
      </w:tabs>
      <w:rPr>
        <w:b/>
        <w:spacing w:val="-2"/>
      </w:rPr>
    </w:pPr>
    <w:r w:rsidRPr="00831C65">
      <w:rPr>
        <w:noProof/>
      </w:rPr>
      <mc:AlternateContent>
        <mc:Choice Requires="wps">
          <w:drawing>
            <wp:anchor distT="0" distB="0" distL="114300" distR="114300" simplePos="0" relativeHeight="251655680" behindDoc="1" locked="0" layoutInCell="0" allowOverlap="1" wp14:anchorId="0AC54E5F" wp14:editId="4E5C37D3">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F2C71A" id="Rectangle 1" o:spid="_x0000_s1026" style="position:absolute;margin-left:.6pt;margin-top:12.65pt;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831C65">
      <w:rPr>
        <w:b/>
      </w:rPr>
      <w:tab/>
      <w:t>Federal Communications Commission</w:t>
    </w:r>
    <w:r w:rsidRPr="00831C65">
      <w:rPr>
        <w:b/>
      </w:rPr>
      <w:tab/>
    </w:r>
    <w:r w:rsidRPr="00831C65">
      <w:rPr>
        <w:b/>
        <w:spacing w:val="-2"/>
      </w:rPr>
      <w:t>DA 15-</w:t>
    </w:r>
    <w:r w:rsidR="000C087E">
      <w:rPr>
        <w:b/>
        <w:spacing w:val="-2"/>
      </w:rPr>
      <w:t>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384366"/>
    <w:lvl w:ilvl="0">
      <w:start w:val="1"/>
      <w:numFmt w:val="decimal"/>
      <w:lvlText w:val="%1."/>
      <w:lvlJc w:val="left"/>
      <w:pPr>
        <w:tabs>
          <w:tab w:val="num" w:pos="1800"/>
        </w:tabs>
        <w:ind w:left="1800" w:hanging="360"/>
      </w:pPr>
    </w:lvl>
  </w:abstractNum>
  <w:abstractNum w:abstractNumId="1">
    <w:nsid w:val="FFFFFF7D"/>
    <w:multiLevelType w:val="singleLevel"/>
    <w:tmpl w:val="7AA46F7E"/>
    <w:lvl w:ilvl="0">
      <w:start w:val="1"/>
      <w:numFmt w:val="decimal"/>
      <w:lvlText w:val="%1."/>
      <w:lvlJc w:val="left"/>
      <w:pPr>
        <w:tabs>
          <w:tab w:val="num" w:pos="1440"/>
        </w:tabs>
        <w:ind w:left="1440" w:hanging="360"/>
      </w:pPr>
    </w:lvl>
  </w:abstractNum>
  <w:abstractNum w:abstractNumId="2">
    <w:nsid w:val="FFFFFF7E"/>
    <w:multiLevelType w:val="singleLevel"/>
    <w:tmpl w:val="316EB1CC"/>
    <w:lvl w:ilvl="0">
      <w:start w:val="1"/>
      <w:numFmt w:val="decimal"/>
      <w:lvlText w:val="%1."/>
      <w:lvlJc w:val="left"/>
      <w:pPr>
        <w:tabs>
          <w:tab w:val="num" w:pos="1080"/>
        </w:tabs>
        <w:ind w:left="1080" w:hanging="360"/>
      </w:pPr>
    </w:lvl>
  </w:abstractNum>
  <w:abstractNum w:abstractNumId="3">
    <w:nsid w:val="FFFFFF7F"/>
    <w:multiLevelType w:val="singleLevel"/>
    <w:tmpl w:val="C0843E30"/>
    <w:lvl w:ilvl="0">
      <w:start w:val="1"/>
      <w:numFmt w:val="decimal"/>
      <w:lvlText w:val="%1."/>
      <w:lvlJc w:val="left"/>
      <w:pPr>
        <w:tabs>
          <w:tab w:val="num" w:pos="720"/>
        </w:tabs>
        <w:ind w:left="720" w:hanging="360"/>
      </w:pPr>
    </w:lvl>
  </w:abstractNum>
  <w:abstractNum w:abstractNumId="4">
    <w:nsid w:val="FFFFFF80"/>
    <w:multiLevelType w:val="singleLevel"/>
    <w:tmpl w:val="06869F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4E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C8F0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3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6F827D6"/>
    <w:lvl w:ilvl="0">
      <w:start w:val="1"/>
      <w:numFmt w:val="decimal"/>
      <w:lvlText w:val="%1."/>
      <w:lvlJc w:val="left"/>
      <w:pPr>
        <w:tabs>
          <w:tab w:val="num" w:pos="360"/>
        </w:tabs>
        <w:ind w:left="360" w:hanging="360"/>
      </w:pPr>
    </w:lvl>
  </w:abstractNum>
  <w:abstractNum w:abstractNumId="9">
    <w:nsid w:val="FFFFFF89"/>
    <w:multiLevelType w:val="singleLevel"/>
    <w:tmpl w:val="24EA6CCC"/>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94E1FE1"/>
    <w:multiLevelType w:val="hybridMultilevel"/>
    <w:tmpl w:val="0F906FB8"/>
    <w:lvl w:ilvl="0" w:tplc="88662F8E">
      <w:start w:val="1"/>
      <w:numFmt w:val="decimal"/>
      <w:lvlText w:val="%1."/>
      <w:lvlJc w:val="left"/>
      <w:pPr>
        <w:ind w:left="1080" w:hanging="360"/>
      </w:pPr>
      <w:rPr>
        <w:rFonts w:hint="default"/>
      </w:rPr>
    </w:lvl>
    <w:lvl w:ilvl="1" w:tplc="777ADF62">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7B67E0"/>
    <w:multiLevelType w:val="hybridMultilevel"/>
    <w:tmpl w:val="5F78FD94"/>
    <w:lvl w:ilvl="0" w:tplc="DDD61A44">
      <w:start w:val="1"/>
      <w:numFmt w:val="lowerLetter"/>
      <w:lvlText w:val="(%1)"/>
      <w:lvlJc w:val="left"/>
      <w:pPr>
        <w:tabs>
          <w:tab w:val="num" w:pos="1872"/>
        </w:tabs>
        <w:ind w:left="187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lvl>
    <w:lvl w:ilvl="2" w:tplc="0409001B" w:tentative="1">
      <w:start w:val="1"/>
      <w:numFmt w:val="lowerRoman"/>
      <w:lvlText w:val="%3."/>
      <w:lvlJc w:val="right"/>
      <w:pPr>
        <w:tabs>
          <w:tab w:val="num" w:pos="1008"/>
        </w:tabs>
        <w:ind w:left="1008" w:hanging="180"/>
      </w:pPr>
    </w:lvl>
    <w:lvl w:ilvl="3" w:tplc="0409000F" w:tentative="1">
      <w:start w:val="1"/>
      <w:numFmt w:val="decimal"/>
      <w:lvlText w:val="%4."/>
      <w:lvlJc w:val="left"/>
      <w:pPr>
        <w:tabs>
          <w:tab w:val="num" w:pos="1728"/>
        </w:tabs>
        <w:ind w:left="1728" w:hanging="360"/>
      </w:pPr>
    </w:lvl>
    <w:lvl w:ilvl="4" w:tplc="04090019" w:tentative="1">
      <w:start w:val="1"/>
      <w:numFmt w:val="lowerLetter"/>
      <w:lvlText w:val="%5."/>
      <w:lvlJc w:val="left"/>
      <w:pPr>
        <w:tabs>
          <w:tab w:val="num" w:pos="2448"/>
        </w:tabs>
        <w:ind w:left="2448" w:hanging="360"/>
      </w:pPr>
    </w:lvl>
    <w:lvl w:ilvl="5" w:tplc="0409001B" w:tentative="1">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13">
    <w:nsid w:val="14907F2C"/>
    <w:multiLevelType w:val="hybridMultilevel"/>
    <w:tmpl w:val="BDF4DC56"/>
    <w:lvl w:ilvl="0" w:tplc="FFFFFFFF">
      <w:start w:val="1"/>
      <w:numFmt w:val="lowerLetter"/>
      <w:lvlText w:val="(%1)"/>
      <w:lvlJc w:val="left"/>
      <w:pPr>
        <w:tabs>
          <w:tab w:val="num" w:pos="3960"/>
        </w:tabs>
        <w:ind w:left="3960" w:hanging="432"/>
      </w:pPr>
      <w:rPr>
        <w:rFonts w:hint="default"/>
        <w:b w:val="0"/>
        <w:i w:val="0"/>
        <w:sz w:val="22"/>
        <w:szCs w:val="22"/>
      </w:rPr>
    </w:lvl>
    <w:lvl w:ilvl="1" w:tplc="FFFFFFFF" w:tentative="1">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14">
    <w:nsid w:val="1A6D6BCE"/>
    <w:multiLevelType w:val="hybridMultilevel"/>
    <w:tmpl w:val="F7E6DDAC"/>
    <w:lvl w:ilvl="0" w:tplc="DB8E9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2A0864"/>
    <w:multiLevelType w:val="hybridMultilevel"/>
    <w:tmpl w:val="3B48B00E"/>
    <w:lvl w:ilvl="0" w:tplc="78B41958">
      <w:start w:val="1"/>
      <w:numFmt w:val="lowerLetter"/>
      <w:lvlText w:val="(%1)"/>
      <w:lvlJc w:val="left"/>
      <w:pPr>
        <w:ind w:left="1080" w:hanging="360"/>
      </w:pPr>
      <w:rPr>
        <w:rFonts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7">
    <w:nsid w:val="24271DFD"/>
    <w:multiLevelType w:val="hybridMultilevel"/>
    <w:tmpl w:val="45121672"/>
    <w:lvl w:ilvl="0" w:tplc="00E6C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8246F3"/>
    <w:multiLevelType w:val="singleLevel"/>
    <w:tmpl w:val="B1F45678"/>
    <w:lvl w:ilvl="0">
      <w:start w:val="1"/>
      <w:numFmt w:val="decimal"/>
      <w:lvlText w:val="%1."/>
      <w:lvlJc w:val="left"/>
      <w:pPr>
        <w:tabs>
          <w:tab w:val="num" w:pos="1080"/>
        </w:tabs>
        <w:ind w:left="0" w:firstLine="720"/>
      </w:pPr>
    </w:lvl>
  </w:abstractNum>
  <w:abstractNum w:abstractNumId="1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D23CEB"/>
    <w:multiLevelType w:val="hybridMultilevel"/>
    <w:tmpl w:val="870E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FF0285"/>
    <w:multiLevelType w:val="hybridMultilevel"/>
    <w:tmpl w:val="0A9A1E26"/>
    <w:lvl w:ilvl="0" w:tplc="78B41958">
      <w:start w:val="1"/>
      <w:numFmt w:val="lowerLetter"/>
      <w:lvlText w:val="(%1)"/>
      <w:lvlJc w:val="left"/>
      <w:pPr>
        <w:ind w:left="1800" w:hanging="360"/>
      </w:pPr>
      <w:rPr>
        <w:rFonts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18728E"/>
    <w:multiLevelType w:val="hybridMultilevel"/>
    <w:tmpl w:val="46602D38"/>
    <w:lvl w:ilvl="0" w:tplc="34A865B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3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3">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34">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2"/>
  </w:num>
  <w:num w:numId="2">
    <w:abstractNumId w:val="31"/>
  </w:num>
  <w:num w:numId="3">
    <w:abstractNumId w:val="30"/>
  </w:num>
  <w:num w:numId="4">
    <w:abstractNumId w:val="34"/>
  </w:num>
  <w:num w:numId="5">
    <w:abstractNumId w:val="29"/>
  </w:num>
  <w:num w:numId="6">
    <w:abstractNumId w:val="19"/>
  </w:num>
  <w:num w:numId="7">
    <w:abstractNumId w:val="16"/>
  </w:num>
  <w:num w:numId="8">
    <w:abstractNumId w:val="27"/>
  </w:num>
  <w:num w:numId="9">
    <w:abstractNumId w:val="18"/>
  </w:num>
  <w:num w:numId="10">
    <w:abstractNumId w:val="1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7"/>
  </w:num>
  <w:num w:numId="24">
    <w:abstractNumId w:val="11"/>
  </w:num>
  <w:num w:numId="25">
    <w:abstractNumId w:val="30"/>
  </w:num>
  <w:num w:numId="26">
    <w:abstractNumId w:val="30"/>
  </w:num>
  <w:num w:numId="27">
    <w:abstractNumId w:val="12"/>
  </w:num>
  <w:num w:numId="28">
    <w:abstractNumId w:val="22"/>
  </w:num>
  <w:num w:numId="29">
    <w:abstractNumId w:val="13"/>
  </w:num>
  <w:num w:numId="30">
    <w:abstractNumId w:val="14"/>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lvlOverride w:ilvl="0">
      <w:startOverride w:val="1"/>
    </w:lvlOverride>
  </w:num>
  <w:num w:numId="61">
    <w:abstractNumId w:val="33"/>
  </w:num>
  <w:num w:numId="62">
    <w:abstractNumId w:val="21"/>
  </w:num>
  <w:num w:numId="63">
    <w:abstractNumId w:val="30"/>
    <w:lvlOverride w:ilvl="0">
      <w:startOverride w:val="1"/>
    </w:lvlOverride>
  </w:num>
  <w:num w:numId="64">
    <w:abstractNumId w:val="26"/>
  </w:num>
  <w:num w:numId="65">
    <w:abstractNumId w:val="28"/>
  </w:num>
  <w:num w:numId="66">
    <w:abstractNumId w:val="25"/>
  </w:num>
  <w:num w:numId="67">
    <w:abstractNumId w:val="23"/>
  </w:num>
  <w:num w:numId="68">
    <w:abstractNumId w:val="20"/>
  </w:num>
  <w:num w:numId="69">
    <w:abstractNumId w:val="30"/>
  </w:num>
  <w:num w:numId="70">
    <w:abstractNumId w:val="30"/>
  </w:num>
  <w:num w:numId="71">
    <w:abstractNumId w:val="30"/>
  </w:num>
  <w:num w:numId="72">
    <w:abstractNumId w:val="30"/>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0E7E"/>
    <w:rsid w:val="00001F91"/>
    <w:rsid w:val="000021A3"/>
    <w:rsid w:val="00006096"/>
    <w:rsid w:val="00006863"/>
    <w:rsid w:val="000069F1"/>
    <w:rsid w:val="00006B8F"/>
    <w:rsid w:val="0000715C"/>
    <w:rsid w:val="00007D40"/>
    <w:rsid w:val="00010612"/>
    <w:rsid w:val="0001067E"/>
    <w:rsid w:val="00011FC8"/>
    <w:rsid w:val="00012592"/>
    <w:rsid w:val="0001259D"/>
    <w:rsid w:val="00012DBA"/>
    <w:rsid w:val="00012F33"/>
    <w:rsid w:val="000136FB"/>
    <w:rsid w:val="00013D16"/>
    <w:rsid w:val="00015658"/>
    <w:rsid w:val="00015904"/>
    <w:rsid w:val="00016C55"/>
    <w:rsid w:val="0001758D"/>
    <w:rsid w:val="000204D0"/>
    <w:rsid w:val="000221BE"/>
    <w:rsid w:val="00024160"/>
    <w:rsid w:val="000245A8"/>
    <w:rsid w:val="00024634"/>
    <w:rsid w:val="00024D51"/>
    <w:rsid w:val="00024F0C"/>
    <w:rsid w:val="00025C30"/>
    <w:rsid w:val="000262D8"/>
    <w:rsid w:val="00026F3F"/>
    <w:rsid w:val="00031191"/>
    <w:rsid w:val="00033B82"/>
    <w:rsid w:val="00035850"/>
    <w:rsid w:val="00035D6C"/>
    <w:rsid w:val="00036058"/>
    <w:rsid w:val="00036451"/>
    <w:rsid w:val="0003680D"/>
    <w:rsid w:val="0004017D"/>
    <w:rsid w:val="00040C91"/>
    <w:rsid w:val="000412F0"/>
    <w:rsid w:val="000413FE"/>
    <w:rsid w:val="00041435"/>
    <w:rsid w:val="0004206A"/>
    <w:rsid w:val="00042E52"/>
    <w:rsid w:val="000430C1"/>
    <w:rsid w:val="0004363E"/>
    <w:rsid w:val="00043ACC"/>
    <w:rsid w:val="00043BB1"/>
    <w:rsid w:val="00043C5E"/>
    <w:rsid w:val="000457E5"/>
    <w:rsid w:val="00045A25"/>
    <w:rsid w:val="0004635A"/>
    <w:rsid w:val="000475FE"/>
    <w:rsid w:val="00047C22"/>
    <w:rsid w:val="00050690"/>
    <w:rsid w:val="000517B3"/>
    <w:rsid w:val="00051D42"/>
    <w:rsid w:val="00051FC4"/>
    <w:rsid w:val="00052E4A"/>
    <w:rsid w:val="0005319E"/>
    <w:rsid w:val="00053B13"/>
    <w:rsid w:val="00054650"/>
    <w:rsid w:val="0005514C"/>
    <w:rsid w:val="000558CA"/>
    <w:rsid w:val="000577AA"/>
    <w:rsid w:val="00057CB1"/>
    <w:rsid w:val="00060BD6"/>
    <w:rsid w:val="00061B39"/>
    <w:rsid w:val="00062C72"/>
    <w:rsid w:val="0006340A"/>
    <w:rsid w:val="000639D9"/>
    <w:rsid w:val="00064C65"/>
    <w:rsid w:val="0006502F"/>
    <w:rsid w:val="00066046"/>
    <w:rsid w:val="00067DA4"/>
    <w:rsid w:val="0007102F"/>
    <w:rsid w:val="00072AEA"/>
    <w:rsid w:val="00073D76"/>
    <w:rsid w:val="000743B1"/>
    <w:rsid w:val="000743CB"/>
    <w:rsid w:val="000759C1"/>
    <w:rsid w:val="00077222"/>
    <w:rsid w:val="00082EDF"/>
    <w:rsid w:val="00083739"/>
    <w:rsid w:val="00084C71"/>
    <w:rsid w:val="00084F62"/>
    <w:rsid w:val="00085618"/>
    <w:rsid w:val="000856D2"/>
    <w:rsid w:val="0008593B"/>
    <w:rsid w:val="0008793B"/>
    <w:rsid w:val="000907C9"/>
    <w:rsid w:val="00092A66"/>
    <w:rsid w:val="00092BAB"/>
    <w:rsid w:val="00092BF2"/>
    <w:rsid w:val="000962C7"/>
    <w:rsid w:val="000963A6"/>
    <w:rsid w:val="00096F02"/>
    <w:rsid w:val="000973EC"/>
    <w:rsid w:val="00097E37"/>
    <w:rsid w:val="000A02F1"/>
    <w:rsid w:val="000A0708"/>
    <w:rsid w:val="000A1455"/>
    <w:rsid w:val="000A1DB5"/>
    <w:rsid w:val="000A2104"/>
    <w:rsid w:val="000A3027"/>
    <w:rsid w:val="000A4B2B"/>
    <w:rsid w:val="000A5F1A"/>
    <w:rsid w:val="000A6C36"/>
    <w:rsid w:val="000A72EB"/>
    <w:rsid w:val="000A78F3"/>
    <w:rsid w:val="000B08BF"/>
    <w:rsid w:val="000B0E75"/>
    <w:rsid w:val="000B19EE"/>
    <w:rsid w:val="000B1A97"/>
    <w:rsid w:val="000B1B18"/>
    <w:rsid w:val="000B347D"/>
    <w:rsid w:val="000B3D64"/>
    <w:rsid w:val="000B46D1"/>
    <w:rsid w:val="000B57B5"/>
    <w:rsid w:val="000B5E05"/>
    <w:rsid w:val="000B5FAA"/>
    <w:rsid w:val="000B6354"/>
    <w:rsid w:val="000B74EE"/>
    <w:rsid w:val="000B78CA"/>
    <w:rsid w:val="000C087E"/>
    <w:rsid w:val="000C30B9"/>
    <w:rsid w:val="000C445E"/>
    <w:rsid w:val="000C46D2"/>
    <w:rsid w:val="000C6E17"/>
    <w:rsid w:val="000C6E40"/>
    <w:rsid w:val="000C72BB"/>
    <w:rsid w:val="000D3921"/>
    <w:rsid w:val="000D3BEE"/>
    <w:rsid w:val="000D5CEF"/>
    <w:rsid w:val="000D6003"/>
    <w:rsid w:val="000D7670"/>
    <w:rsid w:val="000D7F45"/>
    <w:rsid w:val="000E0903"/>
    <w:rsid w:val="000E0BD7"/>
    <w:rsid w:val="000E0FB6"/>
    <w:rsid w:val="000E1B54"/>
    <w:rsid w:val="000E21EB"/>
    <w:rsid w:val="000E23C9"/>
    <w:rsid w:val="000E5573"/>
    <w:rsid w:val="000E7073"/>
    <w:rsid w:val="000E71A8"/>
    <w:rsid w:val="000F0A7A"/>
    <w:rsid w:val="000F0FB4"/>
    <w:rsid w:val="000F1523"/>
    <w:rsid w:val="000F16B0"/>
    <w:rsid w:val="000F1E94"/>
    <w:rsid w:val="000F1FEB"/>
    <w:rsid w:val="000F22A2"/>
    <w:rsid w:val="000F40EA"/>
    <w:rsid w:val="000F41D6"/>
    <w:rsid w:val="000F438B"/>
    <w:rsid w:val="000F500C"/>
    <w:rsid w:val="000F6001"/>
    <w:rsid w:val="000F738E"/>
    <w:rsid w:val="000F7572"/>
    <w:rsid w:val="001002A6"/>
    <w:rsid w:val="001029C4"/>
    <w:rsid w:val="001044AD"/>
    <w:rsid w:val="00104CC9"/>
    <w:rsid w:val="001056BA"/>
    <w:rsid w:val="00106C96"/>
    <w:rsid w:val="00110261"/>
    <w:rsid w:val="001118E3"/>
    <w:rsid w:val="00111A21"/>
    <w:rsid w:val="00113784"/>
    <w:rsid w:val="00113BC4"/>
    <w:rsid w:val="00116FE5"/>
    <w:rsid w:val="001200A8"/>
    <w:rsid w:val="00120403"/>
    <w:rsid w:val="00120A8A"/>
    <w:rsid w:val="00122A8F"/>
    <w:rsid w:val="00130D0E"/>
    <w:rsid w:val="0013162A"/>
    <w:rsid w:val="001326B0"/>
    <w:rsid w:val="0013283B"/>
    <w:rsid w:val="001339CF"/>
    <w:rsid w:val="0013416E"/>
    <w:rsid w:val="0013442B"/>
    <w:rsid w:val="001353CD"/>
    <w:rsid w:val="001358C4"/>
    <w:rsid w:val="00135972"/>
    <w:rsid w:val="001374F2"/>
    <w:rsid w:val="001374F8"/>
    <w:rsid w:val="00137980"/>
    <w:rsid w:val="00137BCF"/>
    <w:rsid w:val="0014104A"/>
    <w:rsid w:val="001411BE"/>
    <w:rsid w:val="00141925"/>
    <w:rsid w:val="001422A3"/>
    <w:rsid w:val="001435D9"/>
    <w:rsid w:val="001465E9"/>
    <w:rsid w:val="0014680D"/>
    <w:rsid w:val="001511D9"/>
    <w:rsid w:val="001513AA"/>
    <w:rsid w:val="00151729"/>
    <w:rsid w:val="00152F91"/>
    <w:rsid w:val="00152FF6"/>
    <w:rsid w:val="00153347"/>
    <w:rsid w:val="001548DE"/>
    <w:rsid w:val="00154B19"/>
    <w:rsid w:val="00155FD6"/>
    <w:rsid w:val="001564D8"/>
    <w:rsid w:val="001602AA"/>
    <w:rsid w:val="0016074D"/>
    <w:rsid w:val="00160B8B"/>
    <w:rsid w:val="00161B26"/>
    <w:rsid w:val="00162CC6"/>
    <w:rsid w:val="001631D8"/>
    <w:rsid w:val="00163732"/>
    <w:rsid w:val="00164134"/>
    <w:rsid w:val="001643B3"/>
    <w:rsid w:val="0016452A"/>
    <w:rsid w:val="00165466"/>
    <w:rsid w:val="001672CC"/>
    <w:rsid w:val="00172372"/>
    <w:rsid w:val="00172896"/>
    <w:rsid w:val="00175520"/>
    <w:rsid w:val="00175BC2"/>
    <w:rsid w:val="00175DBD"/>
    <w:rsid w:val="001765F1"/>
    <w:rsid w:val="00177D44"/>
    <w:rsid w:val="00180101"/>
    <w:rsid w:val="00180FE4"/>
    <w:rsid w:val="00182136"/>
    <w:rsid w:val="001837DB"/>
    <w:rsid w:val="00186025"/>
    <w:rsid w:val="00186AF2"/>
    <w:rsid w:val="0018718B"/>
    <w:rsid w:val="00190174"/>
    <w:rsid w:val="00190189"/>
    <w:rsid w:val="00190352"/>
    <w:rsid w:val="00190C09"/>
    <w:rsid w:val="00191547"/>
    <w:rsid w:val="00194247"/>
    <w:rsid w:val="00194973"/>
    <w:rsid w:val="00195FDD"/>
    <w:rsid w:val="00196363"/>
    <w:rsid w:val="001A0002"/>
    <w:rsid w:val="001A04AB"/>
    <w:rsid w:val="001A0AB9"/>
    <w:rsid w:val="001A1708"/>
    <w:rsid w:val="001A2CF5"/>
    <w:rsid w:val="001A3D4D"/>
    <w:rsid w:val="001A58EB"/>
    <w:rsid w:val="001A5F03"/>
    <w:rsid w:val="001A707E"/>
    <w:rsid w:val="001A7294"/>
    <w:rsid w:val="001A73D7"/>
    <w:rsid w:val="001B0414"/>
    <w:rsid w:val="001B0C82"/>
    <w:rsid w:val="001B194C"/>
    <w:rsid w:val="001B1BEB"/>
    <w:rsid w:val="001B1F2B"/>
    <w:rsid w:val="001B4CFF"/>
    <w:rsid w:val="001B67CB"/>
    <w:rsid w:val="001B7077"/>
    <w:rsid w:val="001C049B"/>
    <w:rsid w:val="001C19C7"/>
    <w:rsid w:val="001C3391"/>
    <w:rsid w:val="001C51DC"/>
    <w:rsid w:val="001C5CE9"/>
    <w:rsid w:val="001C65B7"/>
    <w:rsid w:val="001C6CB9"/>
    <w:rsid w:val="001C6FD2"/>
    <w:rsid w:val="001C7ACB"/>
    <w:rsid w:val="001C7E3F"/>
    <w:rsid w:val="001D0121"/>
    <w:rsid w:val="001D0135"/>
    <w:rsid w:val="001D1BD2"/>
    <w:rsid w:val="001D1D4A"/>
    <w:rsid w:val="001D21C7"/>
    <w:rsid w:val="001D3840"/>
    <w:rsid w:val="001D432B"/>
    <w:rsid w:val="001D43E1"/>
    <w:rsid w:val="001D4D6A"/>
    <w:rsid w:val="001D51B0"/>
    <w:rsid w:val="001D69E1"/>
    <w:rsid w:val="001D72FC"/>
    <w:rsid w:val="001E1D1A"/>
    <w:rsid w:val="001E218B"/>
    <w:rsid w:val="001E3041"/>
    <w:rsid w:val="001E30F6"/>
    <w:rsid w:val="001E37FD"/>
    <w:rsid w:val="001E3C95"/>
    <w:rsid w:val="001E50E5"/>
    <w:rsid w:val="001E5A58"/>
    <w:rsid w:val="001E5C37"/>
    <w:rsid w:val="001E621A"/>
    <w:rsid w:val="001F0F03"/>
    <w:rsid w:val="001F1B76"/>
    <w:rsid w:val="001F25E0"/>
    <w:rsid w:val="001F293B"/>
    <w:rsid w:val="001F2F20"/>
    <w:rsid w:val="001F39AA"/>
    <w:rsid w:val="001F42DA"/>
    <w:rsid w:val="001F5099"/>
    <w:rsid w:val="001F5199"/>
    <w:rsid w:val="001F5F4E"/>
    <w:rsid w:val="001F61EE"/>
    <w:rsid w:val="001F6575"/>
    <w:rsid w:val="001F7A78"/>
    <w:rsid w:val="001F7D0A"/>
    <w:rsid w:val="0020014C"/>
    <w:rsid w:val="0020096E"/>
    <w:rsid w:val="00201904"/>
    <w:rsid w:val="0020294E"/>
    <w:rsid w:val="00202BA4"/>
    <w:rsid w:val="00202F1E"/>
    <w:rsid w:val="002044D7"/>
    <w:rsid w:val="00204AA0"/>
    <w:rsid w:val="002050EB"/>
    <w:rsid w:val="002051C3"/>
    <w:rsid w:val="002055D7"/>
    <w:rsid w:val="0020572D"/>
    <w:rsid w:val="00210084"/>
    <w:rsid w:val="00210A4F"/>
    <w:rsid w:val="0021117C"/>
    <w:rsid w:val="002112B7"/>
    <w:rsid w:val="002119D0"/>
    <w:rsid w:val="00212283"/>
    <w:rsid w:val="00212471"/>
    <w:rsid w:val="0021431B"/>
    <w:rsid w:val="002148AF"/>
    <w:rsid w:val="0021548C"/>
    <w:rsid w:val="00215996"/>
    <w:rsid w:val="00215F06"/>
    <w:rsid w:val="00217052"/>
    <w:rsid w:val="0021750E"/>
    <w:rsid w:val="002201DC"/>
    <w:rsid w:val="002211F9"/>
    <w:rsid w:val="0022121D"/>
    <w:rsid w:val="00221993"/>
    <w:rsid w:val="00222B5B"/>
    <w:rsid w:val="00222C8A"/>
    <w:rsid w:val="002237D6"/>
    <w:rsid w:val="0022442C"/>
    <w:rsid w:val="00224474"/>
    <w:rsid w:val="00225B74"/>
    <w:rsid w:val="0022626B"/>
    <w:rsid w:val="0023014D"/>
    <w:rsid w:val="002316E1"/>
    <w:rsid w:val="00232003"/>
    <w:rsid w:val="0023346D"/>
    <w:rsid w:val="00233EC2"/>
    <w:rsid w:val="00233FA5"/>
    <w:rsid w:val="00233FC7"/>
    <w:rsid w:val="002341EF"/>
    <w:rsid w:val="00234447"/>
    <w:rsid w:val="00234E91"/>
    <w:rsid w:val="00235C25"/>
    <w:rsid w:val="00237E00"/>
    <w:rsid w:val="00237F11"/>
    <w:rsid w:val="00241007"/>
    <w:rsid w:val="00241A7B"/>
    <w:rsid w:val="002430AA"/>
    <w:rsid w:val="002431CE"/>
    <w:rsid w:val="00244464"/>
    <w:rsid w:val="002447FB"/>
    <w:rsid w:val="00244A58"/>
    <w:rsid w:val="00246DD3"/>
    <w:rsid w:val="00247671"/>
    <w:rsid w:val="002508C9"/>
    <w:rsid w:val="00250DAE"/>
    <w:rsid w:val="002515E2"/>
    <w:rsid w:val="00253BA7"/>
    <w:rsid w:val="00254133"/>
    <w:rsid w:val="00255A78"/>
    <w:rsid w:val="00255F9B"/>
    <w:rsid w:val="00255FE2"/>
    <w:rsid w:val="00256B5A"/>
    <w:rsid w:val="002571DE"/>
    <w:rsid w:val="0025762A"/>
    <w:rsid w:val="00257ADF"/>
    <w:rsid w:val="00257DF4"/>
    <w:rsid w:val="00257E82"/>
    <w:rsid w:val="00260BE8"/>
    <w:rsid w:val="002617F1"/>
    <w:rsid w:val="002639F4"/>
    <w:rsid w:val="00264929"/>
    <w:rsid w:val="00264F34"/>
    <w:rsid w:val="00265EAA"/>
    <w:rsid w:val="00265FEF"/>
    <w:rsid w:val="002661C4"/>
    <w:rsid w:val="00266B2E"/>
    <w:rsid w:val="00270E99"/>
    <w:rsid w:val="00271384"/>
    <w:rsid w:val="00271CED"/>
    <w:rsid w:val="00271E9B"/>
    <w:rsid w:val="0027237A"/>
    <w:rsid w:val="0027444B"/>
    <w:rsid w:val="002754BC"/>
    <w:rsid w:val="00276BC6"/>
    <w:rsid w:val="00277A4F"/>
    <w:rsid w:val="0028141D"/>
    <w:rsid w:val="00282EB3"/>
    <w:rsid w:val="002849B2"/>
    <w:rsid w:val="00285BAA"/>
    <w:rsid w:val="00286303"/>
    <w:rsid w:val="002873C8"/>
    <w:rsid w:val="0029094A"/>
    <w:rsid w:val="0029161F"/>
    <w:rsid w:val="0029164F"/>
    <w:rsid w:val="0029186C"/>
    <w:rsid w:val="00291A77"/>
    <w:rsid w:val="0029239D"/>
    <w:rsid w:val="00292675"/>
    <w:rsid w:val="00294B1D"/>
    <w:rsid w:val="00294C5D"/>
    <w:rsid w:val="00294D3E"/>
    <w:rsid w:val="00295A55"/>
    <w:rsid w:val="0029779F"/>
    <w:rsid w:val="002979B4"/>
    <w:rsid w:val="00297E39"/>
    <w:rsid w:val="002A0C7E"/>
    <w:rsid w:val="002A10A2"/>
    <w:rsid w:val="002A172A"/>
    <w:rsid w:val="002A3819"/>
    <w:rsid w:val="002A3CC7"/>
    <w:rsid w:val="002A5D43"/>
    <w:rsid w:val="002A63EC"/>
    <w:rsid w:val="002A76AC"/>
    <w:rsid w:val="002A7EC5"/>
    <w:rsid w:val="002B1030"/>
    <w:rsid w:val="002B1319"/>
    <w:rsid w:val="002B3B4C"/>
    <w:rsid w:val="002B48C9"/>
    <w:rsid w:val="002B5A55"/>
    <w:rsid w:val="002B77A4"/>
    <w:rsid w:val="002C06AA"/>
    <w:rsid w:val="002C0A93"/>
    <w:rsid w:val="002C0ABA"/>
    <w:rsid w:val="002C1D96"/>
    <w:rsid w:val="002C2BE6"/>
    <w:rsid w:val="002C52BE"/>
    <w:rsid w:val="002C77D0"/>
    <w:rsid w:val="002D0ED0"/>
    <w:rsid w:val="002D203B"/>
    <w:rsid w:val="002D27F9"/>
    <w:rsid w:val="002D41FA"/>
    <w:rsid w:val="002D6222"/>
    <w:rsid w:val="002D67E1"/>
    <w:rsid w:val="002D6A77"/>
    <w:rsid w:val="002D6BFA"/>
    <w:rsid w:val="002D6CC5"/>
    <w:rsid w:val="002D71BF"/>
    <w:rsid w:val="002D746F"/>
    <w:rsid w:val="002D7586"/>
    <w:rsid w:val="002D759F"/>
    <w:rsid w:val="002E074D"/>
    <w:rsid w:val="002E0A81"/>
    <w:rsid w:val="002E0C80"/>
    <w:rsid w:val="002E1356"/>
    <w:rsid w:val="002E5515"/>
    <w:rsid w:val="002E5566"/>
    <w:rsid w:val="002E583E"/>
    <w:rsid w:val="002E79A6"/>
    <w:rsid w:val="002E7AA6"/>
    <w:rsid w:val="002E7C5E"/>
    <w:rsid w:val="002F0532"/>
    <w:rsid w:val="002F06E5"/>
    <w:rsid w:val="002F1BAF"/>
    <w:rsid w:val="002F2657"/>
    <w:rsid w:val="002F27CA"/>
    <w:rsid w:val="002F2B25"/>
    <w:rsid w:val="002F302E"/>
    <w:rsid w:val="002F472E"/>
    <w:rsid w:val="002F6C2F"/>
    <w:rsid w:val="002F703E"/>
    <w:rsid w:val="002F7382"/>
    <w:rsid w:val="002F761C"/>
    <w:rsid w:val="002F7E55"/>
    <w:rsid w:val="002F7F02"/>
    <w:rsid w:val="00300DBE"/>
    <w:rsid w:val="003038CD"/>
    <w:rsid w:val="00304C38"/>
    <w:rsid w:val="00306656"/>
    <w:rsid w:val="00306D54"/>
    <w:rsid w:val="0031026B"/>
    <w:rsid w:val="00310A64"/>
    <w:rsid w:val="003119DA"/>
    <w:rsid w:val="00313368"/>
    <w:rsid w:val="003142AB"/>
    <w:rsid w:val="0031443E"/>
    <w:rsid w:val="00315009"/>
    <w:rsid w:val="003158D5"/>
    <w:rsid w:val="003166ED"/>
    <w:rsid w:val="00320BB1"/>
    <w:rsid w:val="00321093"/>
    <w:rsid w:val="0032143C"/>
    <w:rsid w:val="00321AF2"/>
    <w:rsid w:val="00321B68"/>
    <w:rsid w:val="00322349"/>
    <w:rsid w:val="0032379C"/>
    <w:rsid w:val="0032470E"/>
    <w:rsid w:val="00325B83"/>
    <w:rsid w:val="00326A07"/>
    <w:rsid w:val="00326D27"/>
    <w:rsid w:val="00330752"/>
    <w:rsid w:val="00330D04"/>
    <w:rsid w:val="003313D1"/>
    <w:rsid w:val="00331F57"/>
    <w:rsid w:val="00333616"/>
    <w:rsid w:val="003338F9"/>
    <w:rsid w:val="003341E5"/>
    <w:rsid w:val="00334450"/>
    <w:rsid w:val="00334B6A"/>
    <w:rsid w:val="0033501A"/>
    <w:rsid w:val="00336657"/>
    <w:rsid w:val="003369FE"/>
    <w:rsid w:val="00336E32"/>
    <w:rsid w:val="003378A2"/>
    <w:rsid w:val="00337EC9"/>
    <w:rsid w:val="00341F54"/>
    <w:rsid w:val="003434D1"/>
    <w:rsid w:val="00343CF0"/>
    <w:rsid w:val="00344DB5"/>
    <w:rsid w:val="003453F6"/>
    <w:rsid w:val="00345B92"/>
    <w:rsid w:val="00345D65"/>
    <w:rsid w:val="00346EC1"/>
    <w:rsid w:val="003471CF"/>
    <w:rsid w:val="0034725C"/>
    <w:rsid w:val="003474DB"/>
    <w:rsid w:val="003479EB"/>
    <w:rsid w:val="003504ED"/>
    <w:rsid w:val="00350985"/>
    <w:rsid w:val="00350E1C"/>
    <w:rsid w:val="00350FE0"/>
    <w:rsid w:val="00351997"/>
    <w:rsid w:val="003529EC"/>
    <w:rsid w:val="003540E3"/>
    <w:rsid w:val="003544A5"/>
    <w:rsid w:val="00354FD5"/>
    <w:rsid w:val="0035643B"/>
    <w:rsid w:val="00356FEF"/>
    <w:rsid w:val="00360214"/>
    <w:rsid w:val="003614A8"/>
    <w:rsid w:val="00361660"/>
    <w:rsid w:val="003618E3"/>
    <w:rsid w:val="00363A44"/>
    <w:rsid w:val="00364E03"/>
    <w:rsid w:val="00365222"/>
    <w:rsid w:val="00365439"/>
    <w:rsid w:val="00366576"/>
    <w:rsid w:val="0036664E"/>
    <w:rsid w:val="00366A06"/>
    <w:rsid w:val="0037259E"/>
    <w:rsid w:val="00373E08"/>
    <w:rsid w:val="00374246"/>
    <w:rsid w:val="0037511B"/>
    <w:rsid w:val="003754FA"/>
    <w:rsid w:val="00375EA1"/>
    <w:rsid w:val="00380CD2"/>
    <w:rsid w:val="0038101C"/>
    <w:rsid w:val="003814CE"/>
    <w:rsid w:val="00381549"/>
    <w:rsid w:val="003825B4"/>
    <w:rsid w:val="00382AAF"/>
    <w:rsid w:val="00382B94"/>
    <w:rsid w:val="00384B8B"/>
    <w:rsid w:val="00386EBF"/>
    <w:rsid w:val="00387B0E"/>
    <w:rsid w:val="00387B6A"/>
    <w:rsid w:val="00390031"/>
    <w:rsid w:val="00390587"/>
    <w:rsid w:val="00390D85"/>
    <w:rsid w:val="00390E01"/>
    <w:rsid w:val="00391302"/>
    <w:rsid w:val="00391554"/>
    <w:rsid w:val="0039162C"/>
    <w:rsid w:val="00391A3D"/>
    <w:rsid w:val="00391AE1"/>
    <w:rsid w:val="00391BCE"/>
    <w:rsid w:val="003928DB"/>
    <w:rsid w:val="00393536"/>
    <w:rsid w:val="00394986"/>
    <w:rsid w:val="003953AD"/>
    <w:rsid w:val="00395E9D"/>
    <w:rsid w:val="003975A7"/>
    <w:rsid w:val="003A01A5"/>
    <w:rsid w:val="003A1450"/>
    <w:rsid w:val="003A2D93"/>
    <w:rsid w:val="003A31A1"/>
    <w:rsid w:val="003A42F9"/>
    <w:rsid w:val="003A502F"/>
    <w:rsid w:val="003A5BA8"/>
    <w:rsid w:val="003A6AED"/>
    <w:rsid w:val="003A73E6"/>
    <w:rsid w:val="003B0317"/>
    <w:rsid w:val="003B1761"/>
    <w:rsid w:val="003B198A"/>
    <w:rsid w:val="003B1A70"/>
    <w:rsid w:val="003B215B"/>
    <w:rsid w:val="003B30EF"/>
    <w:rsid w:val="003B3727"/>
    <w:rsid w:val="003B4805"/>
    <w:rsid w:val="003B4A69"/>
    <w:rsid w:val="003B5704"/>
    <w:rsid w:val="003B67C1"/>
    <w:rsid w:val="003B7172"/>
    <w:rsid w:val="003B7B5A"/>
    <w:rsid w:val="003C185D"/>
    <w:rsid w:val="003C1E79"/>
    <w:rsid w:val="003C254D"/>
    <w:rsid w:val="003C2890"/>
    <w:rsid w:val="003C40A2"/>
    <w:rsid w:val="003C41A0"/>
    <w:rsid w:val="003C4A20"/>
    <w:rsid w:val="003C5824"/>
    <w:rsid w:val="003C6B4C"/>
    <w:rsid w:val="003C6E81"/>
    <w:rsid w:val="003D1950"/>
    <w:rsid w:val="003D2A83"/>
    <w:rsid w:val="003D3E07"/>
    <w:rsid w:val="003D47BD"/>
    <w:rsid w:val="003D55CC"/>
    <w:rsid w:val="003D6383"/>
    <w:rsid w:val="003D66C7"/>
    <w:rsid w:val="003D7669"/>
    <w:rsid w:val="003D7CA4"/>
    <w:rsid w:val="003E2BFB"/>
    <w:rsid w:val="003E2D62"/>
    <w:rsid w:val="003E3133"/>
    <w:rsid w:val="003E378C"/>
    <w:rsid w:val="003E5899"/>
    <w:rsid w:val="003E6415"/>
    <w:rsid w:val="003E7322"/>
    <w:rsid w:val="003E78BF"/>
    <w:rsid w:val="003F10D8"/>
    <w:rsid w:val="003F13F0"/>
    <w:rsid w:val="003F2E86"/>
    <w:rsid w:val="003F342B"/>
    <w:rsid w:val="003F4F82"/>
    <w:rsid w:val="003F541B"/>
    <w:rsid w:val="003F5C90"/>
    <w:rsid w:val="003F67FC"/>
    <w:rsid w:val="003F7A4D"/>
    <w:rsid w:val="003F7CC4"/>
    <w:rsid w:val="00400026"/>
    <w:rsid w:val="00401498"/>
    <w:rsid w:val="00401612"/>
    <w:rsid w:val="00401E5B"/>
    <w:rsid w:val="00402D48"/>
    <w:rsid w:val="00402DC7"/>
    <w:rsid w:val="00407B28"/>
    <w:rsid w:val="004122AB"/>
    <w:rsid w:val="004123CE"/>
    <w:rsid w:val="0041264B"/>
    <w:rsid w:val="00412F95"/>
    <w:rsid w:val="00413C25"/>
    <w:rsid w:val="004148A8"/>
    <w:rsid w:val="00415029"/>
    <w:rsid w:val="004172C6"/>
    <w:rsid w:val="0041787D"/>
    <w:rsid w:val="004211AA"/>
    <w:rsid w:val="004223B8"/>
    <w:rsid w:val="00422B4E"/>
    <w:rsid w:val="00422D6A"/>
    <w:rsid w:val="00424852"/>
    <w:rsid w:val="00424D63"/>
    <w:rsid w:val="00424DE6"/>
    <w:rsid w:val="0042500E"/>
    <w:rsid w:val="00425CFE"/>
    <w:rsid w:val="00426FA8"/>
    <w:rsid w:val="004278B0"/>
    <w:rsid w:val="00430499"/>
    <w:rsid w:val="00430B7E"/>
    <w:rsid w:val="0043107C"/>
    <w:rsid w:val="00431A6B"/>
    <w:rsid w:val="00431E6F"/>
    <w:rsid w:val="00431EC5"/>
    <w:rsid w:val="00433850"/>
    <w:rsid w:val="0043465D"/>
    <w:rsid w:val="00434E6C"/>
    <w:rsid w:val="00435C7F"/>
    <w:rsid w:val="004364E5"/>
    <w:rsid w:val="0043731B"/>
    <w:rsid w:val="0043735F"/>
    <w:rsid w:val="004375D5"/>
    <w:rsid w:val="00437D5A"/>
    <w:rsid w:val="004403A3"/>
    <w:rsid w:val="004408AF"/>
    <w:rsid w:val="004413D7"/>
    <w:rsid w:val="004418CB"/>
    <w:rsid w:val="004428AB"/>
    <w:rsid w:val="004431F8"/>
    <w:rsid w:val="00445065"/>
    <w:rsid w:val="004453EA"/>
    <w:rsid w:val="0044645C"/>
    <w:rsid w:val="00446904"/>
    <w:rsid w:val="00450C37"/>
    <w:rsid w:val="004513FC"/>
    <w:rsid w:val="00451BB9"/>
    <w:rsid w:val="00451C2B"/>
    <w:rsid w:val="00452E33"/>
    <w:rsid w:val="004532E3"/>
    <w:rsid w:val="00453C5F"/>
    <w:rsid w:val="00456117"/>
    <w:rsid w:val="00457212"/>
    <w:rsid w:val="00457B8E"/>
    <w:rsid w:val="00460ADF"/>
    <w:rsid w:val="00460EC0"/>
    <w:rsid w:val="00461CF5"/>
    <w:rsid w:val="00462A1D"/>
    <w:rsid w:val="0046348E"/>
    <w:rsid w:val="00465850"/>
    <w:rsid w:val="004668D2"/>
    <w:rsid w:val="00467CA1"/>
    <w:rsid w:val="004710E7"/>
    <w:rsid w:val="00471223"/>
    <w:rsid w:val="004716A4"/>
    <w:rsid w:val="00471C1F"/>
    <w:rsid w:val="00473B2B"/>
    <w:rsid w:val="0047487B"/>
    <w:rsid w:val="00474D14"/>
    <w:rsid w:val="00475713"/>
    <w:rsid w:val="004763A4"/>
    <w:rsid w:val="004834D5"/>
    <w:rsid w:val="00485424"/>
    <w:rsid w:val="004863AC"/>
    <w:rsid w:val="00486540"/>
    <w:rsid w:val="00487CDC"/>
    <w:rsid w:val="00491064"/>
    <w:rsid w:val="004914B4"/>
    <w:rsid w:val="004914B7"/>
    <w:rsid w:val="004933AC"/>
    <w:rsid w:val="004950B4"/>
    <w:rsid w:val="00495EF1"/>
    <w:rsid w:val="0049674D"/>
    <w:rsid w:val="00496C73"/>
    <w:rsid w:val="004973E2"/>
    <w:rsid w:val="00497A3A"/>
    <w:rsid w:val="00497BD1"/>
    <w:rsid w:val="004A0AD8"/>
    <w:rsid w:val="004A2300"/>
    <w:rsid w:val="004A24BB"/>
    <w:rsid w:val="004A3131"/>
    <w:rsid w:val="004A38DB"/>
    <w:rsid w:val="004A58D0"/>
    <w:rsid w:val="004A6F54"/>
    <w:rsid w:val="004A73A1"/>
    <w:rsid w:val="004B04B0"/>
    <w:rsid w:val="004B0789"/>
    <w:rsid w:val="004B0A2E"/>
    <w:rsid w:val="004B19BE"/>
    <w:rsid w:val="004B1CEF"/>
    <w:rsid w:val="004B1EF9"/>
    <w:rsid w:val="004B1F4D"/>
    <w:rsid w:val="004B2631"/>
    <w:rsid w:val="004B2CD9"/>
    <w:rsid w:val="004B3DE7"/>
    <w:rsid w:val="004B5076"/>
    <w:rsid w:val="004B568D"/>
    <w:rsid w:val="004B5A79"/>
    <w:rsid w:val="004B6030"/>
    <w:rsid w:val="004B6CE3"/>
    <w:rsid w:val="004B6E9D"/>
    <w:rsid w:val="004B71AB"/>
    <w:rsid w:val="004B7904"/>
    <w:rsid w:val="004C04B0"/>
    <w:rsid w:val="004C09DC"/>
    <w:rsid w:val="004C2566"/>
    <w:rsid w:val="004C292D"/>
    <w:rsid w:val="004C3140"/>
    <w:rsid w:val="004C4DC3"/>
    <w:rsid w:val="004C5F4C"/>
    <w:rsid w:val="004C7877"/>
    <w:rsid w:val="004D0189"/>
    <w:rsid w:val="004D1298"/>
    <w:rsid w:val="004D4AAF"/>
    <w:rsid w:val="004D75AA"/>
    <w:rsid w:val="004D7C66"/>
    <w:rsid w:val="004D7D1E"/>
    <w:rsid w:val="004D7E00"/>
    <w:rsid w:val="004E019C"/>
    <w:rsid w:val="004E09A2"/>
    <w:rsid w:val="004E20EC"/>
    <w:rsid w:val="004E2251"/>
    <w:rsid w:val="004E3220"/>
    <w:rsid w:val="004E3734"/>
    <w:rsid w:val="004E42E2"/>
    <w:rsid w:val="004E5071"/>
    <w:rsid w:val="004E5204"/>
    <w:rsid w:val="004E5995"/>
    <w:rsid w:val="004E5F23"/>
    <w:rsid w:val="004E6544"/>
    <w:rsid w:val="004E67B1"/>
    <w:rsid w:val="004E78B9"/>
    <w:rsid w:val="004F2ECD"/>
    <w:rsid w:val="004F3251"/>
    <w:rsid w:val="004F3293"/>
    <w:rsid w:val="004F32AA"/>
    <w:rsid w:val="004F5A94"/>
    <w:rsid w:val="004F62E8"/>
    <w:rsid w:val="004F6406"/>
    <w:rsid w:val="004F6B80"/>
    <w:rsid w:val="004F7367"/>
    <w:rsid w:val="00500F04"/>
    <w:rsid w:val="00501C65"/>
    <w:rsid w:val="0050250D"/>
    <w:rsid w:val="00502F19"/>
    <w:rsid w:val="00503DCB"/>
    <w:rsid w:val="00504785"/>
    <w:rsid w:val="0050495B"/>
    <w:rsid w:val="00504985"/>
    <w:rsid w:val="00506A1A"/>
    <w:rsid w:val="00506A4B"/>
    <w:rsid w:val="00507502"/>
    <w:rsid w:val="00510A5F"/>
    <w:rsid w:val="0051177B"/>
    <w:rsid w:val="005119BA"/>
    <w:rsid w:val="005124B9"/>
    <w:rsid w:val="00512D43"/>
    <w:rsid w:val="005142AD"/>
    <w:rsid w:val="0051469F"/>
    <w:rsid w:val="00514A5B"/>
    <w:rsid w:val="0051547E"/>
    <w:rsid w:val="005155B5"/>
    <w:rsid w:val="00515772"/>
    <w:rsid w:val="00516255"/>
    <w:rsid w:val="0051631C"/>
    <w:rsid w:val="005167DB"/>
    <w:rsid w:val="00516F38"/>
    <w:rsid w:val="0051726D"/>
    <w:rsid w:val="00517DEE"/>
    <w:rsid w:val="00521311"/>
    <w:rsid w:val="00521AD5"/>
    <w:rsid w:val="00522126"/>
    <w:rsid w:val="0052262B"/>
    <w:rsid w:val="0052272D"/>
    <w:rsid w:val="00522E0F"/>
    <w:rsid w:val="00524966"/>
    <w:rsid w:val="00524B40"/>
    <w:rsid w:val="00527DF5"/>
    <w:rsid w:val="005313BF"/>
    <w:rsid w:val="005322EB"/>
    <w:rsid w:val="00532A3F"/>
    <w:rsid w:val="00532EED"/>
    <w:rsid w:val="0053303D"/>
    <w:rsid w:val="005336CC"/>
    <w:rsid w:val="005339B8"/>
    <w:rsid w:val="005343A9"/>
    <w:rsid w:val="005365F1"/>
    <w:rsid w:val="0053660B"/>
    <w:rsid w:val="005372E5"/>
    <w:rsid w:val="00537303"/>
    <w:rsid w:val="005378C7"/>
    <w:rsid w:val="00537DB1"/>
    <w:rsid w:val="0054001D"/>
    <w:rsid w:val="0054103D"/>
    <w:rsid w:val="005413C8"/>
    <w:rsid w:val="00541EEA"/>
    <w:rsid w:val="00542493"/>
    <w:rsid w:val="00543774"/>
    <w:rsid w:val="005438AD"/>
    <w:rsid w:val="00544781"/>
    <w:rsid w:val="00544B2F"/>
    <w:rsid w:val="00545103"/>
    <w:rsid w:val="005468DC"/>
    <w:rsid w:val="00547CE4"/>
    <w:rsid w:val="005517D7"/>
    <w:rsid w:val="00551B85"/>
    <w:rsid w:val="00552AB8"/>
    <w:rsid w:val="00553F6C"/>
    <w:rsid w:val="00554736"/>
    <w:rsid w:val="00555BB3"/>
    <w:rsid w:val="00555C8A"/>
    <w:rsid w:val="005561E0"/>
    <w:rsid w:val="00556621"/>
    <w:rsid w:val="00556E17"/>
    <w:rsid w:val="005572E3"/>
    <w:rsid w:val="00557BF5"/>
    <w:rsid w:val="005600D5"/>
    <w:rsid w:val="00560512"/>
    <w:rsid w:val="00560CEE"/>
    <w:rsid w:val="00560E8B"/>
    <w:rsid w:val="00562A1B"/>
    <w:rsid w:val="00562E06"/>
    <w:rsid w:val="0056323D"/>
    <w:rsid w:val="00564650"/>
    <w:rsid w:val="005668D9"/>
    <w:rsid w:val="00566A62"/>
    <w:rsid w:val="00566E0F"/>
    <w:rsid w:val="00567D61"/>
    <w:rsid w:val="0057007F"/>
    <w:rsid w:val="00570CDA"/>
    <w:rsid w:val="0057295C"/>
    <w:rsid w:val="00575313"/>
    <w:rsid w:val="005755D0"/>
    <w:rsid w:val="005766D3"/>
    <w:rsid w:val="0057714E"/>
    <w:rsid w:val="00577295"/>
    <w:rsid w:val="0057772C"/>
    <w:rsid w:val="005779C9"/>
    <w:rsid w:val="0058024F"/>
    <w:rsid w:val="005816FB"/>
    <w:rsid w:val="00581FB7"/>
    <w:rsid w:val="00583524"/>
    <w:rsid w:val="00584805"/>
    <w:rsid w:val="0058494E"/>
    <w:rsid w:val="0058504E"/>
    <w:rsid w:val="0058590D"/>
    <w:rsid w:val="00585DC5"/>
    <w:rsid w:val="00586F83"/>
    <w:rsid w:val="005871E1"/>
    <w:rsid w:val="00587FE4"/>
    <w:rsid w:val="00590221"/>
    <w:rsid w:val="00590544"/>
    <w:rsid w:val="00591C44"/>
    <w:rsid w:val="00591CC0"/>
    <w:rsid w:val="005922F2"/>
    <w:rsid w:val="00593511"/>
    <w:rsid w:val="005947D7"/>
    <w:rsid w:val="00595DC2"/>
    <w:rsid w:val="00596580"/>
    <w:rsid w:val="0059729C"/>
    <w:rsid w:val="005A027A"/>
    <w:rsid w:val="005A0451"/>
    <w:rsid w:val="005A1074"/>
    <w:rsid w:val="005A222B"/>
    <w:rsid w:val="005A525E"/>
    <w:rsid w:val="005A6013"/>
    <w:rsid w:val="005A69D6"/>
    <w:rsid w:val="005A70EA"/>
    <w:rsid w:val="005A7E20"/>
    <w:rsid w:val="005B0002"/>
    <w:rsid w:val="005B13F3"/>
    <w:rsid w:val="005B1525"/>
    <w:rsid w:val="005B480B"/>
    <w:rsid w:val="005B52CC"/>
    <w:rsid w:val="005B56F7"/>
    <w:rsid w:val="005B57D5"/>
    <w:rsid w:val="005B7078"/>
    <w:rsid w:val="005B72DB"/>
    <w:rsid w:val="005B73F0"/>
    <w:rsid w:val="005B76F9"/>
    <w:rsid w:val="005B783E"/>
    <w:rsid w:val="005C0979"/>
    <w:rsid w:val="005C360D"/>
    <w:rsid w:val="005C633C"/>
    <w:rsid w:val="005C6CB8"/>
    <w:rsid w:val="005D07BE"/>
    <w:rsid w:val="005D149D"/>
    <w:rsid w:val="005D25D0"/>
    <w:rsid w:val="005D2F2D"/>
    <w:rsid w:val="005D4692"/>
    <w:rsid w:val="005D5AA1"/>
    <w:rsid w:val="005D7412"/>
    <w:rsid w:val="005D7C40"/>
    <w:rsid w:val="005E01D1"/>
    <w:rsid w:val="005E1749"/>
    <w:rsid w:val="005E1A27"/>
    <w:rsid w:val="005E1D2B"/>
    <w:rsid w:val="005E1DEF"/>
    <w:rsid w:val="005E3E6E"/>
    <w:rsid w:val="005E42F7"/>
    <w:rsid w:val="005E4734"/>
    <w:rsid w:val="005E4AED"/>
    <w:rsid w:val="005E5545"/>
    <w:rsid w:val="005E77C3"/>
    <w:rsid w:val="005F0833"/>
    <w:rsid w:val="005F177D"/>
    <w:rsid w:val="005F4E17"/>
    <w:rsid w:val="006009EA"/>
    <w:rsid w:val="00601C05"/>
    <w:rsid w:val="00603565"/>
    <w:rsid w:val="00604176"/>
    <w:rsid w:val="00604397"/>
    <w:rsid w:val="0060454B"/>
    <w:rsid w:val="00605611"/>
    <w:rsid w:val="006065B6"/>
    <w:rsid w:val="00606643"/>
    <w:rsid w:val="0060686E"/>
    <w:rsid w:val="0060739F"/>
    <w:rsid w:val="00610A4E"/>
    <w:rsid w:val="00610F00"/>
    <w:rsid w:val="00610FDD"/>
    <w:rsid w:val="00612D82"/>
    <w:rsid w:val="006130CF"/>
    <w:rsid w:val="006133A9"/>
    <w:rsid w:val="00614501"/>
    <w:rsid w:val="0061645C"/>
    <w:rsid w:val="00616460"/>
    <w:rsid w:val="00616B9F"/>
    <w:rsid w:val="00617CE3"/>
    <w:rsid w:val="00623AC8"/>
    <w:rsid w:val="00623D18"/>
    <w:rsid w:val="00623FB8"/>
    <w:rsid w:val="00625B7B"/>
    <w:rsid w:val="006268FC"/>
    <w:rsid w:val="00626B84"/>
    <w:rsid w:val="006272F3"/>
    <w:rsid w:val="0063008B"/>
    <w:rsid w:val="006300A4"/>
    <w:rsid w:val="00630A01"/>
    <w:rsid w:val="00630C96"/>
    <w:rsid w:val="00630E83"/>
    <w:rsid w:val="00632E0D"/>
    <w:rsid w:val="006332BD"/>
    <w:rsid w:val="00637215"/>
    <w:rsid w:val="00637674"/>
    <w:rsid w:val="00637E98"/>
    <w:rsid w:val="00641561"/>
    <w:rsid w:val="00641648"/>
    <w:rsid w:val="006418FA"/>
    <w:rsid w:val="0064199A"/>
    <w:rsid w:val="00641DE6"/>
    <w:rsid w:val="00642184"/>
    <w:rsid w:val="00642718"/>
    <w:rsid w:val="0064314D"/>
    <w:rsid w:val="00644DCE"/>
    <w:rsid w:val="0064676C"/>
    <w:rsid w:val="006470FA"/>
    <w:rsid w:val="0064768F"/>
    <w:rsid w:val="00647E8E"/>
    <w:rsid w:val="00651210"/>
    <w:rsid w:val="00651848"/>
    <w:rsid w:val="00651D40"/>
    <w:rsid w:val="00652096"/>
    <w:rsid w:val="0065280A"/>
    <w:rsid w:val="006528D3"/>
    <w:rsid w:val="0065313B"/>
    <w:rsid w:val="006554B8"/>
    <w:rsid w:val="00660402"/>
    <w:rsid w:val="0066045B"/>
    <w:rsid w:val="00660ADE"/>
    <w:rsid w:val="006620C0"/>
    <w:rsid w:val="006623FB"/>
    <w:rsid w:val="00665594"/>
    <w:rsid w:val="00665836"/>
    <w:rsid w:val="00666B0A"/>
    <w:rsid w:val="00666CF4"/>
    <w:rsid w:val="0066746E"/>
    <w:rsid w:val="00667F00"/>
    <w:rsid w:val="00670061"/>
    <w:rsid w:val="0067016D"/>
    <w:rsid w:val="0067110B"/>
    <w:rsid w:val="0067177B"/>
    <w:rsid w:val="00673301"/>
    <w:rsid w:val="006737C5"/>
    <w:rsid w:val="006737DA"/>
    <w:rsid w:val="006765F1"/>
    <w:rsid w:val="0067712B"/>
    <w:rsid w:val="0068019A"/>
    <w:rsid w:val="006803FC"/>
    <w:rsid w:val="006809A3"/>
    <w:rsid w:val="00681D8B"/>
    <w:rsid w:val="0068278F"/>
    <w:rsid w:val="00684DD5"/>
    <w:rsid w:val="00686C34"/>
    <w:rsid w:val="00687285"/>
    <w:rsid w:val="00687876"/>
    <w:rsid w:val="00687E51"/>
    <w:rsid w:val="00690CEF"/>
    <w:rsid w:val="0069163D"/>
    <w:rsid w:val="0069584B"/>
    <w:rsid w:val="00695DFD"/>
    <w:rsid w:val="0069712B"/>
    <w:rsid w:val="006A044D"/>
    <w:rsid w:val="006A05C2"/>
    <w:rsid w:val="006A0F91"/>
    <w:rsid w:val="006A1849"/>
    <w:rsid w:val="006A238C"/>
    <w:rsid w:val="006A3742"/>
    <w:rsid w:val="006A4868"/>
    <w:rsid w:val="006A4F86"/>
    <w:rsid w:val="006A6E25"/>
    <w:rsid w:val="006A7BE3"/>
    <w:rsid w:val="006B037D"/>
    <w:rsid w:val="006B0ABC"/>
    <w:rsid w:val="006B1E33"/>
    <w:rsid w:val="006B2C4A"/>
    <w:rsid w:val="006B3A69"/>
    <w:rsid w:val="006B3B51"/>
    <w:rsid w:val="006B3C68"/>
    <w:rsid w:val="006B5691"/>
    <w:rsid w:val="006B5BB2"/>
    <w:rsid w:val="006B6365"/>
    <w:rsid w:val="006B6589"/>
    <w:rsid w:val="006C06CE"/>
    <w:rsid w:val="006C16A3"/>
    <w:rsid w:val="006C2C68"/>
    <w:rsid w:val="006C2E57"/>
    <w:rsid w:val="006C2FC9"/>
    <w:rsid w:val="006C368F"/>
    <w:rsid w:val="006C3F1D"/>
    <w:rsid w:val="006C6EBD"/>
    <w:rsid w:val="006D3A97"/>
    <w:rsid w:val="006D4929"/>
    <w:rsid w:val="006D5042"/>
    <w:rsid w:val="006D54AE"/>
    <w:rsid w:val="006D553A"/>
    <w:rsid w:val="006D587B"/>
    <w:rsid w:val="006D6662"/>
    <w:rsid w:val="006D66B3"/>
    <w:rsid w:val="006D69E5"/>
    <w:rsid w:val="006D6CBE"/>
    <w:rsid w:val="006E22DC"/>
    <w:rsid w:val="006E2E30"/>
    <w:rsid w:val="006E3793"/>
    <w:rsid w:val="006E3F36"/>
    <w:rsid w:val="006E4D54"/>
    <w:rsid w:val="006E56D1"/>
    <w:rsid w:val="006E59AB"/>
    <w:rsid w:val="006E6F3D"/>
    <w:rsid w:val="006E786A"/>
    <w:rsid w:val="006F0B4C"/>
    <w:rsid w:val="006F1B3B"/>
    <w:rsid w:val="006F44FE"/>
    <w:rsid w:val="006F5A1B"/>
    <w:rsid w:val="006F5B75"/>
    <w:rsid w:val="006F5F9A"/>
    <w:rsid w:val="006F6D75"/>
    <w:rsid w:val="0070072B"/>
    <w:rsid w:val="00700C59"/>
    <w:rsid w:val="00703540"/>
    <w:rsid w:val="00703EFC"/>
    <w:rsid w:val="007047E2"/>
    <w:rsid w:val="00705182"/>
    <w:rsid w:val="00705CB9"/>
    <w:rsid w:val="00706255"/>
    <w:rsid w:val="007067C7"/>
    <w:rsid w:val="00706CCD"/>
    <w:rsid w:val="0070749C"/>
    <w:rsid w:val="007078AE"/>
    <w:rsid w:val="00712336"/>
    <w:rsid w:val="00712EEE"/>
    <w:rsid w:val="007133FA"/>
    <w:rsid w:val="007144B3"/>
    <w:rsid w:val="00715FBB"/>
    <w:rsid w:val="0071702E"/>
    <w:rsid w:val="007174F6"/>
    <w:rsid w:val="00720558"/>
    <w:rsid w:val="00722503"/>
    <w:rsid w:val="00722629"/>
    <w:rsid w:val="00723F01"/>
    <w:rsid w:val="00724437"/>
    <w:rsid w:val="00726FD8"/>
    <w:rsid w:val="007276F3"/>
    <w:rsid w:val="007303FD"/>
    <w:rsid w:val="0073075A"/>
    <w:rsid w:val="00730DEF"/>
    <w:rsid w:val="0073106B"/>
    <w:rsid w:val="007327A5"/>
    <w:rsid w:val="007343DA"/>
    <w:rsid w:val="00734707"/>
    <w:rsid w:val="00734960"/>
    <w:rsid w:val="00736557"/>
    <w:rsid w:val="00736AFD"/>
    <w:rsid w:val="00736C53"/>
    <w:rsid w:val="00737808"/>
    <w:rsid w:val="00737B49"/>
    <w:rsid w:val="00740952"/>
    <w:rsid w:val="0074108E"/>
    <w:rsid w:val="00741E45"/>
    <w:rsid w:val="00742779"/>
    <w:rsid w:val="00742889"/>
    <w:rsid w:val="00743BEE"/>
    <w:rsid w:val="00744122"/>
    <w:rsid w:val="00744AC6"/>
    <w:rsid w:val="007452AD"/>
    <w:rsid w:val="0074545F"/>
    <w:rsid w:val="007456C4"/>
    <w:rsid w:val="00747FFC"/>
    <w:rsid w:val="007504AB"/>
    <w:rsid w:val="00752092"/>
    <w:rsid w:val="007527B9"/>
    <w:rsid w:val="0075283E"/>
    <w:rsid w:val="0075306C"/>
    <w:rsid w:val="00753312"/>
    <w:rsid w:val="007534DB"/>
    <w:rsid w:val="007541CD"/>
    <w:rsid w:val="007559C8"/>
    <w:rsid w:val="00755D57"/>
    <w:rsid w:val="00755FE2"/>
    <w:rsid w:val="00765361"/>
    <w:rsid w:val="00765D8A"/>
    <w:rsid w:val="00767D0B"/>
    <w:rsid w:val="00770B7E"/>
    <w:rsid w:val="00772E30"/>
    <w:rsid w:val="007743C4"/>
    <w:rsid w:val="007746E0"/>
    <w:rsid w:val="007748B0"/>
    <w:rsid w:val="00775305"/>
    <w:rsid w:val="007755D2"/>
    <w:rsid w:val="00775664"/>
    <w:rsid w:val="007764E8"/>
    <w:rsid w:val="00776F89"/>
    <w:rsid w:val="0078042C"/>
    <w:rsid w:val="0078064F"/>
    <w:rsid w:val="0078173D"/>
    <w:rsid w:val="00785376"/>
    <w:rsid w:val="00785891"/>
    <w:rsid w:val="007858CB"/>
    <w:rsid w:val="007859BC"/>
    <w:rsid w:val="007864EE"/>
    <w:rsid w:val="007873E9"/>
    <w:rsid w:val="00787620"/>
    <w:rsid w:val="0078786B"/>
    <w:rsid w:val="00787933"/>
    <w:rsid w:val="00787CF0"/>
    <w:rsid w:val="00790620"/>
    <w:rsid w:val="00790826"/>
    <w:rsid w:val="007914D9"/>
    <w:rsid w:val="00794FD5"/>
    <w:rsid w:val="00795B29"/>
    <w:rsid w:val="00796CA3"/>
    <w:rsid w:val="007A0888"/>
    <w:rsid w:val="007A0C0C"/>
    <w:rsid w:val="007A113A"/>
    <w:rsid w:val="007A1F5F"/>
    <w:rsid w:val="007A2B00"/>
    <w:rsid w:val="007A3E03"/>
    <w:rsid w:val="007A4F9B"/>
    <w:rsid w:val="007A5A51"/>
    <w:rsid w:val="007A5DD2"/>
    <w:rsid w:val="007A7EB6"/>
    <w:rsid w:val="007B0455"/>
    <w:rsid w:val="007B0569"/>
    <w:rsid w:val="007B1073"/>
    <w:rsid w:val="007B1BFA"/>
    <w:rsid w:val="007B20EE"/>
    <w:rsid w:val="007B3424"/>
    <w:rsid w:val="007B3B86"/>
    <w:rsid w:val="007B42F5"/>
    <w:rsid w:val="007B4A75"/>
    <w:rsid w:val="007B4AC3"/>
    <w:rsid w:val="007B7ACE"/>
    <w:rsid w:val="007C0BBA"/>
    <w:rsid w:val="007C0CA0"/>
    <w:rsid w:val="007C0EA3"/>
    <w:rsid w:val="007C1C26"/>
    <w:rsid w:val="007C1F9C"/>
    <w:rsid w:val="007C2068"/>
    <w:rsid w:val="007C2F15"/>
    <w:rsid w:val="007C3A62"/>
    <w:rsid w:val="007C3A92"/>
    <w:rsid w:val="007C3B5A"/>
    <w:rsid w:val="007C446B"/>
    <w:rsid w:val="007C4891"/>
    <w:rsid w:val="007C4944"/>
    <w:rsid w:val="007C5141"/>
    <w:rsid w:val="007C7C26"/>
    <w:rsid w:val="007D1EC3"/>
    <w:rsid w:val="007D2333"/>
    <w:rsid w:val="007D30C5"/>
    <w:rsid w:val="007D34B0"/>
    <w:rsid w:val="007D3C25"/>
    <w:rsid w:val="007D3FA8"/>
    <w:rsid w:val="007D4BB3"/>
    <w:rsid w:val="007D5B2B"/>
    <w:rsid w:val="007D7384"/>
    <w:rsid w:val="007D7AD8"/>
    <w:rsid w:val="007E0C0C"/>
    <w:rsid w:val="007E0CAA"/>
    <w:rsid w:val="007E2B3C"/>
    <w:rsid w:val="007E3450"/>
    <w:rsid w:val="007E4921"/>
    <w:rsid w:val="007E62D6"/>
    <w:rsid w:val="007F1655"/>
    <w:rsid w:val="007F17B2"/>
    <w:rsid w:val="007F2F5E"/>
    <w:rsid w:val="007F45D3"/>
    <w:rsid w:val="007F4D94"/>
    <w:rsid w:val="007F59E2"/>
    <w:rsid w:val="007F609C"/>
    <w:rsid w:val="007F683C"/>
    <w:rsid w:val="007F7D64"/>
    <w:rsid w:val="0080023B"/>
    <w:rsid w:val="00801914"/>
    <w:rsid w:val="0080256D"/>
    <w:rsid w:val="00803120"/>
    <w:rsid w:val="00804945"/>
    <w:rsid w:val="00805B18"/>
    <w:rsid w:val="0080612D"/>
    <w:rsid w:val="00807FED"/>
    <w:rsid w:val="0081222B"/>
    <w:rsid w:val="008127D1"/>
    <w:rsid w:val="00814895"/>
    <w:rsid w:val="008149CC"/>
    <w:rsid w:val="00815415"/>
    <w:rsid w:val="008208EC"/>
    <w:rsid w:val="00820B84"/>
    <w:rsid w:val="00820E0D"/>
    <w:rsid w:val="008223B2"/>
    <w:rsid w:val="00824196"/>
    <w:rsid w:val="00824B4B"/>
    <w:rsid w:val="00825519"/>
    <w:rsid w:val="008259FD"/>
    <w:rsid w:val="00826423"/>
    <w:rsid w:val="0082669E"/>
    <w:rsid w:val="008268E4"/>
    <w:rsid w:val="00830755"/>
    <w:rsid w:val="00831C65"/>
    <w:rsid w:val="00831FDE"/>
    <w:rsid w:val="00832B0D"/>
    <w:rsid w:val="00834D3A"/>
    <w:rsid w:val="0083599B"/>
    <w:rsid w:val="00836099"/>
    <w:rsid w:val="00836180"/>
    <w:rsid w:val="0083689A"/>
    <w:rsid w:val="00841AA6"/>
    <w:rsid w:val="008422AD"/>
    <w:rsid w:val="0084468E"/>
    <w:rsid w:val="008453B2"/>
    <w:rsid w:val="00845977"/>
    <w:rsid w:val="00845BF0"/>
    <w:rsid w:val="00846283"/>
    <w:rsid w:val="008472B2"/>
    <w:rsid w:val="0084768E"/>
    <w:rsid w:val="00847FB4"/>
    <w:rsid w:val="0085092B"/>
    <w:rsid w:val="00850BC6"/>
    <w:rsid w:val="00851522"/>
    <w:rsid w:val="00851DC5"/>
    <w:rsid w:val="0085593E"/>
    <w:rsid w:val="00855F22"/>
    <w:rsid w:val="008576BA"/>
    <w:rsid w:val="008577C9"/>
    <w:rsid w:val="00860FB7"/>
    <w:rsid w:val="00862439"/>
    <w:rsid w:val="00862746"/>
    <w:rsid w:val="008629F9"/>
    <w:rsid w:val="0086331D"/>
    <w:rsid w:val="0086335B"/>
    <w:rsid w:val="00863418"/>
    <w:rsid w:val="008640E1"/>
    <w:rsid w:val="00864166"/>
    <w:rsid w:val="00864ADE"/>
    <w:rsid w:val="00865223"/>
    <w:rsid w:val="00866959"/>
    <w:rsid w:val="00866E03"/>
    <w:rsid w:val="00867229"/>
    <w:rsid w:val="0087236F"/>
    <w:rsid w:val="00872507"/>
    <w:rsid w:val="00874165"/>
    <w:rsid w:val="008743C3"/>
    <w:rsid w:val="00876823"/>
    <w:rsid w:val="00877187"/>
    <w:rsid w:val="0088088D"/>
    <w:rsid w:val="0088098F"/>
    <w:rsid w:val="00881D01"/>
    <w:rsid w:val="00882F22"/>
    <w:rsid w:val="0088495E"/>
    <w:rsid w:val="008920D3"/>
    <w:rsid w:val="008932F9"/>
    <w:rsid w:val="00894020"/>
    <w:rsid w:val="00894991"/>
    <w:rsid w:val="00894B8B"/>
    <w:rsid w:val="00896373"/>
    <w:rsid w:val="008A0341"/>
    <w:rsid w:val="008A0E12"/>
    <w:rsid w:val="008A0F7A"/>
    <w:rsid w:val="008A1219"/>
    <w:rsid w:val="008A1CCF"/>
    <w:rsid w:val="008A1E54"/>
    <w:rsid w:val="008A206D"/>
    <w:rsid w:val="008A27ED"/>
    <w:rsid w:val="008A2868"/>
    <w:rsid w:val="008A3AA7"/>
    <w:rsid w:val="008A3DA1"/>
    <w:rsid w:val="008A4054"/>
    <w:rsid w:val="008A5089"/>
    <w:rsid w:val="008A6810"/>
    <w:rsid w:val="008A70A8"/>
    <w:rsid w:val="008A7F41"/>
    <w:rsid w:val="008B15C4"/>
    <w:rsid w:val="008B25F0"/>
    <w:rsid w:val="008B2E8F"/>
    <w:rsid w:val="008B35A4"/>
    <w:rsid w:val="008B4BAC"/>
    <w:rsid w:val="008B51F0"/>
    <w:rsid w:val="008B6878"/>
    <w:rsid w:val="008C0167"/>
    <w:rsid w:val="008C037D"/>
    <w:rsid w:val="008C0495"/>
    <w:rsid w:val="008C0524"/>
    <w:rsid w:val="008C1124"/>
    <w:rsid w:val="008C11DC"/>
    <w:rsid w:val="008C11EA"/>
    <w:rsid w:val="008C1366"/>
    <w:rsid w:val="008C1A56"/>
    <w:rsid w:val="008C2094"/>
    <w:rsid w:val="008C24FE"/>
    <w:rsid w:val="008C2B8B"/>
    <w:rsid w:val="008C3DA7"/>
    <w:rsid w:val="008C412E"/>
    <w:rsid w:val="008C7AF5"/>
    <w:rsid w:val="008C7EF1"/>
    <w:rsid w:val="008D066D"/>
    <w:rsid w:val="008D1234"/>
    <w:rsid w:val="008D1A9C"/>
    <w:rsid w:val="008D1D4B"/>
    <w:rsid w:val="008D2584"/>
    <w:rsid w:val="008D39A5"/>
    <w:rsid w:val="008D3CD4"/>
    <w:rsid w:val="008D46AF"/>
    <w:rsid w:val="008D4952"/>
    <w:rsid w:val="008D4AB4"/>
    <w:rsid w:val="008D6568"/>
    <w:rsid w:val="008D6A08"/>
    <w:rsid w:val="008E0197"/>
    <w:rsid w:val="008E05B0"/>
    <w:rsid w:val="008E10C7"/>
    <w:rsid w:val="008E116A"/>
    <w:rsid w:val="008E17B0"/>
    <w:rsid w:val="008E2775"/>
    <w:rsid w:val="008E3CA8"/>
    <w:rsid w:val="008E4447"/>
    <w:rsid w:val="008E56D7"/>
    <w:rsid w:val="008E5E76"/>
    <w:rsid w:val="008E645D"/>
    <w:rsid w:val="008E7175"/>
    <w:rsid w:val="008E7466"/>
    <w:rsid w:val="008E7511"/>
    <w:rsid w:val="008E7FEE"/>
    <w:rsid w:val="008F13C0"/>
    <w:rsid w:val="008F18ED"/>
    <w:rsid w:val="008F1AB9"/>
    <w:rsid w:val="008F1AD2"/>
    <w:rsid w:val="008F1ED7"/>
    <w:rsid w:val="008F21CC"/>
    <w:rsid w:val="008F2B25"/>
    <w:rsid w:val="008F2CB9"/>
    <w:rsid w:val="008F4015"/>
    <w:rsid w:val="008F65B6"/>
    <w:rsid w:val="008F6B03"/>
    <w:rsid w:val="008F6B27"/>
    <w:rsid w:val="00901083"/>
    <w:rsid w:val="00904F5B"/>
    <w:rsid w:val="00905F60"/>
    <w:rsid w:val="00906BE7"/>
    <w:rsid w:val="009108B3"/>
    <w:rsid w:val="00911186"/>
    <w:rsid w:val="009115E6"/>
    <w:rsid w:val="00911A99"/>
    <w:rsid w:val="009122C7"/>
    <w:rsid w:val="0091488F"/>
    <w:rsid w:val="00915801"/>
    <w:rsid w:val="009167F7"/>
    <w:rsid w:val="00917CA3"/>
    <w:rsid w:val="00921F64"/>
    <w:rsid w:val="00922C62"/>
    <w:rsid w:val="00922DBD"/>
    <w:rsid w:val="00922DC6"/>
    <w:rsid w:val="009233F0"/>
    <w:rsid w:val="009245B4"/>
    <w:rsid w:val="0092497A"/>
    <w:rsid w:val="00925136"/>
    <w:rsid w:val="00926942"/>
    <w:rsid w:val="00932377"/>
    <w:rsid w:val="00933FD0"/>
    <w:rsid w:val="00934084"/>
    <w:rsid w:val="009355E4"/>
    <w:rsid w:val="0093611D"/>
    <w:rsid w:val="009402AC"/>
    <w:rsid w:val="00941051"/>
    <w:rsid w:val="00941205"/>
    <w:rsid w:val="00941446"/>
    <w:rsid w:val="009420B0"/>
    <w:rsid w:val="009432AA"/>
    <w:rsid w:val="00943FBB"/>
    <w:rsid w:val="00945F4D"/>
    <w:rsid w:val="0094618B"/>
    <w:rsid w:val="009466B6"/>
    <w:rsid w:val="0094681D"/>
    <w:rsid w:val="00946EC0"/>
    <w:rsid w:val="009476ED"/>
    <w:rsid w:val="00947B26"/>
    <w:rsid w:val="00950220"/>
    <w:rsid w:val="00950BB5"/>
    <w:rsid w:val="00950F47"/>
    <w:rsid w:val="00951DE8"/>
    <w:rsid w:val="009523CB"/>
    <w:rsid w:val="00953743"/>
    <w:rsid w:val="00954FA7"/>
    <w:rsid w:val="0095625E"/>
    <w:rsid w:val="00956595"/>
    <w:rsid w:val="00956742"/>
    <w:rsid w:val="009601DE"/>
    <w:rsid w:val="00961C5E"/>
    <w:rsid w:val="0096355B"/>
    <w:rsid w:val="009645E5"/>
    <w:rsid w:val="009656E8"/>
    <w:rsid w:val="00966465"/>
    <w:rsid w:val="00966BA9"/>
    <w:rsid w:val="009679C0"/>
    <w:rsid w:val="00967DE4"/>
    <w:rsid w:val="00967FCF"/>
    <w:rsid w:val="00970BC7"/>
    <w:rsid w:val="00970E37"/>
    <w:rsid w:val="00972C1A"/>
    <w:rsid w:val="00973601"/>
    <w:rsid w:val="0097501C"/>
    <w:rsid w:val="009752A0"/>
    <w:rsid w:val="00975A85"/>
    <w:rsid w:val="0097654D"/>
    <w:rsid w:val="0097675F"/>
    <w:rsid w:val="009776AB"/>
    <w:rsid w:val="009802B3"/>
    <w:rsid w:val="0098034E"/>
    <w:rsid w:val="00981228"/>
    <w:rsid w:val="00981B70"/>
    <w:rsid w:val="00981C42"/>
    <w:rsid w:val="0098205B"/>
    <w:rsid w:val="00982C5A"/>
    <w:rsid w:val="00982F4B"/>
    <w:rsid w:val="009830F7"/>
    <w:rsid w:val="00983A6A"/>
    <w:rsid w:val="00983B2D"/>
    <w:rsid w:val="00984275"/>
    <w:rsid w:val="00984CAF"/>
    <w:rsid w:val="00987C33"/>
    <w:rsid w:val="00990167"/>
    <w:rsid w:val="0099016D"/>
    <w:rsid w:val="00990254"/>
    <w:rsid w:val="00990B34"/>
    <w:rsid w:val="00991553"/>
    <w:rsid w:val="00991F95"/>
    <w:rsid w:val="009921DB"/>
    <w:rsid w:val="009929C2"/>
    <w:rsid w:val="009943F6"/>
    <w:rsid w:val="00994FAB"/>
    <w:rsid w:val="0099520D"/>
    <w:rsid w:val="0099578B"/>
    <w:rsid w:val="009959C2"/>
    <w:rsid w:val="0099724D"/>
    <w:rsid w:val="009A0016"/>
    <w:rsid w:val="009A02F4"/>
    <w:rsid w:val="009A1AD9"/>
    <w:rsid w:val="009A1F9B"/>
    <w:rsid w:val="009A2D17"/>
    <w:rsid w:val="009A2F81"/>
    <w:rsid w:val="009A4018"/>
    <w:rsid w:val="009A4A6F"/>
    <w:rsid w:val="009A4C05"/>
    <w:rsid w:val="009A4DCE"/>
    <w:rsid w:val="009A5A4D"/>
    <w:rsid w:val="009A72F8"/>
    <w:rsid w:val="009A79FE"/>
    <w:rsid w:val="009B02B9"/>
    <w:rsid w:val="009B04CF"/>
    <w:rsid w:val="009B0A10"/>
    <w:rsid w:val="009B18C6"/>
    <w:rsid w:val="009B1E5D"/>
    <w:rsid w:val="009B25ED"/>
    <w:rsid w:val="009B6E78"/>
    <w:rsid w:val="009C031C"/>
    <w:rsid w:val="009C0571"/>
    <w:rsid w:val="009C276F"/>
    <w:rsid w:val="009C37E4"/>
    <w:rsid w:val="009C3ABB"/>
    <w:rsid w:val="009C3D8E"/>
    <w:rsid w:val="009C42E1"/>
    <w:rsid w:val="009C4B37"/>
    <w:rsid w:val="009C4D30"/>
    <w:rsid w:val="009D276A"/>
    <w:rsid w:val="009D2ACC"/>
    <w:rsid w:val="009D3ADE"/>
    <w:rsid w:val="009D587C"/>
    <w:rsid w:val="009D6DB2"/>
    <w:rsid w:val="009D701C"/>
    <w:rsid w:val="009D740A"/>
    <w:rsid w:val="009D7C9B"/>
    <w:rsid w:val="009E08F3"/>
    <w:rsid w:val="009E0956"/>
    <w:rsid w:val="009E0958"/>
    <w:rsid w:val="009E4072"/>
    <w:rsid w:val="009E456A"/>
    <w:rsid w:val="009E59BF"/>
    <w:rsid w:val="009E64A3"/>
    <w:rsid w:val="009E674E"/>
    <w:rsid w:val="009E73DC"/>
    <w:rsid w:val="009E7586"/>
    <w:rsid w:val="009E76DF"/>
    <w:rsid w:val="009F0A6A"/>
    <w:rsid w:val="009F11C8"/>
    <w:rsid w:val="009F28AB"/>
    <w:rsid w:val="009F2F9A"/>
    <w:rsid w:val="009F5DDC"/>
    <w:rsid w:val="009F5E76"/>
    <w:rsid w:val="009F6D9C"/>
    <w:rsid w:val="009F7A87"/>
    <w:rsid w:val="009F7B1A"/>
    <w:rsid w:val="00A001BE"/>
    <w:rsid w:val="00A0096E"/>
    <w:rsid w:val="00A026C9"/>
    <w:rsid w:val="00A02E2E"/>
    <w:rsid w:val="00A03CB0"/>
    <w:rsid w:val="00A04A3F"/>
    <w:rsid w:val="00A051E9"/>
    <w:rsid w:val="00A0573A"/>
    <w:rsid w:val="00A05FEA"/>
    <w:rsid w:val="00A06A79"/>
    <w:rsid w:val="00A06E09"/>
    <w:rsid w:val="00A06E1B"/>
    <w:rsid w:val="00A12292"/>
    <w:rsid w:val="00A13C44"/>
    <w:rsid w:val="00A13F6E"/>
    <w:rsid w:val="00A14137"/>
    <w:rsid w:val="00A14487"/>
    <w:rsid w:val="00A14ABE"/>
    <w:rsid w:val="00A14EE4"/>
    <w:rsid w:val="00A15B42"/>
    <w:rsid w:val="00A15BB3"/>
    <w:rsid w:val="00A16D7C"/>
    <w:rsid w:val="00A203B1"/>
    <w:rsid w:val="00A21687"/>
    <w:rsid w:val="00A234E0"/>
    <w:rsid w:val="00A23DD6"/>
    <w:rsid w:val="00A248D1"/>
    <w:rsid w:val="00A30388"/>
    <w:rsid w:val="00A30794"/>
    <w:rsid w:val="00A31120"/>
    <w:rsid w:val="00A31B76"/>
    <w:rsid w:val="00A3268A"/>
    <w:rsid w:val="00A32947"/>
    <w:rsid w:val="00A34921"/>
    <w:rsid w:val="00A3692B"/>
    <w:rsid w:val="00A36A71"/>
    <w:rsid w:val="00A37677"/>
    <w:rsid w:val="00A3775B"/>
    <w:rsid w:val="00A40AED"/>
    <w:rsid w:val="00A4110C"/>
    <w:rsid w:val="00A41471"/>
    <w:rsid w:val="00A435AA"/>
    <w:rsid w:val="00A435C0"/>
    <w:rsid w:val="00A459AD"/>
    <w:rsid w:val="00A46411"/>
    <w:rsid w:val="00A47722"/>
    <w:rsid w:val="00A5038D"/>
    <w:rsid w:val="00A50C1B"/>
    <w:rsid w:val="00A51217"/>
    <w:rsid w:val="00A55752"/>
    <w:rsid w:val="00A55B84"/>
    <w:rsid w:val="00A56690"/>
    <w:rsid w:val="00A569CE"/>
    <w:rsid w:val="00A56AA8"/>
    <w:rsid w:val="00A60117"/>
    <w:rsid w:val="00A602D6"/>
    <w:rsid w:val="00A60B23"/>
    <w:rsid w:val="00A62314"/>
    <w:rsid w:val="00A625BA"/>
    <w:rsid w:val="00A62DF2"/>
    <w:rsid w:val="00A63B90"/>
    <w:rsid w:val="00A64975"/>
    <w:rsid w:val="00A662C0"/>
    <w:rsid w:val="00A6756A"/>
    <w:rsid w:val="00A67BE5"/>
    <w:rsid w:val="00A67DB9"/>
    <w:rsid w:val="00A70512"/>
    <w:rsid w:val="00A7252F"/>
    <w:rsid w:val="00A73100"/>
    <w:rsid w:val="00A73256"/>
    <w:rsid w:val="00A73938"/>
    <w:rsid w:val="00A74217"/>
    <w:rsid w:val="00A744EC"/>
    <w:rsid w:val="00A74D00"/>
    <w:rsid w:val="00A75160"/>
    <w:rsid w:val="00A75348"/>
    <w:rsid w:val="00A75550"/>
    <w:rsid w:val="00A7610E"/>
    <w:rsid w:val="00A8160B"/>
    <w:rsid w:val="00A818E3"/>
    <w:rsid w:val="00A831C4"/>
    <w:rsid w:val="00A84BE9"/>
    <w:rsid w:val="00A85246"/>
    <w:rsid w:val="00A85E6C"/>
    <w:rsid w:val="00A85E88"/>
    <w:rsid w:val="00A86F07"/>
    <w:rsid w:val="00A87AC2"/>
    <w:rsid w:val="00A9119D"/>
    <w:rsid w:val="00A9379C"/>
    <w:rsid w:val="00A93948"/>
    <w:rsid w:val="00A960AD"/>
    <w:rsid w:val="00AA1D69"/>
    <w:rsid w:val="00AA306D"/>
    <w:rsid w:val="00AA3F96"/>
    <w:rsid w:val="00AA59E7"/>
    <w:rsid w:val="00AA6DD3"/>
    <w:rsid w:val="00AA703F"/>
    <w:rsid w:val="00AA72F5"/>
    <w:rsid w:val="00AA7B70"/>
    <w:rsid w:val="00AA7E13"/>
    <w:rsid w:val="00AB1D2C"/>
    <w:rsid w:val="00AB3EBD"/>
    <w:rsid w:val="00AB60C6"/>
    <w:rsid w:val="00AB67DE"/>
    <w:rsid w:val="00AB6DA5"/>
    <w:rsid w:val="00AB6ED4"/>
    <w:rsid w:val="00AB7987"/>
    <w:rsid w:val="00AB7C01"/>
    <w:rsid w:val="00AC0FE4"/>
    <w:rsid w:val="00AC151D"/>
    <w:rsid w:val="00AC1D04"/>
    <w:rsid w:val="00AC1DCC"/>
    <w:rsid w:val="00AC3F50"/>
    <w:rsid w:val="00AC5B1B"/>
    <w:rsid w:val="00AC6480"/>
    <w:rsid w:val="00AC70F3"/>
    <w:rsid w:val="00AD16FB"/>
    <w:rsid w:val="00AD1BD2"/>
    <w:rsid w:val="00AD2B6C"/>
    <w:rsid w:val="00AD2F9B"/>
    <w:rsid w:val="00AD4B6D"/>
    <w:rsid w:val="00AD4C4C"/>
    <w:rsid w:val="00AD5D3B"/>
    <w:rsid w:val="00AD6817"/>
    <w:rsid w:val="00AD7876"/>
    <w:rsid w:val="00AD7D5B"/>
    <w:rsid w:val="00AE0DC1"/>
    <w:rsid w:val="00AE12C0"/>
    <w:rsid w:val="00AE1573"/>
    <w:rsid w:val="00AE194C"/>
    <w:rsid w:val="00AE1A8D"/>
    <w:rsid w:val="00AE1BBA"/>
    <w:rsid w:val="00AE2235"/>
    <w:rsid w:val="00AE2583"/>
    <w:rsid w:val="00AE2BC0"/>
    <w:rsid w:val="00AE3027"/>
    <w:rsid w:val="00AE35F6"/>
    <w:rsid w:val="00AE3CB1"/>
    <w:rsid w:val="00AE430C"/>
    <w:rsid w:val="00AE54D6"/>
    <w:rsid w:val="00AE56E7"/>
    <w:rsid w:val="00AE5FAF"/>
    <w:rsid w:val="00AE6635"/>
    <w:rsid w:val="00AF0F6C"/>
    <w:rsid w:val="00AF2D7A"/>
    <w:rsid w:val="00AF33E8"/>
    <w:rsid w:val="00AF44BB"/>
    <w:rsid w:val="00AF4AE5"/>
    <w:rsid w:val="00AF5168"/>
    <w:rsid w:val="00AF543D"/>
    <w:rsid w:val="00AF5DB4"/>
    <w:rsid w:val="00AF6392"/>
    <w:rsid w:val="00AF69F4"/>
    <w:rsid w:val="00AF6F6E"/>
    <w:rsid w:val="00AF7174"/>
    <w:rsid w:val="00B0213B"/>
    <w:rsid w:val="00B02810"/>
    <w:rsid w:val="00B04BF9"/>
    <w:rsid w:val="00B05BFD"/>
    <w:rsid w:val="00B10724"/>
    <w:rsid w:val="00B13E81"/>
    <w:rsid w:val="00B145B5"/>
    <w:rsid w:val="00B156D6"/>
    <w:rsid w:val="00B16B77"/>
    <w:rsid w:val="00B16C61"/>
    <w:rsid w:val="00B1708D"/>
    <w:rsid w:val="00B21387"/>
    <w:rsid w:val="00B21979"/>
    <w:rsid w:val="00B24A9A"/>
    <w:rsid w:val="00B258AB"/>
    <w:rsid w:val="00B266F1"/>
    <w:rsid w:val="00B27944"/>
    <w:rsid w:val="00B27D95"/>
    <w:rsid w:val="00B3090A"/>
    <w:rsid w:val="00B32A99"/>
    <w:rsid w:val="00B32E45"/>
    <w:rsid w:val="00B33ABB"/>
    <w:rsid w:val="00B33D37"/>
    <w:rsid w:val="00B34885"/>
    <w:rsid w:val="00B35874"/>
    <w:rsid w:val="00B359A1"/>
    <w:rsid w:val="00B371BF"/>
    <w:rsid w:val="00B37504"/>
    <w:rsid w:val="00B41E6C"/>
    <w:rsid w:val="00B44CB9"/>
    <w:rsid w:val="00B46A8D"/>
    <w:rsid w:val="00B46DDB"/>
    <w:rsid w:val="00B4755B"/>
    <w:rsid w:val="00B47B65"/>
    <w:rsid w:val="00B47EC5"/>
    <w:rsid w:val="00B51188"/>
    <w:rsid w:val="00B51FB6"/>
    <w:rsid w:val="00B52385"/>
    <w:rsid w:val="00B5247D"/>
    <w:rsid w:val="00B53C3D"/>
    <w:rsid w:val="00B53CE8"/>
    <w:rsid w:val="00B53DD1"/>
    <w:rsid w:val="00B54E25"/>
    <w:rsid w:val="00B552EB"/>
    <w:rsid w:val="00B55BD4"/>
    <w:rsid w:val="00B5612A"/>
    <w:rsid w:val="00B564B8"/>
    <w:rsid w:val="00B57988"/>
    <w:rsid w:val="00B57B79"/>
    <w:rsid w:val="00B600E8"/>
    <w:rsid w:val="00B6139D"/>
    <w:rsid w:val="00B6193E"/>
    <w:rsid w:val="00B6266B"/>
    <w:rsid w:val="00B63DDB"/>
    <w:rsid w:val="00B64831"/>
    <w:rsid w:val="00B65ED9"/>
    <w:rsid w:val="00B66245"/>
    <w:rsid w:val="00B66750"/>
    <w:rsid w:val="00B67DC8"/>
    <w:rsid w:val="00B70BC8"/>
    <w:rsid w:val="00B70FE9"/>
    <w:rsid w:val="00B73AEA"/>
    <w:rsid w:val="00B73BC5"/>
    <w:rsid w:val="00B76783"/>
    <w:rsid w:val="00B768C2"/>
    <w:rsid w:val="00B76A8F"/>
    <w:rsid w:val="00B76AAB"/>
    <w:rsid w:val="00B776A8"/>
    <w:rsid w:val="00B81209"/>
    <w:rsid w:val="00B819D9"/>
    <w:rsid w:val="00B83EF8"/>
    <w:rsid w:val="00B85DCE"/>
    <w:rsid w:val="00B86443"/>
    <w:rsid w:val="00B86D7B"/>
    <w:rsid w:val="00B876CE"/>
    <w:rsid w:val="00B926DE"/>
    <w:rsid w:val="00B937E0"/>
    <w:rsid w:val="00B937E9"/>
    <w:rsid w:val="00B97DC0"/>
    <w:rsid w:val="00BA00A5"/>
    <w:rsid w:val="00BA129B"/>
    <w:rsid w:val="00BA209E"/>
    <w:rsid w:val="00BA20BE"/>
    <w:rsid w:val="00BA2A31"/>
    <w:rsid w:val="00BA36F4"/>
    <w:rsid w:val="00BA375F"/>
    <w:rsid w:val="00BA3DDD"/>
    <w:rsid w:val="00BA4B7B"/>
    <w:rsid w:val="00BA619A"/>
    <w:rsid w:val="00BA65F5"/>
    <w:rsid w:val="00BA79C3"/>
    <w:rsid w:val="00BB00EA"/>
    <w:rsid w:val="00BB02AB"/>
    <w:rsid w:val="00BB2173"/>
    <w:rsid w:val="00BB2350"/>
    <w:rsid w:val="00BB2656"/>
    <w:rsid w:val="00BB26A1"/>
    <w:rsid w:val="00BB365D"/>
    <w:rsid w:val="00BB3FAD"/>
    <w:rsid w:val="00BB41A5"/>
    <w:rsid w:val="00BB44A1"/>
    <w:rsid w:val="00BB4D00"/>
    <w:rsid w:val="00BB4F89"/>
    <w:rsid w:val="00BB53BA"/>
    <w:rsid w:val="00BB74BF"/>
    <w:rsid w:val="00BC0112"/>
    <w:rsid w:val="00BC2102"/>
    <w:rsid w:val="00BC235B"/>
    <w:rsid w:val="00BC32AF"/>
    <w:rsid w:val="00BC41FD"/>
    <w:rsid w:val="00BC4622"/>
    <w:rsid w:val="00BC6994"/>
    <w:rsid w:val="00BC72ED"/>
    <w:rsid w:val="00BD30AC"/>
    <w:rsid w:val="00BD4E1A"/>
    <w:rsid w:val="00BD5746"/>
    <w:rsid w:val="00BD5A3A"/>
    <w:rsid w:val="00BE0119"/>
    <w:rsid w:val="00BE08DF"/>
    <w:rsid w:val="00BE09AA"/>
    <w:rsid w:val="00BE0DF0"/>
    <w:rsid w:val="00BE1E9D"/>
    <w:rsid w:val="00BE2BAA"/>
    <w:rsid w:val="00BE37F9"/>
    <w:rsid w:val="00BE689A"/>
    <w:rsid w:val="00BE71D8"/>
    <w:rsid w:val="00BE7B23"/>
    <w:rsid w:val="00BF0B1A"/>
    <w:rsid w:val="00BF0D8B"/>
    <w:rsid w:val="00BF13AE"/>
    <w:rsid w:val="00BF168A"/>
    <w:rsid w:val="00BF1CB0"/>
    <w:rsid w:val="00BF3E6F"/>
    <w:rsid w:val="00BF6FE2"/>
    <w:rsid w:val="00BF7335"/>
    <w:rsid w:val="00BF7B98"/>
    <w:rsid w:val="00C0027A"/>
    <w:rsid w:val="00C01F37"/>
    <w:rsid w:val="00C02AC6"/>
    <w:rsid w:val="00C03514"/>
    <w:rsid w:val="00C037B5"/>
    <w:rsid w:val="00C04B22"/>
    <w:rsid w:val="00C05609"/>
    <w:rsid w:val="00C05E50"/>
    <w:rsid w:val="00C06C63"/>
    <w:rsid w:val="00C075AB"/>
    <w:rsid w:val="00C07E24"/>
    <w:rsid w:val="00C10956"/>
    <w:rsid w:val="00C12FAF"/>
    <w:rsid w:val="00C14A18"/>
    <w:rsid w:val="00C152E5"/>
    <w:rsid w:val="00C210E7"/>
    <w:rsid w:val="00C21101"/>
    <w:rsid w:val="00C219A7"/>
    <w:rsid w:val="00C223C1"/>
    <w:rsid w:val="00C24A0C"/>
    <w:rsid w:val="00C25D66"/>
    <w:rsid w:val="00C26416"/>
    <w:rsid w:val="00C26E2A"/>
    <w:rsid w:val="00C31528"/>
    <w:rsid w:val="00C3255E"/>
    <w:rsid w:val="00C32D73"/>
    <w:rsid w:val="00C3377F"/>
    <w:rsid w:val="00C33B8A"/>
    <w:rsid w:val="00C346B1"/>
    <w:rsid w:val="00C3593A"/>
    <w:rsid w:val="00C359DC"/>
    <w:rsid w:val="00C366DB"/>
    <w:rsid w:val="00C36985"/>
    <w:rsid w:val="00C379FD"/>
    <w:rsid w:val="00C43421"/>
    <w:rsid w:val="00C45E3C"/>
    <w:rsid w:val="00C462A4"/>
    <w:rsid w:val="00C46AD6"/>
    <w:rsid w:val="00C46FE4"/>
    <w:rsid w:val="00C50243"/>
    <w:rsid w:val="00C50EEB"/>
    <w:rsid w:val="00C5180F"/>
    <w:rsid w:val="00C52227"/>
    <w:rsid w:val="00C52825"/>
    <w:rsid w:val="00C532D4"/>
    <w:rsid w:val="00C535F8"/>
    <w:rsid w:val="00C54936"/>
    <w:rsid w:val="00C553A5"/>
    <w:rsid w:val="00C5576E"/>
    <w:rsid w:val="00C56892"/>
    <w:rsid w:val="00C60364"/>
    <w:rsid w:val="00C609D4"/>
    <w:rsid w:val="00C644F1"/>
    <w:rsid w:val="00C67DCF"/>
    <w:rsid w:val="00C7208A"/>
    <w:rsid w:val="00C72F12"/>
    <w:rsid w:val="00C73E74"/>
    <w:rsid w:val="00C743C8"/>
    <w:rsid w:val="00C7492B"/>
    <w:rsid w:val="00C756EA"/>
    <w:rsid w:val="00C758CA"/>
    <w:rsid w:val="00C75D98"/>
    <w:rsid w:val="00C83091"/>
    <w:rsid w:val="00C838CF"/>
    <w:rsid w:val="00C84463"/>
    <w:rsid w:val="00C865D3"/>
    <w:rsid w:val="00C87338"/>
    <w:rsid w:val="00C87492"/>
    <w:rsid w:val="00C9031A"/>
    <w:rsid w:val="00C90691"/>
    <w:rsid w:val="00C91870"/>
    <w:rsid w:val="00C92A94"/>
    <w:rsid w:val="00C934EA"/>
    <w:rsid w:val="00C96AA8"/>
    <w:rsid w:val="00C9775A"/>
    <w:rsid w:val="00C97955"/>
    <w:rsid w:val="00C97BE2"/>
    <w:rsid w:val="00CA19B9"/>
    <w:rsid w:val="00CA22ED"/>
    <w:rsid w:val="00CA3292"/>
    <w:rsid w:val="00CA571E"/>
    <w:rsid w:val="00CA63CC"/>
    <w:rsid w:val="00CA6743"/>
    <w:rsid w:val="00CA7C23"/>
    <w:rsid w:val="00CA7E59"/>
    <w:rsid w:val="00CB00A6"/>
    <w:rsid w:val="00CB3475"/>
    <w:rsid w:val="00CB34E3"/>
    <w:rsid w:val="00CB35AC"/>
    <w:rsid w:val="00CB3E08"/>
    <w:rsid w:val="00CB43ED"/>
    <w:rsid w:val="00CB5252"/>
    <w:rsid w:val="00CB5817"/>
    <w:rsid w:val="00CB5917"/>
    <w:rsid w:val="00CB5F86"/>
    <w:rsid w:val="00CB5FB7"/>
    <w:rsid w:val="00CB60F6"/>
    <w:rsid w:val="00CB6313"/>
    <w:rsid w:val="00CB6F70"/>
    <w:rsid w:val="00CB7A77"/>
    <w:rsid w:val="00CC1EF0"/>
    <w:rsid w:val="00CC274A"/>
    <w:rsid w:val="00CC2B32"/>
    <w:rsid w:val="00CC3557"/>
    <w:rsid w:val="00CC4E64"/>
    <w:rsid w:val="00CC60FB"/>
    <w:rsid w:val="00CC72B3"/>
    <w:rsid w:val="00CC7518"/>
    <w:rsid w:val="00CC7A35"/>
    <w:rsid w:val="00CD1883"/>
    <w:rsid w:val="00CD372F"/>
    <w:rsid w:val="00CD4460"/>
    <w:rsid w:val="00CD4AF9"/>
    <w:rsid w:val="00CD6F00"/>
    <w:rsid w:val="00CE0212"/>
    <w:rsid w:val="00CE0C7F"/>
    <w:rsid w:val="00CE1AF5"/>
    <w:rsid w:val="00CE1C23"/>
    <w:rsid w:val="00CE25C4"/>
    <w:rsid w:val="00CE2CD7"/>
    <w:rsid w:val="00CE388F"/>
    <w:rsid w:val="00CE43FD"/>
    <w:rsid w:val="00CE4637"/>
    <w:rsid w:val="00CE4E48"/>
    <w:rsid w:val="00CE50F4"/>
    <w:rsid w:val="00CE559C"/>
    <w:rsid w:val="00CE6789"/>
    <w:rsid w:val="00CE6C03"/>
    <w:rsid w:val="00CF0B35"/>
    <w:rsid w:val="00CF0C10"/>
    <w:rsid w:val="00CF0D2D"/>
    <w:rsid w:val="00CF1010"/>
    <w:rsid w:val="00CF1512"/>
    <w:rsid w:val="00CF2478"/>
    <w:rsid w:val="00CF3051"/>
    <w:rsid w:val="00CF412B"/>
    <w:rsid w:val="00CF4B6F"/>
    <w:rsid w:val="00CF4CDB"/>
    <w:rsid w:val="00CF527D"/>
    <w:rsid w:val="00CF5AC5"/>
    <w:rsid w:val="00CF5EFD"/>
    <w:rsid w:val="00CF7862"/>
    <w:rsid w:val="00CF7F0D"/>
    <w:rsid w:val="00D0158A"/>
    <w:rsid w:val="00D029C5"/>
    <w:rsid w:val="00D04D64"/>
    <w:rsid w:val="00D05F3C"/>
    <w:rsid w:val="00D0680D"/>
    <w:rsid w:val="00D10070"/>
    <w:rsid w:val="00D11699"/>
    <w:rsid w:val="00D123AC"/>
    <w:rsid w:val="00D137C8"/>
    <w:rsid w:val="00D149BC"/>
    <w:rsid w:val="00D20F36"/>
    <w:rsid w:val="00D21E00"/>
    <w:rsid w:val="00D22FDF"/>
    <w:rsid w:val="00D23197"/>
    <w:rsid w:val="00D23390"/>
    <w:rsid w:val="00D24E13"/>
    <w:rsid w:val="00D2638A"/>
    <w:rsid w:val="00D266BF"/>
    <w:rsid w:val="00D30F2D"/>
    <w:rsid w:val="00D3119E"/>
    <w:rsid w:val="00D3123E"/>
    <w:rsid w:val="00D31832"/>
    <w:rsid w:val="00D36113"/>
    <w:rsid w:val="00D3690C"/>
    <w:rsid w:val="00D3764B"/>
    <w:rsid w:val="00D40836"/>
    <w:rsid w:val="00D40B62"/>
    <w:rsid w:val="00D415D9"/>
    <w:rsid w:val="00D4205D"/>
    <w:rsid w:val="00D422FE"/>
    <w:rsid w:val="00D4481D"/>
    <w:rsid w:val="00D4555E"/>
    <w:rsid w:val="00D45FD4"/>
    <w:rsid w:val="00D47916"/>
    <w:rsid w:val="00D47C0E"/>
    <w:rsid w:val="00D50241"/>
    <w:rsid w:val="00D5062C"/>
    <w:rsid w:val="00D516E6"/>
    <w:rsid w:val="00D517C2"/>
    <w:rsid w:val="00D51BA6"/>
    <w:rsid w:val="00D522EE"/>
    <w:rsid w:val="00D52DEA"/>
    <w:rsid w:val="00D535BE"/>
    <w:rsid w:val="00D53957"/>
    <w:rsid w:val="00D5395E"/>
    <w:rsid w:val="00D5405B"/>
    <w:rsid w:val="00D55160"/>
    <w:rsid w:val="00D55688"/>
    <w:rsid w:val="00D5593C"/>
    <w:rsid w:val="00D56C0E"/>
    <w:rsid w:val="00D56E19"/>
    <w:rsid w:val="00D57844"/>
    <w:rsid w:val="00D61398"/>
    <w:rsid w:val="00D63053"/>
    <w:rsid w:val="00D64084"/>
    <w:rsid w:val="00D66084"/>
    <w:rsid w:val="00D66364"/>
    <w:rsid w:val="00D669CC"/>
    <w:rsid w:val="00D66FF5"/>
    <w:rsid w:val="00D67FCE"/>
    <w:rsid w:val="00D70DD6"/>
    <w:rsid w:val="00D70DD8"/>
    <w:rsid w:val="00D7118B"/>
    <w:rsid w:val="00D71513"/>
    <w:rsid w:val="00D71F99"/>
    <w:rsid w:val="00D73132"/>
    <w:rsid w:val="00D731FE"/>
    <w:rsid w:val="00D7345A"/>
    <w:rsid w:val="00D74C4E"/>
    <w:rsid w:val="00D76A82"/>
    <w:rsid w:val="00D7741C"/>
    <w:rsid w:val="00D775E1"/>
    <w:rsid w:val="00D80074"/>
    <w:rsid w:val="00D81126"/>
    <w:rsid w:val="00D818C8"/>
    <w:rsid w:val="00D824E7"/>
    <w:rsid w:val="00D8476B"/>
    <w:rsid w:val="00D85B90"/>
    <w:rsid w:val="00D85DAF"/>
    <w:rsid w:val="00D87427"/>
    <w:rsid w:val="00D87441"/>
    <w:rsid w:val="00D877AC"/>
    <w:rsid w:val="00D87EB4"/>
    <w:rsid w:val="00D918E3"/>
    <w:rsid w:val="00D91ACC"/>
    <w:rsid w:val="00D92CC6"/>
    <w:rsid w:val="00D944AF"/>
    <w:rsid w:val="00D94648"/>
    <w:rsid w:val="00D96C0E"/>
    <w:rsid w:val="00D97661"/>
    <w:rsid w:val="00DA0B75"/>
    <w:rsid w:val="00DA1F4A"/>
    <w:rsid w:val="00DA3239"/>
    <w:rsid w:val="00DA40B8"/>
    <w:rsid w:val="00DA4CDB"/>
    <w:rsid w:val="00DA4DED"/>
    <w:rsid w:val="00DA5E97"/>
    <w:rsid w:val="00DA60FA"/>
    <w:rsid w:val="00DA7007"/>
    <w:rsid w:val="00DA709E"/>
    <w:rsid w:val="00DB0DE6"/>
    <w:rsid w:val="00DB1033"/>
    <w:rsid w:val="00DB1253"/>
    <w:rsid w:val="00DB360C"/>
    <w:rsid w:val="00DB370A"/>
    <w:rsid w:val="00DB446A"/>
    <w:rsid w:val="00DB4573"/>
    <w:rsid w:val="00DC030E"/>
    <w:rsid w:val="00DC0A8E"/>
    <w:rsid w:val="00DC0D26"/>
    <w:rsid w:val="00DC22F9"/>
    <w:rsid w:val="00DC39C5"/>
    <w:rsid w:val="00DC5AD4"/>
    <w:rsid w:val="00DC5C6A"/>
    <w:rsid w:val="00DC6363"/>
    <w:rsid w:val="00DC710C"/>
    <w:rsid w:val="00DD03BA"/>
    <w:rsid w:val="00DD06FC"/>
    <w:rsid w:val="00DD238C"/>
    <w:rsid w:val="00DD2559"/>
    <w:rsid w:val="00DD26EA"/>
    <w:rsid w:val="00DD400A"/>
    <w:rsid w:val="00DD42E6"/>
    <w:rsid w:val="00DD51FA"/>
    <w:rsid w:val="00DD5402"/>
    <w:rsid w:val="00DD5627"/>
    <w:rsid w:val="00DE0690"/>
    <w:rsid w:val="00DE2531"/>
    <w:rsid w:val="00DE3BA3"/>
    <w:rsid w:val="00DE56CA"/>
    <w:rsid w:val="00DE69C6"/>
    <w:rsid w:val="00DE6C74"/>
    <w:rsid w:val="00DE7AA2"/>
    <w:rsid w:val="00DF0D42"/>
    <w:rsid w:val="00DF2406"/>
    <w:rsid w:val="00DF270A"/>
    <w:rsid w:val="00DF3552"/>
    <w:rsid w:val="00DF3A53"/>
    <w:rsid w:val="00DF4492"/>
    <w:rsid w:val="00DF55BA"/>
    <w:rsid w:val="00DF60FA"/>
    <w:rsid w:val="00E00F33"/>
    <w:rsid w:val="00E016A5"/>
    <w:rsid w:val="00E0278D"/>
    <w:rsid w:val="00E030E5"/>
    <w:rsid w:val="00E03AC6"/>
    <w:rsid w:val="00E05F94"/>
    <w:rsid w:val="00E06091"/>
    <w:rsid w:val="00E06F13"/>
    <w:rsid w:val="00E06F80"/>
    <w:rsid w:val="00E071E2"/>
    <w:rsid w:val="00E11EAB"/>
    <w:rsid w:val="00E12F87"/>
    <w:rsid w:val="00E136C0"/>
    <w:rsid w:val="00E15868"/>
    <w:rsid w:val="00E15944"/>
    <w:rsid w:val="00E16E3F"/>
    <w:rsid w:val="00E20500"/>
    <w:rsid w:val="00E21B12"/>
    <w:rsid w:val="00E26878"/>
    <w:rsid w:val="00E30FB0"/>
    <w:rsid w:val="00E315AE"/>
    <w:rsid w:val="00E32BA9"/>
    <w:rsid w:val="00E33A52"/>
    <w:rsid w:val="00E3407F"/>
    <w:rsid w:val="00E35224"/>
    <w:rsid w:val="00E35544"/>
    <w:rsid w:val="00E3781E"/>
    <w:rsid w:val="00E37EAF"/>
    <w:rsid w:val="00E426B8"/>
    <w:rsid w:val="00E42ACB"/>
    <w:rsid w:val="00E43A7C"/>
    <w:rsid w:val="00E4646F"/>
    <w:rsid w:val="00E46843"/>
    <w:rsid w:val="00E50979"/>
    <w:rsid w:val="00E51A4C"/>
    <w:rsid w:val="00E52440"/>
    <w:rsid w:val="00E52524"/>
    <w:rsid w:val="00E5273B"/>
    <w:rsid w:val="00E53E4C"/>
    <w:rsid w:val="00E5478B"/>
    <w:rsid w:val="00E5576A"/>
    <w:rsid w:val="00E55D93"/>
    <w:rsid w:val="00E56CAD"/>
    <w:rsid w:val="00E57806"/>
    <w:rsid w:val="00E57F0F"/>
    <w:rsid w:val="00E62A76"/>
    <w:rsid w:val="00E62E45"/>
    <w:rsid w:val="00E62F6B"/>
    <w:rsid w:val="00E6369D"/>
    <w:rsid w:val="00E64E7E"/>
    <w:rsid w:val="00E65578"/>
    <w:rsid w:val="00E6640C"/>
    <w:rsid w:val="00E66B4B"/>
    <w:rsid w:val="00E67ED2"/>
    <w:rsid w:val="00E70718"/>
    <w:rsid w:val="00E70D57"/>
    <w:rsid w:val="00E71632"/>
    <w:rsid w:val="00E716A2"/>
    <w:rsid w:val="00E718A9"/>
    <w:rsid w:val="00E721AC"/>
    <w:rsid w:val="00E72286"/>
    <w:rsid w:val="00E72F9E"/>
    <w:rsid w:val="00E739A8"/>
    <w:rsid w:val="00E73E7E"/>
    <w:rsid w:val="00E77ADD"/>
    <w:rsid w:val="00E801F1"/>
    <w:rsid w:val="00E80356"/>
    <w:rsid w:val="00E8196A"/>
    <w:rsid w:val="00E81DAB"/>
    <w:rsid w:val="00E83C6B"/>
    <w:rsid w:val="00E84927"/>
    <w:rsid w:val="00E849F7"/>
    <w:rsid w:val="00E85D50"/>
    <w:rsid w:val="00E87231"/>
    <w:rsid w:val="00E87A24"/>
    <w:rsid w:val="00E9018D"/>
    <w:rsid w:val="00E9020F"/>
    <w:rsid w:val="00E919B3"/>
    <w:rsid w:val="00E91C6D"/>
    <w:rsid w:val="00E92DC6"/>
    <w:rsid w:val="00E9376C"/>
    <w:rsid w:val="00E94F83"/>
    <w:rsid w:val="00E9542E"/>
    <w:rsid w:val="00E957FA"/>
    <w:rsid w:val="00E95CA2"/>
    <w:rsid w:val="00E97F7E"/>
    <w:rsid w:val="00EA0F47"/>
    <w:rsid w:val="00EA2119"/>
    <w:rsid w:val="00EA2BBF"/>
    <w:rsid w:val="00EA2EEF"/>
    <w:rsid w:val="00EA2FAB"/>
    <w:rsid w:val="00EA34D1"/>
    <w:rsid w:val="00EA3659"/>
    <w:rsid w:val="00EA398B"/>
    <w:rsid w:val="00EA6AF9"/>
    <w:rsid w:val="00EB0154"/>
    <w:rsid w:val="00EB02A6"/>
    <w:rsid w:val="00EB0F54"/>
    <w:rsid w:val="00EB1EEC"/>
    <w:rsid w:val="00EB2593"/>
    <w:rsid w:val="00EB332B"/>
    <w:rsid w:val="00EB391A"/>
    <w:rsid w:val="00EB3B03"/>
    <w:rsid w:val="00EB42C8"/>
    <w:rsid w:val="00EB48B6"/>
    <w:rsid w:val="00EB572A"/>
    <w:rsid w:val="00EB5C2D"/>
    <w:rsid w:val="00EB5D29"/>
    <w:rsid w:val="00EC0628"/>
    <w:rsid w:val="00EC0B41"/>
    <w:rsid w:val="00EC0F9E"/>
    <w:rsid w:val="00EC18D0"/>
    <w:rsid w:val="00EC305C"/>
    <w:rsid w:val="00EC3D0E"/>
    <w:rsid w:val="00EC477F"/>
    <w:rsid w:val="00EC4EA7"/>
    <w:rsid w:val="00EC5E8E"/>
    <w:rsid w:val="00EC6E1B"/>
    <w:rsid w:val="00EC7925"/>
    <w:rsid w:val="00ED0005"/>
    <w:rsid w:val="00ED064C"/>
    <w:rsid w:val="00ED2556"/>
    <w:rsid w:val="00ED41BC"/>
    <w:rsid w:val="00ED6EB3"/>
    <w:rsid w:val="00EE0059"/>
    <w:rsid w:val="00EE0846"/>
    <w:rsid w:val="00EE0E9E"/>
    <w:rsid w:val="00EE2577"/>
    <w:rsid w:val="00EE291C"/>
    <w:rsid w:val="00EE35E7"/>
    <w:rsid w:val="00EE390F"/>
    <w:rsid w:val="00EE399D"/>
    <w:rsid w:val="00EE4851"/>
    <w:rsid w:val="00EE6164"/>
    <w:rsid w:val="00EF0642"/>
    <w:rsid w:val="00EF0EF2"/>
    <w:rsid w:val="00EF1543"/>
    <w:rsid w:val="00EF1757"/>
    <w:rsid w:val="00EF177F"/>
    <w:rsid w:val="00EF2F70"/>
    <w:rsid w:val="00EF4852"/>
    <w:rsid w:val="00EF5A40"/>
    <w:rsid w:val="00EF5FA1"/>
    <w:rsid w:val="00F013FD"/>
    <w:rsid w:val="00F02CA6"/>
    <w:rsid w:val="00F02DD7"/>
    <w:rsid w:val="00F02FFD"/>
    <w:rsid w:val="00F043B8"/>
    <w:rsid w:val="00F0555E"/>
    <w:rsid w:val="00F06973"/>
    <w:rsid w:val="00F06FEA"/>
    <w:rsid w:val="00F1289F"/>
    <w:rsid w:val="00F12A41"/>
    <w:rsid w:val="00F13191"/>
    <w:rsid w:val="00F13237"/>
    <w:rsid w:val="00F13CCB"/>
    <w:rsid w:val="00F14AFD"/>
    <w:rsid w:val="00F1520A"/>
    <w:rsid w:val="00F1575E"/>
    <w:rsid w:val="00F16048"/>
    <w:rsid w:val="00F17B7E"/>
    <w:rsid w:val="00F20EE9"/>
    <w:rsid w:val="00F227E2"/>
    <w:rsid w:val="00F2362D"/>
    <w:rsid w:val="00F2398A"/>
    <w:rsid w:val="00F24332"/>
    <w:rsid w:val="00F25EE6"/>
    <w:rsid w:val="00F2762C"/>
    <w:rsid w:val="00F3069C"/>
    <w:rsid w:val="00F31184"/>
    <w:rsid w:val="00F32F68"/>
    <w:rsid w:val="00F33C53"/>
    <w:rsid w:val="00F35FF4"/>
    <w:rsid w:val="00F377C6"/>
    <w:rsid w:val="00F40135"/>
    <w:rsid w:val="00F40575"/>
    <w:rsid w:val="00F40904"/>
    <w:rsid w:val="00F40C66"/>
    <w:rsid w:val="00F40E46"/>
    <w:rsid w:val="00F41A0F"/>
    <w:rsid w:val="00F4372F"/>
    <w:rsid w:val="00F43F53"/>
    <w:rsid w:val="00F45D73"/>
    <w:rsid w:val="00F46130"/>
    <w:rsid w:val="00F46635"/>
    <w:rsid w:val="00F468EB"/>
    <w:rsid w:val="00F47251"/>
    <w:rsid w:val="00F47BB6"/>
    <w:rsid w:val="00F50713"/>
    <w:rsid w:val="00F50963"/>
    <w:rsid w:val="00F50AC9"/>
    <w:rsid w:val="00F52DD2"/>
    <w:rsid w:val="00F53152"/>
    <w:rsid w:val="00F55A2F"/>
    <w:rsid w:val="00F60397"/>
    <w:rsid w:val="00F61CAC"/>
    <w:rsid w:val="00F62647"/>
    <w:rsid w:val="00F63553"/>
    <w:rsid w:val="00F64B4A"/>
    <w:rsid w:val="00F65609"/>
    <w:rsid w:val="00F65A9F"/>
    <w:rsid w:val="00F66644"/>
    <w:rsid w:val="00F6681B"/>
    <w:rsid w:val="00F66C48"/>
    <w:rsid w:val="00F67F68"/>
    <w:rsid w:val="00F70C81"/>
    <w:rsid w:val="00F7194A"/>
    <w:rsid w:val="00F719B8"/>
    <w:rsid w:val="00F71F3A"/>
    <w:rsid w:val="00F72BF0"/>
    <w:rsid w:val="00F72C93"/>
    <w:rsid w:val="00F769AB"/>
    <w:rsid w:val="00F7799C"/>
    <w:rsid w:val="00F8082E"/>
    <w:rsid w:val="00F813C6"/>
    <w:rsid w:val="00F817B9"/>
    <w:rsid w:val="00F83505"/>
    <w:rsid w:val="00F84EAF"/>
    <w:rsid w:val="00F85B88"/>
    <w:rsid w:val="00F8691A"/>
    <w:rsid w:val="00F876A5"/>
    <w:rsid w:val="00F90659"/>
    <w:rsid w:val="00F90BE5"/>
    <w:rsid w:val="00F9662B"/>
    <w:rsid w:val="00F9689C"/>
    <w:rsid w:val="00F9764A"/>
    <w:rsid w:val="00FA0DFA"/>
    <w:rsid w:val="00FA1146"/>
    <w:rsid w:val="00FA158F"/>
    <w:rsid w:val="00FA1E04"/>
    <w:rsid w:val="00FA2493"/>
    <w:rsid w:val="00FA3A3C"/>
    <w:rsid w:val="00FA3A82"/>
    <w:rsid w:val="00FA41B6"/>
    <w:rsid w:val="00FA54B5"/>
    <w:rsid w:val="00FA59EA"/>
    <w:rsid w:val="00FA7E32"/>
    <w:rsid w:val="00FB0616"/>
    <w:rsid w:val="00FB28E5"/>
    <w:rsid w:val="00FB34BB"/>
    <w:rsid w:val="00FB3CE6"/>
    <w:rsid w:val="00FB406B"/>
    <w:rsid w:val="00FB4923"/>
    <w:rsid w:val="00FB56E4"/>
    <w:rsid w:val="00FB6D17"/>
    <w:rsid w:val="00FB70C0"/>
    <w:rsid w:val="00FB7DB0"/>
    <w:rsid w:val="00FC3B86"/>
    <w:rsid w:val="00FC43AF"/>
    <w:rsid w:val="00FC4985"/>
    <w:rsid w:val="00FC4FBB"/>
    <w:rsid w:val="00FC5E70"/>
    <w:rsid w:val="00FC6A1E"/>
    <w:rsid w:val="00FC744E"/>
    <w:rsid w:val="00FC7ABA"/>
    <w:rsid w:val="00FC7C47"/>
    <w:rsid w:val="00FD0D1C"/>
    <w:rsid w:val="00FD1497"/>
    <w:rsid w:val="00FD167C"/>
    <w:rsid w:val="00FD2990"/>
    <w:rsid w:val="00FD3135"/>
    <w:rsid w:val="00FD45C0"/>
    <w:rsid w:val="00FD4B8F"/>
    <w:rsid w:val="00FD5D92"/>
    <w:rsid w:val="00FD6A78"/>
    <w:rsid w:val="00FD71A6"/>
    <w:rsid w:val="00FD72A7"/>
    <w:rsid w:val="00FE08DD"/>
    <w:rsid w:val="00FE0CD3"/>
    <w:rsid w:val="00FE21D3"/>
    <w:rsid w:val="00FE26DF"/>
    <w:rsid w:val="00FE2C5A"/>
    <w:rsid w:val="00FE31E3"/>
    <w:rsid w:val="00FE3ABA"/>
    <w:rsid w:val="00FE3B90"/>
    <w:rsid w:val="00FE4041"/>
    <w:rsid w:val="00FE4098"/>
    <w:rsid w:val="00FE4649"/>
    <w:rsid w:val="00FE5799"/>
    <w:rsid w:val="00FE6BE5"/>
    <w:rsid w:val="00FE74F8"/>
    <w:rsid w:val="00FF1806"/>
    <w:rsid w:val="00FF28C9"/>
    <w:rsid w:val="00FF338D"/>
    <w:rsid w:val="00FF3E70"/>
    <w:rsid w:val="00FF422D"/>
    <w:rsid w:val="00FF4F69"/>
    <w:rsid w:val="00FF4F8F"/>
    <w:rsid w:val="00FF506E"/>
    <w:rsid w:val="00FF7D3B"/>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Signature" w:qFormat="1"/>
    <w:lsdException w:name="Default Paragraph Font" w:uiPriority="1"/>
    <w:lsdException w:name="Body Text" w:uiPriority="0" w:qFormat="1"/>
    <w:lsdException w:name="Subtitle" w:semiHidden="0" w:uiPriority="11" w:unhideWhenUsed="0" w:qFormat="1"/>
    <w:lsdException w:name="Body Text 2" w:uiPriority="1" w:qFormat="1"/>
    <w:lsdException w:name="Body Text 3" w:uiPriority="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7502"/>
    <w:pPr>
      <w:widowControl w:val="0"/>
    </w:pPr>
    <w:rPr>
      <w:snapToGrid w:val="0"/>
      <w:kern w:val="28"/>
      <w:sz w:val="22"/>
    </w:rPr>
  </w:style>
  <w:style w:type="paragraph" w:styleId="Heading1">
    <w:name w:val="heading 1"/>
    <w:basedOn w:val="Normal"/>
    <w:next w:val="ParaNum"/>
    <w:link w:val="Heading1Char"/>
    <w:qFormat/>
    <w:rsid w:val="0050750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7502"/>
    <w:pPr>
      <w:keepNext/>
      <w:numPr>
        <w:ilvl w:val="1"/>
        <w:numId w:val="6"/>
      </w:numPr>
      <w:spacing w:after="120"/>
      <w:outlineLvl w:val="1"/>
    </w:pPr>
    <w:rPr>
      <w:b/>
    </w:rPr>
  </w:style>
  <w:style w:type="paragraph" w:styleId="Heading3">
    <w:name w:val="heading 3"/>
    <w:basedOn w:val="Normal"/>
    <w:next w:val="ParaNum"/>
    <w:link w:val="Heading3Char"/>
    <w:qFormat/>
    <w:rsid w:val="0050750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0750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0750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0750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0750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0750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750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75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502"/>
  </w:style>
  <w:style w:type="character" w:customStyle="1" w:styleId="Heading1Char">
    <w:name w:val="Heading 1 Char"/>
    <w:basedOn w:val="DefaultParagraphFont"/>
    <w:link w:val="Heading1"/>
    <w:locked/>
    <w:rsid w:val="006B1E33"/>
    <w:rPr>
      <w:rFonts w:ascii="Times New Roman Bold" w:hAnsi="Times New Roman Bold"/>
      <w:b/>
      <w:caps/>
      <w:snapToGrid w:val="0"/>
      <w:kern w:val="28"/>
      <w:sz w:val="22"/>
    </w:rPr>
  </w:style>
  <w:style w:type="character" w:customStyle="1" w:styleId="Heading2Char">
    <w:name w:val="Heading 2 Char"/>
    <w:basedOn w:val="DefaultParagraphFont"/>
    <w:link w:val="Heading2"/>
    <w:locked/>
    <w:rsid w:val="006B1E33"/>
    <w:rPr>
      <w:b/>
      <w:snapToGrid w:val="0"/>
      <w:kern w:val="28"/>
      <w:sz w:val="22"/>
    </w:rPr>
  </w:style>
  <w:style w:type="character" w:customStyle="1" w:styleId="Heading3Char">
    <w:name w:val="Heading 3 Char"/>
    <w:basedOn w:val="DefaultParagraphFont"/>
    <w:link w:val="Heading3"/>
    <w:locked/>
    <w:rsid w:val="006B1E33"/>
    <w:rPr>
      <w:b/>
      <w:snapToGrid w:val="0"/>
      <w:kern w:val="28"/>
      <w:sz w:val="22"/>
    </w:rPr>
  </w:style>
  <w:style w:type="character" w:customStyle="1" w:styleId="Heading4Char">
    <w:name w:val="Heading 4 Char"/>
    <w:basedOn w:val="DefaultParagraphFont"/>
    <w:link w:val="Heading4"/>
    <w:locked/>
    <w:rsid w:val="006B1E33"/>
    <w:rPr>
      <w:b/>
      <w:snapToGrid w:val="0"/>
      <w:kern w:val="28"/>
      <w:sz w:val="22"/>
    </w:rPr>
  </w:style>
  <w:style w:type="character" w:customStyle="1" w:styleId="Heading5Char">
    <w:name w:val="Heading 5 Char"/>
    <w:basedOn w:val="DefaultParagraphFont"/>
    <w:link w:val="Heading5"/>
    <w:locked/>
    <w:rsid w:val="006B1E33"/>
    <w:rPr>
      <w:b/>
      <w:snapToGrid w:val="0"/>
      <w:kern w:val="28"/>
      <w:sz w:val="22"/>
    </w:rPr>
  </w:style>
  <w:style w:type="character" w:customStyle="1" w:styleId="Heading6Char">
    <w:name w:val="Heading 6 Char"/>
    <w:basedOn w:val="DefaultParagraphFont"/>
    <w:link w:val="Heading6"/>
    <w:locked/>
    <w:rsid w:val="006B1E33"/>
    <w:rPr>
      <w:b/>
      <w:snapToGrid w:val="0"/>
      <w:kern w:val="28"/>
      <w:sz w:val="22"/>
    </w:rPr>
  </w:style>
  <w:style w:type="character" w:customStyle="1" w:styleId="Heading7Char">
    <w:name w:val="Heading 7 Char"/>
    <w:basedOn w:val="DefaultParagraphFont"/>
    <w:link w:val="Heading7"/>
    <w:locked/>
    <w:rsid w:val="006B1E33"/>
    <w:rPr>
      <w:b/>
      <w:snapToGrid w:val="0"/>
      <w:kern w:val="28"/>
      <w:sz w:val="22"/>
    </w:rPr>
  </w:style>
  <w:style w:type="character" w:customStyle="1" w:styleId="Heading8Char">
    <w:name w:val="Heading 8 Char"/>
    <w:basedOn w:val="DefaultParagraphFont"/>
    <w:link w:val="Heading8"/>
    <w:locked/>
    <w:rsid w:val="006B1E33"/>
    <w:rPr>
      <w:b/>
      <w:snapToGrid w:val="0"/>
      <w:kern w:val="28"/>
      <w:sz w:val="22"/>
    </w:rPr>
  </w:style>
  <w:style w:type="character" w:customStyle="1" w:styleId="Heading9Char">
    <w:name w:val="Heading 9 Char"/>
    <w:basedOn w:val="DefaultParagraphFont"/>
    <w:link w:val="Heading9"/>
    <w:locked/>
    <w:rsid w:val="006B1E33"/>
    <w:rPr>
      <w:b/>
      <w:snapToGrid w:val="0"/>
      <w:kern w:val="28"/>
      <w:sz w:val="22"/>
    </w:rPr>
  </w:style>
  <w:style w:type="paragraph" w:styleId="BalloonText">
    <w:name w:val="Balloon Text"/>
    <w:basedOn w:val="Normal"/>
    <w:link w:val="BalloonTextChar"/>
    <w:uiPriority w:val="99"/>
    <w:semiHidden/>
    <w:unhideWhenUsed/>
    <w:rsid w:val="00E87231"/>
    <w:rPr>
      <w:rFonts w:ascii="Tahoma" w:hAnsi="Tahoma" w:cs="Tahoma"/>
      <w:sz w:val="16"/>
      <w:szCs w:val="16"/>
    </w:rPr>
  </w:style>
  <w:style w:type="character" w:customStyle="1" w:styleId="BalloonTextChar">
    <w:name w:val="Balloon Text Char"/>
    <w:link w:val="BalloonText"/>
    <w:uiPriority w:val="99"/>
    <w:semiHidden/>
    <w:locked/>
    <w:rsid w:val="00E87231"/>
    <w:rPr>
      <w:rFonts w:ascii="Tahoma" w:eastAsia="Calibri" w:hAnsi="Tahoma" w:cs="Tahoma"/>
      <w:sz w:val="16"/>
      <w:szCs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07502"/>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R,Style 17,Footnote Reference/,Style 6,Footnote Reference1,Style 7"/>
    <w:rsid w:val="00507502"/>
    <w:rPr>
      <w:rFonts w:ascii="Times New Roman" w:hAnsi="Times New Roman"/>
      <w:dstrike w:val="0"/>
      <w:color w:val="auto"/>
      <w:sz w:val="20"/>
      <w:vertAlign w:val="superscript"/>
    </w:rPr>
  </w:style>
  <w:style w:type="paragraph" w:styleId="Header">
    <w:name w:val="header"/>
    <w:basedOn w:val="Normal"/>
    <w:link w:val="HeaderChar"/>
    <w:autoRedefine/>
    <w:rsid w:val="00507502"/>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507502"/>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507502"/>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rsid w:val="00BC32AF"/>
    <w:pPr>
      <w:numPr>
        <w:numId w:val="2"/>
      </w:numPr>
    </w:pPr>
    <w:rPr>
      <w:sz w:val="20"/>
    </w:rPr>
  </w:style>
  <w:style w:type="paragraph" w:customStyle="1" w:styleId="ParaNum">
    <w:name w:val="ParaNum"/>
    <w:basedOn w:val="Normal"/>
    <w:link w:val="ParaNumChar"/>
    <w:rsid w:val="00507502"/>
    <w:pPr>
      <w:numPr>
        <w:numId w:val="3"/>
      </w:numPr>
      <w:tabs>
        <w:tab w:val="clear" w:pos="1080"/>
        <w:tab w:val="num" w:pos="1440"/>
      </w:tabs>
      <w:spacing w:after="120"/>
    </w:pPr>
  </w:style>
  <w:style w:type="paragraph" w:styleId="BodyText">
    <w:name w:val="Body Text"/>
    <w:aliases w:val="b"/>
    <w:basedOn w:val="Normal"/>
    <w:link w:val="BodyTextChar"/>
    <w:qFormat/>
    <w:rsid w:val="006B1E33"/>
    <w:pPr>
      <w:spacing w:after="240"/>
      <w:ind w:firstLine="720"/>
    </w:pPr>
  </w:style>
  <w:style w:type="character" w:customStyle="1" w:styleId="BodyTextChar">
    <w:name w:val="Body Text Char"/>
    <w:aliases w:val="b Char"/>
    <w:basedOn w:val="DefaultParagraphFont"/>
    <w:link w:val="BodyText"/>
    <w:locked/>
    <w:rsid w:val="006B1E33"/>
    <w:rPr>
      <w:rFonts w:eastAsiaTheme="minorHAnsi" w:cstheme="minorBidi"/>
      <w:sz w:val="24"/>
      <w:szCs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507502"/>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basedOn w:val="DefaultParagraphFont"/>
    <w:uiPriority w:val="22"/>
    <w:qFormat/>
    <w:rsid w:val="006B1E33"/>
    <w:rPr>
      <w:b/>
      <w:bCs/>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507502"/>
    <w:pPr>
      <w:jc w:val="center"/>
    </w:pPr>
    <w:rPr>
      <w:rFonts w:ascii="Times New Roman Bold" w:hAnsi="Times New Roman Bold"/>
      <w:b/>
      <w:bCs/>
      <w:caps/>
      <w:szCs w:val="22"/>
    </w:rPr>
  </w:style>
  <w:style w:type="paragraph" w:styleId="TOAHeading">
    <w:name w:val="toa heading"/>
    <w:basedOn w:val="Normal"/>
    <w:next w:val="Normal"/>
    <w:semiHidden/>
    <w:rsid w:val="00507502"/>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link w:val="ListParagraphChar"/>
    <w:uiPriority w:val="34"/>
    <w:unhideWhenUsed/>
    <w:qFormat/>
    <w:rsid w:val="006B1E33"/>
    <w:pPr>
      <w:ind w:left="720"/>
      <w:contextualSpacing/>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07502"/>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507502"/>
    <w:rPr>
      <w:vertAlign w:val="superscript"/>
    </w:rPr>
  </w:style>
  <w:style w:type="paragraph" w:styleId="TOC1">
    <w:name w:val="toc 1"/>
    <w:basedOn w:val="Normal"/>
    <w:next w:val="Normal"/>
    <w:semiHidden/>
    <w:locked/>
    <w:rsid w:val="00507502"/>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07502"/>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0750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075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075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07502"/>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07502"/>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07502"/>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07502"/>
    <w:pPr>
      <w:tabs>
        <w:tab w:val="left" w:pos="3240"/>
        <w:tab w:val="right" w:leader="dot" w:pos="9360"/>
      </w:tabs>
      <w:suppressAutoHyphens/>
      <w:ind w:left="3240" w:hanging="360"/>
    </w:pPr>
    <w:rPr>
      <w:noProof/>
    </w:rPr>
  </w:style>
  <w:style w:type="character" w:customStyle="1" w:styleId="EquationCaption">
    <w:name w:val="_Equation Caption"/>
    <w:rsid w:val="00507502"/>
  </w:style>
  <w:style w:type="paragraph" w:styleId="BlockText">
    <w:name w:val="Block Text"/>
    <w:basedOn w:val="Normal"/>
    <w:locked/>
    <w:rsid w:val="00507502"/>
    <w:pPr>
      <w:spacing w:after="240"/>
      <w:ind w:left="1440" w:right="1440"/>
    </w:pPr>
  </w:style>
  <w:style w:type="paragraph" w:customStyle="1" w:styleId="Paratitle">
    <w:name w:val="Para title"/>
    <w:basedOn w:val="Normal"/>
    <w:rsid w:val="00507502"/>
    <w:pPr>
      <w:tabs>
        <w:tab w:val="center" w:pos="9270"/>
      </w:tabs>
      <w:spacing w:after="240"/>
    </w:pPr>
    <w:rPr>
      <w:spacing w:val="-2"/>
    </w:rPr>
  </w:style>
  <w:style w:type="paragraph" w:customStyle="1" w:styleId="Bullet">
    <w:name w:val="Bullet"/>
    <w:basedOn w:val="Normal"/>
    <w:link w:val="BulletChar"/>
    <w:rsid w:val="00507502"/>
    <w:pPr>
      <w:tabs>
        <w:tab w:val="left" w:pos="2160"/>
      </w:tabs>
      <w:spacing w:after="220"/>
      <w:ind w:left="2160" w:hanging="720"/>
    </w:pPr>
  </w:style>
  <w:style w:type="paragraph" w:customStyle="1" w:styleId="TableFormat">
    <w:name w:val="TableFormat"/>
    <w:basedOn w:val="Bullet"/>
    <w:rsid w:val="00507502"/>
    <w:pPr>
      <w:tabs>
        <w:tab w:val="clear" w:pos="2160"/>
        <w:tab w:val="left" w:pos="5040"/>
      </w:tabs>
      <w:ind w:left="5040" w:hanging="3600"/>
    </w:pPr>
  </w:style>
  <w:style w:type="paragraph" w:customStyle="1" w:styleId="TOCTitle">
    <w:name w:val="TOC Title"/>
    <w:basedOn w:val="Normal"/>
    <w:rsid w:val="00507502"/>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styleId="FollowedHyperlink">
    <w:name w:val="FollowedHyperlink"/>
    <w:uiPriority w:val="99"/>
    <w:semiHidden/>
    <w:unhideWhenUsed/>
    <w:locked/>
    <w:rsid w:val="00610A4E"/>
    <w:rPr>
      <w:color w:val="800080"/>
      <w:u w:val="single"/>
    </w:rPr>
  </w:style>
  <w:style w:type="paragraph" w:customStyle="1" w:styleId="Default">
    <w:name w:val="Default"/>
    <w:rsid w:val="009233F0"/>
    <w:pPr>
      <w:autoSpaceDE w:val="0"/>
      <w:autoSpaceDN w:val="0"/>
      <w:adjustRightInd w:val="0"/>
    </w:pPr>
    <w:rPr>
      <w:rFonts w:ascii="Gill Sans MT" w:hAnsi="Gill Sans MT" w:cs="Gill Sans MT"/>
      <w:color w:val="000000"/>
      <w:sz w:val="24"/>
      <w:szCs w:val="24"/>
    </w:rPr>
  </w:style>
  <w:style w:type="paragraph" w:styleId="NoSpacing">
    <w:name w:val="No Spacing"/>
    <w:aliases w:val="LeftAlign"/>
    <w:uiPriority w:val="1"/>
    <w:qFormat/>
    <w:rsid w:val="006B1E33"/>
    <w:pPr>
      <w:spacing w:after="240"/>
    </w:pPr>
    <w:rPr>
      <w:rFonts w:eastAsiaTheme="minorHAnsi" w:cstheme="minorBidi"/>
      <w:sz w:val="24"/>
      <w:szCs w:val="22"/>
    </w:rPr>
  </w:style>
  <w:style w:type="character" w:customStyle="1" w:styleId="ptext-1">
    <w:name w:val="ptext-1"/>
    <w:basedOn w:val="DefaultParagraphFont"/>
    <w:rsid w:val="00043ACC"/>
  </w:style>
  <w:style w:type="character" w:customStyle="1" w:styleId="ParaNumChar">
    <w:name w:val="ParaNum Char"/>
    <w:link w:val="ParaNum"/>
    <w:rsid w:val="008F2B25"/>
    <w:rPr>
      <w:snapToGrid w:val="0"/>
      <w:kern w:val="28"/>
      <w:sz w:val="22"/>
    </w:rPr>
  </w:style>
  <w:style w:type="paragraph" w:customStyle="1" w:styleId="BodyText1">
    <w:name w:val="Body Text1"/>
    <w:rsid w:val="00604397"/>
    <w:rPr>
      <w:rFonts w:ascii="Times New Roman Bold" w:eastAsia="ヒラギノ角ゴ Pro W3" w:hAnsi="Times New Roman Bold"/>
      <w:color w:val="000000"/>
      <w:sz w:val="24"/>
      <w:u w:val="single"/>
    </w:rPr>
  </w:style>
  <w:style w:type="character" w:customStyle="1" w:styleId="bestsection">
    <w:name w:val="bestsection"/>
    <w:basedOn w:val="DefaultParagraphFont"/>
    <w:rsid w:val="003E2BFB"/>
  </w:style>
  <w:style w:type="paragraph" w:styleId="BodyText2">
    <w:name w:val="Body Text 2"/>
    <w:basedOn w:val="Normal"/>
    <w:link w:val="BodyText2Char"/>
    <w:uiPriority w:val="1"/>
    <w:qFormat/>
    <w:locked/>
    <w:rsid w:val="006B1E33"/>
    <w:pPr>
      <w:spacing w:line="480" w:lineRule="auto"/>
      <w:ind w:firstLine="720"/>
    </w:pPr>
  </w:style>
  <w:style w:type="character" w:customStyle="1" w:styleId="BodyText2Char">
    <w:name w:val="Body Text 2 Char"/>
    <w:basedOn w:val="DefaultParagraphFont"/>
    <w:link w:val="BodyText2"/>
    <w:uiPriority w:val="1"/>
    <w:rsid w:val="006B1E33"/>
    <w:rPr>
      <w:rFonts w:eastAsiaTheme="minorHAnsi" w:cstheme="minorBidi"/>
      <w:sz w:val="24"/>
      <w:szCs w:val="22"/>
    </w:rPr>
  </w:style>
  <w:style w:type="paragraph" w:styleId="BodyText3">
    <w:name w:val="Body Text 3"/>
    <w:basedOn w:val="Normal"/>
    <w:link w:val="BodyText3Char"/>
    <w:qFormat/>
    <w:locked/>
    <w:rsid w:val="00E87231"/>
    <w:pPr>
      <w:spacing w:after="240"/>
      <w:ind w:firstLine="1440"/>
    </w:pPr>
    <w:rPr>
      <w:szCs w:val="16"/>
    </w:rPr>
  </w:style>
  <w:style w:type="character" w:customStyle="1" w:styleId="BodyText3Char">
    <w:name w:val="Body Text 3 Char"/>
    <w:link w:val="BodyText3"/>
    <w:rsid w:val="00E87231"/>
    <w:rPr>
      <w:rFonts w:eastAsia="Calibri" w:cs="Times New Roman"/>
      <w:sz w:val="24"/>
      <w:szCs w:val="16"/>
    </w:rPr>
  </w:style>
  <w:style w:type="paragraph" w:styleId="Title">
    <w:name w:val="Title"/>
    <w:basedOn w:val="Normal"/>
    <w:next w:val="BodyText"/>
    <w:link w:val="TitleChar"/>
    <w:uiPriority w:val="10"/>
    <w:qFormat/>
    <w:locked/>
    <w:rsid w:val="006B1E33"/>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6B1E33"/>
    <w:rPr>
      <w:rFonts w:eastAsiaTheme="majorEastAsia" w:cstheme="majorBidi"/>
      <w:sz w:val="24"/>
      <w:szCs w:val="52"/>
      <w:u w:val="single"/>
    </w:rPr>
  </w:style>
  <w:style w:type="paragraph" w:styleId="Subtitle">
    <w:name w:val="Subtitle"/>
    <w:basedOn w:val="Normal"/>
    <w:next w:val="BodyText"/>
    <w:link w:val="SubtitleChar"/>
    <w:uiPriority w:val="11"/>
    <w:qFormat/>
    <w:locked/>
    <w:rsid w:val="006B1E33"/>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6B1E33"/>
    <w:rPr>
      <w:rFonts w:eastAsiaTheme="majorEastAsia" w:cstheme="majorBidi"/>
      <w:i/>
      <w:iCs/>
      <w:sz w:val="24"/>
      <w:szCs w:val="24"/>
    </w:rPr>
  </w:style>
  <w:style w:type="table" w:styleId="TableGrid">
    <w:name w:val="Table Grid"/>
    <w:basedOn w:val="TableNormal"/>
    <w:uiPriority w:val="59"/>
    <w:locked/>
    <w:rsid w:val="00E8723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B1E33"/>
    <w:pPr>
      <w:ind w:left="1440" w:right="1440"/>
      <w:jc w:val="both"/>
    </w:pPr>
    <w:rPr>
      <w:iCs/>
    </w:rPr>
  </w:style>
  <w:style w:type="character" w:customStyle="1" w:styleId="QuoteChar">
    <w:name w:val="Quote Char"/>
    <w:basedOn w:val="DefaultParagraphFont"/>
    <w:link w:val="Quote"/>
    <w:uiPriority w:val="29"/>
    <w:rsid w:val="006B1E33"/>
    <w:rPr>
      <w:rFonts w:eastAsiaTheme="minorHAnsi" w:cstheme="minorBidi"/>
      <w:iCs/>
      <w:sz w:val="24"/>
      <w:szCs w:val="22"/>
    </w:rPr>
  </w:style>
  <w:style w:type="paragraph" w:customStyle="1" w:styleId="SignatureBy">
    <w:name w:val="Signature By:"/>
    <w:basedOn w:val="Normal"/>
    <w:uiPriority w:val="3"/>
    <w:qFormat/>
    <w:rsid w:val="00E87231"/>
    <w:pPr>
      <w:tabs>
        <w:tab w:val="left" w:pos="5580"/>
        <w:tab w:val="right" w:leader="underscore" w:pos="9360"/>
      </w:tabs>
      <w:spacing w:after="240"/>
      <w:ind w:left="5587" w:hanging="547"/>
    </w:pPr>
  </w:style>
  <w:style w:type="paragraph" w:customStyle="1" w:styleId="Title2">
    <w:name w:val="Title 2"/>
    <w:basedOn w:val="Normal"/>
    <w:rsid w:val="00E87231"/>
    <w:pPr>
      <w:spacing w:after="240"/>
      <w:jc w:val="center"/>
    </w:pPr>
    <w:rPr>
      <w:b/>
      <w:u w:val="single"/>
    </w:rPr>
  </w:style>
  <w:style w:type="paragraph" w:customStyle="1" w:styleId="Title3">
    <w:name w:val="Title 3"/>
    <w:basedOn w:val="Normal"/>
    <w:rsid w:val="00E87231"/>
    <w:pPr>
      <w:spacing w:after="240"/>
      <w:jc w:val="center"/>
    </w:pPr>
    <w:rPr>
      <w:b/>
      <w:i/>
    </w:rPr>
  </w:style>
  <w:style w:type="paragraph" w:customStyle="1" w:styleId="Subtitle2">
    <w:name w:val="Subtitle 2"/>
    <w:basedOn w:val="Normal"/>
    <w:rsid w:val="00E87231"/>
    <w:pPr>
      <w:spacing w:after="240"/>
    </w:pPr>
    <w:rPr>
      <w:b/>
      <w:u w:val="single"/>
    </w:rPr>
  </w:style>
  <w:style w:type="paragraph" w:customStyle="1" w:styleId="Subtitle3">
    <w:name w:val="Subtitle 3"/>
    <w:basedOn w:val="Normal"/>
    <w:rsid w:val="00E87231"/>
    <w:pPr>
      <w:spacing w:after="240"/>
    </w:pPr>
    <w:rPr>
      <w:b/>
      <w:i/>
    </w:rPr>
  </w:style>
  <w:style w:type="character" w:customStyle="1" w:styleId="counderline">
    <w:name w:val="co_underline"/>
    <w:basedOn w:val="DefaultParagraphFont"/>
    <w:rsid w:val="008C0167"/>
  </w:style>
  <w:style w:type="character" w:customStyle="1" w:styleId="BulletChar">
    <w:name w:val="Bullet Char"/>
    <w:basedOn w:val="ListParagraphChar"/>
    <w:link w:val="Bullet"/>
    <w:rsid w:val="006B1E33"/>
    <w:rPr>
      <w:rFonts w:eastAsiaTheme="minorHAnsi" w:cstheme="minorBidi"/>
      <w:snapToGrid w:val="0"/>
      <w:kern w:val="28"/>
      <w:sz w:val="22"/>
      <w:szCs w:val="22"/>
    </w:rPr>
  </w:style>
  <w:style w:type="paragraph" w:customStyle="1" w:styleId="ListNumbering">
    <w:name w:val="List Numbering"/>
    <w:basedOn w:val="Normal"/>
    <w:qFormat/>
    <w:rsid w:val="006B1E33"/>
    <w:pPr>
      <w:numPr>
        <w:numId w:val="65"/>
      </w:numPr>
      <w:spacing w:after="240"/>
    </w:pPr>
  </w:style>
  <w:style w:type="paragraph" w:styleId="Caption">
    <w:name w:val="caption"/>
    <w:basedOn w:val="Normal"/>
    <w:next w:val="Normal"/>
    <w:uiPriority w:val="35"/>
    <w:semiHidden/>
    <w:unhideWhenUsed/>
    <w:qFormat/>
    <w:locked/>
    <w:rsid w:val="006B1E33"/>
    <w:rPr>
      <w:b/>
      <w:bCs/>
      <w:szCs w:val="18"/>
    </w:rPr>
  </w:style>
  <w:style w:type="paragraph" w:styleId="Signature">
    <w:name w:val="Signature"/>
    <w:basedOn w:val="Normal"/>
    <w:link w:val="SignatureChar"/>
    <w:uiPriority w:val="99"/>
    <w:qFormat/>
    <w:locked/>
    <w:rsid w:val="006B1E33"/>
    <w:pPr>
      <w:ind w:left="4320"/>
    </w:pPr>
  </w:style>
  <w:style w:type="character" w:customStyle="1" w:styleId="SignatureChar">
    <w:name w:val="Signature Char"/>
    <w:basedOn w:val="DefaultParagraphFont"/>
    <w:link w:val="Signature"/>
    <w:uiPriority w:val="99"/>
    <w:rsid w:val="006B1E33"/>
    <w:rPr>
      <w:rFonts w:eastAsiaTheme="minorHAnsi" w:cstheme="minorBidi"/>
      <w:sz w:val="24"/>
      <w:szCs w:val="22"/>
    </w:rPr>
  </w:style>
  <w:style w:type="character" w:customStyle="1" w:styleId="ListParagraphChar">
    <w:name w:val="List Paragraph Char"/>
    <w:basedOn w:val="DefaultParagraphFont"/>
    <w:link w:val="ListParagraph"/>
    <w:uiPriority w:val="34"/>
    <w:rsid w:val="006B1E33"/>
    <w:rPr>
      <w:rFonts w:eastAsiaTheme="minorHAnsi" w:cstheme="minorBidi"/>
      <w:sz w:val="24"/>
      <w:szCs w:val="22"/>
    </w:rPr>
  </w:style>
  <w:style w:type="paragraph" w:styleId="IntenseQuote">
    <w:name w:val="Intense Quote"/>
    <w:basedOn w:val="Normal"/>
    <w:next w:val="Normal"/>
    <w:link w:val="IntenseQuoteChar"/>
    <w:uiPriority w:val="30"/>
    <w:qFormat/>
    <w:rsid w:val="006B1E33"/>
    <w:pPr>
      <w:spacing w:before="200" w:after="280"/>
      <w:ind w:left="936" w:right="936"/>
    </w:pPr>
    <w:rPr>
      <w:b/>
      <w:bCs/>
      <w:i/>
      <w:iCs/>
    </w:rPr>
  </w:style>
  <w:style w:type="character" w:customStyle="1" w:styleId="IntenseQuoteChar">
    <w:name w:val="Intense Quote Char"/>
    <w:basedOn w:val="DefaultParagraphFont"/>
    <w:link w:val="IntenseQuote"/>
    <w:uiPriority w:val="30"/>
    <w:rsid w:val="006B1E33"/>
    <w:rPr>
      <w:rFonts w:eastAsiaTheme="minorHAnsi" w:cstheme="minorBidi"/>
      <w:b/>
      <w:bCs/>
      <w:i/>
      <w:iCs/>
      <w:sz w:val="24"/>
      <w:szCs w:val="22"/>
    </w:rPr>
  </w:style>
  <w:style w:type="character" w:styleId="SubtleEmphasis">
    <w:name w:val="Subtle Emphasis"/>
    <w:basedOn w:val="DefaultParagraphFont"/>
    <w:uiPriority w:val="19"/>
    <w:qFormat/>
    <w:rsid w:val="006B1E33"/>
    <w:rPr>
      <w:i/>
      <w:iCs/>
      <w:color w:val="auto"/>
    </w:rPr>
  </w:style>
  <w:style w:type="character" w:styleId="IntenseEmphasis">
    <w:name w:val="Intense Emphasis"/>
    <w:basedOn w:val="DefaultParagraphFont"/>
    <w:uiPriority w:val="21"/>
    <w:qFormat/>
    <w:rsid w:val="006B1E33"/>
    <w:rPr>
      <w:b/>
      <w:bCs/>
      <w:i/>
      <w:iCs/>
      <w:color w:val="auto"/>
    </w:rPr>
  </w:style>
  <w:style w:type="character" w:styleId="SubtleReference">
    <w:name w:val="Subtle Reference"/>
    <w:basedOn w:val="DefaultParagraphFont"/>
    <w:uiPriority w:val="31"/>
    <w:qFormat/>
    <w:rsid w:val="006B1E33"/>
    <w:rPr>
      <w:smallCaps/>
      <w:color w:val="auto"/>
      <w:u w:val="single"/>
    </w:rPr>
  </w:style>
  <w:style w:type="character" w:styleId="IntenseReference">
    <w:name w:val="Intense Reference"/>
    <w:basedOn w:val="DefaultParagraphFont"/>
    <w:uiPriority w:val="32"/>
    <w:qFormat/>
    <w:rsid w:val="006B1E33"/>
    <w:rPr>
      <w:b/>
      <w:bCs/>
      <w:smallCaps/>
      <w:color w:val="auto"/>
      <w:spacing w:val="5"/>
      <w:u w:val="single"/>
    </w:rPr>
  </w:style>
  <w:style w:type="character" w:styleId="BookTitle">
    <w:name w:val="Book Title"/>
    <w:basedOn w:val="DefaultParagraphFont"/>
    <w:uiPriority w:val="33"/>
    <w:qFormat/>
    <w:rsid w:val="006B1E33"/>
    <w:rPr>
      <w:b/>
      <w:bCs/>
      <w:smallCaps/>
      <w:spacing w:val="0"/>
    </w:rPr>
  </w:style>
  <w:style w:type="paragraph" w:styleId="TOCHeading">
    <w:name w:val="TOC Heading"/>
    <w:basedOn w:val="Heading1"/>
    <w:next w:val="Normal"/>
    <w:uiPriority w:val="39"/>
    <w:semiHidden/>
    <w:unhideWhenUsed/>
    <w:qFormat/>
    <w:rsid w:val="006B1E33"/>
    <w:pPr>
      <w:numPr>
        <w:numId w:val="0"/>
      </w:numPr>
      <w:tabs>
        <w:tab w:val="left" w:pos="720"/>
      </w:tabs>
      <w:outlineLvl w:val="9"/>
    </w:pPr>
    <w:rPr>
      <w:rFonts w:ascii="Times New Roman" w:hAnsi="Times New Roman"/>
    </w:rPr>
  </w:style>
  <w:style w:type="character" w:styleId="Emphasis">
    <w:name w:val="Emphasis"/>
    <w:basedOn w:val="DefaultParagraphFont"/>
    <w:uiPriority w:val="20"/>
    <w:qFormat/>
    <w:locked/>
    <w:rsid w:val="006B1E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Signature" w:qFormat="1"/>
    <w:lsdException w:name="Default Paragraph Font" w:uiPriority="1"/>
    <w:lsdException w:name="Body Text" w:uiPriority="0" w:qFormat="1"/>
    <w:lsdException w:name="Subtitle" w:semiHidden="0" w:uiPriority="11" w:unhideWhenUsed="0" w:qFormat="1"/>
    <w:lsdException w:name="Body Text 2" w:uiPriority="1" w:qFormat="1"/>
    <w:lsdException w:name="Body Text 3" w:uiPriority="0" w:qFormat="1"/>
    <w:lsdException w:name="Block Text"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7502"/>
    <w:pPr>
      <w:widowControl w:val="0"/>
    </w:pPr>
    <w:rPr>
      <w:snapToGrid w:val="0"/>
      <w:kern w:val="28"/>
      <w:sz w:val="22"/>
    </w:rPr>
  </w:style>
  <w:style w:type="paragraph" w:styleId="Heading1">
    <w:name w:val="heading 1"/>
    <w:basedOn w:val="Normal"/>
    <w:next w:val="ParaNum"/>
    <w:link w:val="Heading1Char"/>
    <w:qFormat/>
    <w:rsid w:val="00507502"/>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07502"/>
    <w:pPr>
      <w:keepNext/>
      <w:numPr>
        <w:ilvl w:val="1"/>
        <w:numId w:val="6"/>
      </w:numPr>
      <w:spacing w:after="120"/>
      <w:outlineLvl w:val="1"/>
    </w:pPr>
    <w:rPr>
      <w:b/>
    </w:rPr>
  </w:style>
  <w:style w:type="paragraph" w:styleId="Heading3">
    <w:name w:val="heading 3"/>
    <w:basedOn w:val="Normal"/>
    <w:next w:val="ParaNum"/>
    <w:link w:val="Heading3Char"/>
    <w:qFormat/>
    <w:rsid w:val="00507502"/>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507502"/>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507502"/>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507502"/>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507502"/>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507502"/>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07502"/>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75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502"/>
  </w:style>
  <w:style w:type="character" w:customStyle="1" w:styleId="Heading1Char">
    <w:name w:val="Heading 1 Char"/>
    <w:basedOn w:val="DefaultParagraphFont"/>
    <w:link w:val="Heading1"/>
    <w:locked/>
    <w:rsid w:val="006B1E33"/>
    <w:rPr>
      <w:rFonts w:ascii="Times New Roman Bold" w:hAnsi="Times New Roman Bold"/>
      <w:b/>
      <w:caps/>
      <w:snapToGrid w:val="0"/>
      <w:kern w:val="28"/>
      <w:sz w:val="22"/>
    </w:rPr>
  </w:style>
  <w:style w:type="character" w:customStyle="1" w:styleId="Heading2Char">
    <w:name w:val="Heading 2 Char"/>
    <w:basedOn w:val="DefaultParagraphFont"/>
    <w:link w:val="Heading2"/>
    <w:locked/>
    <w:rsid w:val="006B1E33"/>
    <w:rPr>
      <w:b/>
      <w:snapToGrid w:val="0"/>
      <w:kern w:val="28"/>
      <w:sz w:val="22"/>
    </w:rPr>
  </w:style>
  <w:style w:type="character" w:customStyle="1" w:styleId="Heading3Char">
    <w:name w:val="Heading 3 Char"/>
    <w:basedOn w:val="DefaultParagraphFont"/>
    <w:link w:val="Heading3"/>
    <w:locked/>
    <w:rsid w:val="006B1E33"/>
    <w:rPr>
      <w:b/>
      <w:snapToGrid w:val="0"/>
      <w:kern w:val="28"/>
      <w:sz w:val="22"/>
    </w:rPr>
  </w:style>
  <w:style w:type="character" w:customStyle="1" w:styleId="Heading4Char">
    <w:name w:val="Heading 4 Char"/>
    <w:basedOn w:val="DefaultParagraphFont"/>
    <w:link w:val="Heading4"/>
    <w:locked/>
    <w:rsid w:val="006B1E33"/>
    <w:rPr>
      <w:b/>
      <w:snapToGrid w:val="0"/>
      <w:kern w:val="28"/>
      <w:sz w:val="22"/>
    </w:rPr>
  </w:style>
  <w:style w:type="character" w:customStyle="1" w:styleId="Heading5Char">
    <w:name w:val="Heading 5 Char"/>
    <w:basedOn w:val="DefaultParagraphFont"/>
    <w:link w:val="Heading5"/>
    <w:locked/>
    <w:rsid w:val="006B1E33"/>
    <w:rPr>
      <w:b/>
      <w:snapToGrid w:val="0"/>
      <w:kern w:val="28"/>
      <w:sz w:val="22"/>
    </w:rPr>
  </w:style>
  <w:style w:type="character" w:customStyle="1" w:styleId="Heading6Char">
    <w:name w:val="Heading 6 Char"/>
    <w:basedOn w:val="DefaultParagraphFont"/>
    <w:link w:val="Heading6"/>
    <w:locked/>
    <w:rsid w:val="006B1E33"/>
    <w:rPr>
      <w:b/>
      <w:snapToGrid w:val="0"/>
      <w:kern w:val="28"/>
      <w:sz w:val="22"/>
    </w:rPr>
  </w:style>
  <w:style w:type="character" w:customStyle="1" w:styleId="Heading7Char">
    <w:name w:val="Heading 7 Char"/>
    <w:basedOn w:val="DefaultParagraphFont"/>
    <w:link w:val="Heading7"/>
    <w:locked/>
    <w:rsid w:val="006B1E33"/>
    <w:rPr>
      <w:b/>
      <w:snapToGrid w:val="0"/>
      <w:kern w:val="28"/>
      <w:sz w:val="22"/>
    </w:rPr>
  </w:style>
  <w:style w:type="character" w:customStyle="1" w:styleId="Heading8Char">
    <w:name w:val="Heading 8 Char"/>
    <w:basedOn w:val="DefaultParagraphFont"/>
    <w:link w:val="Heading8"/>
    <w:locked/>
    <w:rsid w:val="006B1E33"/>
    <w:rPr>
      <w:b/>
      <w:snapToGrid w:val="0"/>
      <w:kern w:val="28"/>
      <w:sz w:val="22"/>
    </w:rPr>
  </w:style>
  <w:style w:type="character" w:customStyle="1" w:styleId="Heading9Char">
    <w:name w:val="Heading 9 Char"/>
    <w:basedOn w:val="DefaultParagraphFont"/>
    <w:link w:val="Heading9"/>
    <w:locked/>
    <w:rsid w:val="006B1E33"/>
    <w:rPr>
      <w:b/>
      <w:snapToGrid w:val="0"/>
      <w:kern w:val="28"/>
      <w:sz w:val="22"/>
    </w:rPr>
  </w:style>
  <w:style w:type="paragraph" w:styleId="BalloonText">
    <w:name w:val="Balloon Text"/>
    <w:basedOn w:val="Normal"/>
    <w:link w:val="BalloonTextChar"/>
    <w:uiPriority w:val="99"/>
    <w:semiHidden/>
    <w:unhideWhenUsed/>
    <w:rsid w:val="00E87231"/>
    <w:rPr>
      <w:rFonts w:ascii="Tahoma" w:hAnsi="Tahoma" w:cs="Tahoma"/>
      <w:sz w:val="16"/>
      <w:szCs w:val="16"/>
    </w:rPr>
  </w:style>
  <w:style w:type="character" w:customStyle="1" w:styleId="BalloonTextChar">
    <w:name w:val="Balloon Text Char"/>
    <w:link w:val="BalloonText"/>
    <w:uiPriority w:val="99"/>
    <w:semiHidden/>
    <w:locked/>
    <w:rsid w:val="00E87231"/>
    <w:rPr>
      <w:rFonts w:ascii="Tahoma" w:eastAsia="Calibri" w:hAnsi="Tahoma" w:cs="Tahoma"/>
      <w:sz w:val="16"/>
      <w:szCs w:val="16"/>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507502"/>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R,Style 17,Footnote Reference/,Style 6,Footnote Reference1,Style 7"/>
    <w:rsid w:val="00507502"/>
    <w:rPr>
      <w:rFonts w:ascii="Times New Roman" w:hAnsi="Times New Roman"/>
      <w:dstrike w:val="0"/>
      <w:color w:val="auto"/>
      <w:sz w:val="20"/>
      <w:vertAlign w:val="superscript"/>
    </w:rPr>
  </w:style>
  <w:style w:type="paragraph" w:styleId="Header">
    <w:name w:val="header"/>
    <w:basedOn w:val="Normal"/>
    <w:link w:val="HeaderChar"/>
    <w:autoRedefine/>
    <w:rsid w:val="00507502"/>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507502"/>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507502"/>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rsid w:val="00BC32AF"/>
    <w:pPr>
      <w:numPr>
        <w:numId w:val="2"/>
      </w:numPr>
    </w:pPr>
    <w:rPr>
      <w:sz w:val="20"/>
    </w:rPr>
  </w:style>
  <w:style w:type="paragraph" w:customStyle="1" w:styleId="ParaNum">
    <w:name w:val="ParaNum"/>
    <w:basedOn w:val="Normal"/>
    <w:link w:val="ParaNumChar"/>
    <w:rsid w:val="00507502"/>
    <w:pPr>
      <w:numPr>
        <w:numId w:val="3"/>
      </w:numPr>
      <w:tabs>
        <w:tab w:val="clear" w:pos="1080"/>
        <w:tab w:val="num" w:pos="1440"/>
      </w:tabs>
      <w:spacing w:after="120"/>
    </w:pPr>
  </w:style>
  <w:style w:type="paragraph" w:styleId="BodyText">
    <w:name w:val="Body Text"/>
    <w:aliases w:val="b"/>
    <w:basedOn w:val="Normal"/>
    <w:link w:val="BodyTextChar"/>
    <w:qFormat/>
    <w:rsid w:val="006B1E33"/>
    <w:pPr>
      <w:spacing w:after="240"/>
      <w:ind w:firstLine="720"/>
    </w:pPr>
  </w:style>
  <w:style w:type="character" w:customStyle="1" w:styleId="BodyTextChar">
    <w:name w:val="Body Text Char"/>
    <w:aliases w:val="b Char"/>
    <w:basedOn w:val="DefaultParagraphFont"/>
    <w:link w:val="BodyText"/>
    <w:locked/>
    <w:rsid w:val="006B1E33"/>
    <w:rPr>
      <w:rFonts w:eastAsiaTheme="minorHAnsi" w:cstheme="minorBidi"/>
      <w:sz w:val="24"/>
      <w:szCs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507502"/>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basedOn w:val="DefaultParagraphFont"/>
    <w:uiPriority w:val="22"/>
    <w:qFormat/>
    <w:rsid w:val="006B1E33"/>
    <w:rPr>
      <w:b/>
      <w:bCs/>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507502"/>
    <w:pPr>
      <w:jc w:val="center"/>
    </w:pPr>
    <w:rPr>
      <w:rFonts w:ascii="Times New Roman Bold" w:hAnsi="Times New Roman Bold"/>
      <w:b/>
      <w:bCs/>
      <w:caps/>
      <w:szCs w:val="22"/>
    </w:rPr>
  </w:style>
  <w:style w:type="paragraph" w:styleId="TOAHeading">
    <w:name w:val="toa heading"/>
    <w:basedOn w:val="Normal"/>
    <w:next w:val="Normal"/>
    <w:semiHidden/>
    <w:rsid w:val="00507502"/>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link w:val="ListParagraphChar"/>
    <w:uiPriority w:val="34"/>
    <w:unhideWhenUsed/>
    <w:qFormat/>
    <w:rsid w:val="006B1E33"/>
    <w:pPr>
      <w:ind w:left="720"/>
      <w:contextualSpacing/>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507502"/>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507502"/>
    <w:rPr>
      <w:vertAlign w:val="superscript"/>
    </w:rPr>
  </w:style>
  <w:style w:type="paragraph" w:styleId="TOC1">
    <w:name w:val="toc 1"/>
    <w:basedOn w:val="Normal"/>
    <w:next w:val="Normal"/>
    <w:semiHidden/>
    <w:locked/>
    <w:rsid w:val="00507502"/>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507502"/>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50750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50750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50750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507502"/>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507502"/>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507502"/>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507502"/>
    <w:pPr>
      <w:tabs>
        <w:tab w:val="left" w:pos="3240"/>
        <w:tab w:val="right" w:leader="dot" w:pos="9360"/>
      </w:tabs>
      <w:suppressAutoHyphens/>
      <w:ind w:left="3240" w:hanging="360"/>
    </w:pPr>
    <w:rPr>
      <w:noProof/>
    </w:rPr>
  </w:style>
  <w:style w:type="character" w:customStyle="1" w:styleId="EquationCaption">
    <w:name w:val="_Equation Caption"/>
    <w:rsid w:val="00507502"/>
  </w:style>
  <w:style w:type="paragraph" w:styleId="BlockText">
    <w:name w:val="Block Text"/>
    <w:basedOn w:val="Normal"/>
    <w:locked/>
    <w:rsid w:val="00507502"/>
    <w:pPr>
      <w:spacing w:after="240"/>
      <w:ind w:left="1440" w:right="1440"/>
    </w:pPr>
  </w:style>
  <w:style w:type="paragraph" w:customStyle="1" w:styleId="Paratitle">
    <w:name w:val="Para title"/>
    <w:basedOn w:val="Normal"/>
    <w:rsid w:val="00507502"/>
    <w:pPr>
      <w:tabs>
        <w:tab w:val="center" w:pos="9270"/>
      </w:tabs>
      <w:spacing w:after="240"/>
    </w:pPr>
    <w:rPr>
      <w:spacing w:val="-2"/>
    </w:rPr>
  </w:style>
  <w:style w:type="paragraph" w:customStyle="1" w:styleId="Bullet">
    <w:name w:val="Bullet"/>
    <w:basedOn w:val="Normal"/>
    <w:link w:val="BulletChar"/>
    <w:rsid w:val="00507502"/>
    <w:pPr>
      <w:tabs>
        <w:tab w:val="left" w:pos="2160"/>
      </w:tabs>
      <w:spacing w:after="220"/>
      <w:ind w:left="2160" w:hanging="720"/>
    </w:pPr>
  </w:style>
  <w:style w:type="paragraph" w:customStyle="1" w:styleId="TableFormat">
    <w:name w:val="TableFormat"/>
    <w:basedOn w:val="Bullet"/>
    <w:rsid w:val="00507502"/>
    <w:pPr>
      <w:tabs>
        <w:tab w:val="clear" w:pos="2160"/>
        <w:tab w:val="left" w:pos="5040"/>
      </w:tabs>
      <w:ind w:left="5040" w:hanging="3600"/>
    </w:pPr>
  </w:style>
  <w:style w:type="paragraph" w:customStyle="1" w:styleId="TOCTitle">
    <w:name w:val="TOC Title"/>
    <w:basedOn w:val="Normal"/>
    <w:rsid w:val="00507502"/>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styleId="FollowedHyperlink">
    <w:name w:val="FollowedHyperlink"/>
    <w:uiPriority w:val="99"/>
    <w:semiHidden/>
    <w:unhideWhenUsed/>
    <w:locked/>
    <w:rsid w:val="00610A4E"/>
    <w:rPr>
      <w:color w:val="800080"/>
      <w:u w:val="single"/>
    </w:rPr>
  </w:style>
  <w:style w:type="paragraph" w:customStyle="1" w:styleId="Default">
    <w:name w:val="Default"/>
    <w:rsid w:val="009233F0"/>
    <w:pPr>
      <w:autoSpaceDE w:val="0"/>
      <w:autoSpaceDN w:val="0"/>
      <w:adjustRightInd w:val="0"/>
    </w:pPr>
    <w:rPr>
      <w:rFonts w:ascii="Gill Sans MT" w:hAnsi="Gill Sans MT" w:cs="Gill Sans MT"/>
      <w:color w:val="000000"/>
      <w:sz w:val="24"/>
      <w:szCs w:val="24"/>
    </w:rPr>
  </w:style>
  <w:style w:type="paragraph" w:styleId="NoSpacing">
    <w:name w:val="No Spacing"/>
    <w:aliases w:val="LeftAlign"/>
    <w:uiPriority w:val="1"/>
    <w:qFormat/>
    <w:rsid w:val="006B1E33"/>
    <w:pPr>
      <w:spacing w:after="240"/>
    </w:pPr>
    <w:rPr>
      <w:rFonts w:eastAsiaTheme="minorHAnsi" w:cstheme="minorBidi"/>
      <w:sz w:val="24"/>
      <w:szCs w:val="22"/>
    </w:rPr>
  </w:style>
  <w:style w:type="character" w:customStyle="1" w:styleId="ptext-1">
    <w:name w:val="ptext-1"/>
    <w:basedOn w:val="DefaultParagraphFont"/>
    <w:rsid w:val="00043ACC"/>
  </w:style>
  <w:style w:type="character" w:customStyle="1" w:styleId="ParaNumChar">
    <w:name w:val="ParaNum Char"/>
    <w:link w:val="ParaNum"/>
    <w:rsid w:val="008F2B25"/>
    <w:rPr>
      <w:snapToGrid w:val="0"/>
      <w:kern w:val="28"/>
      <w:sz w:val="22"/>
    </w:rPr>
  </w:style>
  <w:style w:type="paragraph" w:customStyle="1" w:styleId="BodyText1">
    <w:name w:val="Body Text1"/>
    <w:rsid w:val="00604397"/>
    <w:rPr>
      <w:rFonts w:ascii="Times New Roman Bold" w:eastAsia="ヒラギノ角ゴ Pro W3" w:hAnsi="Times New Roman Bold"/>
      <w:color w:val="000000"/>
      <w:sz w:val="24"/>
      <w:u w:val="single"/>
    </w:rPr>
  </w:style>
  <w:style w:type="character" w:customStyle="1" w:styleId="bestsection">
    <w:name w:val="bestsection"/>
    <w:basedOn w:val="DefaultParagraphFont"/>
    <w:rsid w:val="003E2BFB"/>
  </w:style>
  <w:style w:type="paragraph" w:styleId="BodyText2">
    <w:name w:val="Body Text 2"/>
    <w:basedOn w:val="Normal"/>
    <w:link w:val="BodyText2Char"/>
    <w:uiPriority w:val="1"/>
    <w:qFormat/>
    <w:locked/>
    <w:rsid w:val="006B1E33"/>
    <w:pPr>
      <w:spacing w:line="480" w:lineRule="auto"/>
      <w:ind w:firstLine="720"/>
    </w:pPr>
  </w:style>
  <w:style w:type="character" w:customStyle="1" w:styleId="BodyText2Char">
    <w:name w:val="Body Text 2 Char"/>
    <w:basedOn w:val="DefaultParagraphFont"/>
    <w:link w:val="BodyText2"/>
    <w:uiPriority w:val="1"/>
    <w:rsid w:val="006B1E33"/>
    <w:rPr>
      <w:rFonts w:eastAsiaTheme="minorHAnsi" w:cstheme="minorBidi"/>
      <w:sz w:val="24"/>
      <w:szCs w:val="22"/>
    </w:rPr>
  </w:style>
  <w:style w:type="paragraph" w:styleId="BodyText3">
    <w:name w:val="Body Text 3"/>
    <w:basedOn w:val="Normal"/>
    <w:link w:val="BodyText3Char"/>
    <w:qFormat/>
    <w:locked/>
    <w:rsid w:val="00E87231"/>
    <w:pPr>
      <w:spacing w:after="240"/>
      <w:ind w:firstLine="1440"/>
    </w:pPr>
    <w:rPr>
      <w:szCs w:val="16"/>
    </w:rPr>
  </w:style>
  <w:style w:type="character" w:customStyle="1" w:styleId="BodyText3Char">
    <w:name w:val="Body Text 3 Char"/>
    <w:link w:val="BodyText3"/>
    <w:rsid w:val="00E87231"/>
    <w:rPr>
      <w:rFonts w:eastAsia="Calibri" w:cs="Times New Roman"/>
      <w:sz w:val="24"/>
      <w:szCs w:val="16"/>
    </w:rPr>
  </w:style>
  <w:style w:type="paragraph" w:styleId="Title">
    <w:name w:val="Title"/>
    <w:basedOn w:val="Normal"/>
    <w:next w:val="BodyText"/>
    <w:link w:val="TitleChar"/>
    <w:uiPriority w:val="10"/>
    <w:qFormat/>
    <w:locked/>
    <w:rsid w:val="006B1E33"/>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6B1E33"/>
    <w:rPr>
      <w:rFonts w:eastAsiaTheme="majorEastAsia" w:cstheme="majorBidi"/>
      <w:sz w:val="24"/>
      <w:szCs w:val="52"/>
      <w:u w:val="single"/>
    </w:rPr>
  </w:style>
  <w:style w:type="paragraph" w:styleId="Subtitle">
    <w:name w:val="Subtitle"/>
    <w:basedOn w:val="Normal"/>
    <w:next w:val="BodyText"/>
    <w:link w:val="SubtitleChar"/>
    <w:uiPriority w:val="11"/>
    <w:qFormat/>
    <w:locked/>
    <w:rsid w:val="006B1E33"/>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6B1E33"/>
    <w:rPr>
      <w:rFonts w:eastAsiaTheme="majorEastAsia" w:cstheme="majorBidi"/>
      <w:i/>
      <w:iCs/>
      <w:sz w:val="24"/>
      <w:szCs w:val="24"/>
    </w:rPr>
  </w:style>
  <w:style w:type="table" w:styleId="TableGrid">
    <w:name w:val="Table Grid"/>
    <w:basedOn w:val="TableNormal"/>
    <w:uiPriority w:val="59"/>
    <w:locked/>
    <w:rsid w:val="00E87231"/>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6B1E33"/>
    <w:pPr>
      <w:ind w:left="1440" w:right="1440"/>
      <w:jc w:val="both"/>
    </w:pPr>
    <w:rPr>
      <w:iCs/>
    </w:rPr>
  </w:style>
  <w:style w:type="character" w:customStyle="1" w:styleId="QuoteChar">
    <w:name w:val="Quote Char"/>
    <w:basedOn w:val="DefaultParagraphFont"/>
    <w:link w:val="Quote"/>
    <w:uiPriority w:val="29"/>
    <w:rsid w:val="006B1E33"/>
    <w:rPr>
      <w:rFonts w:eastAsiaTheme="minorHAnsi" w:cstheme="minorBidi"/>
      <w:iCs/>
      <w:sz w:val="24"/>
      <w:szCs w:val="22"/>
    </w:rPr>
  </w:style>
  <w:style w:type="paragraph" w:customStyle="1" w:styleId="SignatureBy">
    <w:name w:val="Signature By:"/>
    <w:basedOn w:val="Normal"/>
    <w:uiPriority w:val="3"/>
    <w:qFormat/>
    <w:rsid w:val="00E87231"/>
    <w:pPr>
      <w:tabs>
        <w:tab w:val="left" w:pos="5580"/>
        <w:tab w:val="right" w:leader="underscore" w:pos="9360"/>
      </w:tabs>
      <w:spacing w:after="240"/>
      <w:ind w:left="5587" w:hanging="547"/>
    </w:pPr>
  </w:style>
  <w:style w:type="paragraph" w:customStyle="1" w:styleId="Title2">
    <w:name w:val="Title 2"/>
    <w:basedOn w:val="Normal"/>
    <w:rsid w:val="00E87231"/>
    <w:pPr>
      <w:spacing w:after="240"/>
      <w:jc w:val="center"/>
    </w:pPr>
    <w:rPr>
      <w:b/>
      <w:u w:val="single"/>
    </w:rPr>
  </w:style>
  <w:style w:type="paragraph" w:customStyle="1" w:styleId="Title3">
    <w:name w:val="Title 3"/>
    <w:basedOn w:val="Normal"/>
    <w:rsid w:val="00E87231"/>
    <w:pPr>
      <w:spacing w:after="240"/>
      <w:jc w:val="center"/>
    </w:pPr>
    <w:rPr>
      <w:b/>
      <w:i/>
    </w:rPr>
  </w:style>
  <w:style w:type="paragraph" w:customStyle="1" w:styleId="Subtitle2">
    <w:name w:val="Subtitle 2"/>
    <w:basedOn w:val="Normal"/>
    <w:rsid w:val="00E87231"/>
    <w:pPr>
      <w:spacing w:after="240"/>
    </w:pPr>
    <w:rPr>
      <w:b/>
      <w:u w:val="single"/>
    </w:rPr>
  </w:style>
  <w:style w:type="paragraph" w:customStyle="1" w:styleId="Subtitle3">
    <w:name w:val="Subtitle 3"/>
    <w:basedOn w:val="Normal"/>
    <w:rsid w:val="00E87231"/>
    <w:pPr>
      <w:spacing w:after="240"/>
    </w:pPr>
    <w:rPr>
      <w:b/>
      <w:i/>
    </w:rPr>
  </w:style>
  <w:style w:type="character" w:customStyle="1" w:styleId="counderline">
    <w:name w:val="co_underline"/>
    <w:basedOn w:val="DefaultParagraphFont"/>
    <w:rsid w:val="008C0167"/>
  </w:style>
  <w:style w:type="character" w:customStyle="1" w:styleId="BulletChar">
    <w:name w:val="Bullet Char"/>
    <w:basedOn w:val="ListParagraphChar"/>
    <w:link w:val="Bullet"/>
    <w:rsid w:val="006B1E33"/>
    <w:rPr>
      <w:rFonts w:eastAsiaTheme="minorHAnsi" w:cstheme="minorBidi"/>
      <w:snapToGrid w:val="0"/>
      <w:kern w:val="28"/>
      <w:sz w:val="22"/>
      <w:szCs w:val="22"/>
    </w:rPr>
  </w:style>
  <w:style w:type="paragraph" w:customStyle="1" w:styleId="ListNumbering">
    <w:name w:val="List Numbering"/>
    <w:basedOn w:val="Normal"/>
    <w:qFormat/>
    <w:rsid w:val="006B1E33"/>
    <w:pPr>
      <w:numPr>
        <w:numId w:val="65"/>
      </w:numPr>
      <w:spacing w:after="240"/>
    </w:pPr>
  </w:style>
  <w:style w:type="paragraph" w:styleId="Caption">
    <w:name w:val="caption"/>
    <w:basedOn w:val="Normal"/>
    <w:next w:val="Normal"/>
    <w:uiPriority w:val="35"/>
    <w:semiHidden/>
    <w:unhideWhenUsed/>
    <w:qFormat/>
    <w:locked/>
    <w:rsid w:val="006B1E33"/>
    <w:rPr>
      <w:b/>
      <w:bCs/>
      <w:szCs w:val="18"/>
    </w:rPr>
  </w:style>
  <w:style w:type="paragraph" w:styleId="Signature">
    <w:name w:val="Signature"/>
    <w:basedOn w:val="Normal"/>
    <w:link w:val="SignatureChar"/>
    <w:uiPriority w:val="99"/>
    <w:qFormat/>
    <w:locked/>
    <w:rsid w:val="006B1E33"/>
    <w:pPr>
      <w:ind w:left="4320"/>
    </w:pPr>
  </w:style>
  <w:style w:type="character" w:customStyle="1" w:styleId="SignatureChar">
    <w:name w:val="Signature Char"/>
    <w:basedOn w:val="DefaultParagraphFont"/>
    <w:link w:val="Signature"/>
    <w:uiPriority w:val="99"/>
    <w:rsid w:val="006B1E33"/>
    <w:rPr>
      <w:rFonts w:eastAsiaTheme="minorHAnsi" w:cstheme="minorBidi"/>
      <w:sz w:val="24"/>
      <w:szCs w:val="22"/>
    </w:rPr>
  </w:style>
  <w:style w:type="character" w:customStyle="1" w:styleId="ListParagraphChar">
    <w:name w:val="List Paragraph Char"/>
    <w:basedOn w:val="DefaultParagraphFont"/>
    <w:link w:val="ListParagraph"/>
    <w:uiPriority w:val="34"/>
    <w:rsid w:val="006B1E33"/>
    <w:rPr>
      <w:rFonts w:eastAsiaTheme="minorHAnsi" w:cstheme="minorBidi"/>
      <w:sz w:val="24"/>
      <w:szCs w:val="22"/>
    </w:rPr>
  </w:style>
  <w:style w:type="paragraph" w:styleId="IntenseQuote">
    <w:name w:val="Intense Quote"/>
    <w:basedOn w:val="Normal"/>
    <w:next w:val="Normal"/>
    <w:link w:val="IntenseQuoteChar"/>
    <w:uiPriority w:val="30"/>
    <w:qFormat/>
    <w:rsid w:val="006B1E33"/>
    <w:pPr>
      <w:spacing w:before="200" w:after="280"/>
      <w:ind w:left="936" w:right="936"/>
    </w:pPr>
    <w:rPr>
      <w:b/>
      <w:bCs/>
      <w:i/>
      <w:iCs/>
    </w:rPr>
  </w:style>
  <w:style w:type="character" w:customStyle="1" w:styleId="IntenseQuoteChar">
    <w:name w:val="Intense Quote Char"/>
    <w:basedOn w:val="DefaultParagraphFont"/>
    <w:link w:val="IntenseQuote"/>
    <w:uiPriority w:val="30"/>
    <w:rsid w:val="006B1E33"/>
    <w:rPr>
      <w:rFonts w:eastAsiaTheme="minorHAnsi" w:cstheme="minorBidi"/>
      <w:b/>
      <w:bCs/>
      <w:i/>
      <w:iCs/>
      <w:sz w:val="24"/>
      <w:szCs w:val="22"/>
    </w:rPr>
  </w:style>
  <w:style w:type="character" w:styleId="SubtleEmphasis">
    <w:name w:val="Subtle Emphasis"/>
    <w:basedOn w:val="DefaultParagraphFont"/>
    <w:uiPriority w:val="19"/>
    <w:qFormat/>
    <w:rsid w:val="006B1E33"/>
    <w:rPr>
      <w:i/>
      <w:iCs/>
      <w:color w:val="auto"/>
    </w:rPr>
  </w:style>
  <w:style w:type="character" w:styleId="IntenseEmphasis">
    <w:name w:val="Intense Emphasis"/>
    <w:basedOn w:val="DefaultParagraphFont"/>
    <w:uiPriority w:val="21"/>
    <w:qFormat/>
    <w:rsid w:val="006B1E33"/>
    <w:rPr>
      <w:b/>
      <w:bCs/>
      <w:i/>
      <w:iCs/>
      <w:color w:val="auto"/>
    </w:rPr>
  </w:style>
  <w:style w:type="character" w:styleId="SubtleReference">
    <w:name w:val="Subtle Reference"/>
    <w:basedOn w:val="DefaultParagraphFont"/>
    <w:uiPriority w:val="31"/>
    <w:qFormat/>
    <w:rsid w:val="006B1E33"/>
    <w:rPr>
      <w:smallCaps/>
      <w:color w:val="auto"/>
      <w:u w:val="single"/>
    </w:rPr>
  </w:style>
  <w:style w:type="character" w:styleId="IntenseReference">
    <w:name w:val="Intense Reference"/>
    <w:basedOn w:val="DefaultParagraphFont"/>
    <w:uiPriority w:val="32"/>
    <w:qFormat/>
    <w:rsid w:val="006B1E33"/>
    <w:rPr>
      <w:b/>
      <w:bCs/>
      <w:smallCaps/>
      <w:color w:val="auto"/>
      <w:spacing w:val="5"/>
      <w:u w:val="single"/>
    </w:rPr>
  </w:style>
  <w:style w:type="character" w:styleId="BookTitle">
    <w:name w:val="Book Title"/>
    <w:basedOn w:val="DefaultParagraphFont"/>
    <w:uiPriority w:val="33"/>
    <w:qFormat/>
    <w:rsid w:val="006B1E33"/>
    <w:rPr>
      <w:b/>
      <w:bCs/>
      <w:smallCaps/>
      <w:spacing w:val="0"/>
    </w:rPr>
  </w:style>
  <w:style w:type="paragraph" w:styleId="TOCHeading">
    <w:name w:val="TOC Heading"/>
    <w:basedOn w:val="Heading1"/>
    <w:next w:val="Normal"/>
    <w:uiPriority w:val="39"/>
    <w:semiHidden/>
    <w:unhideWhenUsed/>
    <w:qFormat/>
    <w:rsid w:val="006B1E33"/>
    <w:pPr>
      <w:numPr>
        <w:numId w:val="0"/>
      </w:numPr>
      <w:tabs>
        <w:tab w:val="left" w:pos="720"/>
      </w:tabs>
      <w:outlineLvl w:val="9"/>
    </w:pPr>
    <w:rPr>
      <w:rFonts w:ascii="Times New Roman" w:hAnsi="Times New Roman"/>
    </w:rPr>
  </w:style>
  <w:style w:type="character" w:styleId="Emphasis">
    <w:name w:val="Emphasis"/>
    <w:basedOn w:val="DefaultParagraphFont"/>
    <w:uiPriority w:val="20"/>
    <w:qFormat/>
    <w:locked/>
    <w:rsid w:val="006B1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4829">
      <w:bodyDiv w:val="1"/>
      <w:marLeft w:val="0"/>
      <w:marRight w:val="0"/>
      <w:marTop w:val="0"/>
      <w:marBottom w:val="0"/>
      <w:divBdr>
        <w:top w:val="none" w:sz="0" w:space="0" w:color="auto"/>
        <w:left w:val="none" w:sz="0" w:space="0" w:color="auto"/>
        <w:bottom w:val="none" w:sz="0" w:space="0" w:color="auto"/>
        <w:right w:val="none" w:sz="0" w:space="0" w:color="auto"/>
      </w:divBdr>
    </w:div>
    <w:div w:id="371855616">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675770028">
      <w:bodyDiv w:val="1"/>
      <w:marLeft w:val="0"/>
      <w:marRight w:val="0"/>
      <w:marTop w:val="0"/>
      <w:marBottom w:val="0"/>
      <w:divBdr>
        <w:top w:val="none" w:sz="0" w:space="0" w:color="auto"/>
        <w:left w:val="none" w:sz="0" w:space="0" w:color="auto"/>
        <w:bottom w:val="none" w:sz="0" w:space="0" w:color="auto"/>
        <w:right w:val="none" w:sz="0" w:space="0" w:color="auto"/>
      </w:divBdr>
    </w:div>
    <w:div w:id="788667100">
      <w:bodyDiv w:val="1"/>
      <w:marLeft w:val="0"/>
      <w:marRight w:val="0"/>
      <w:marTop w:val="0"/>
      <w:marBottom w:val="0"/>
      <w:divBdr>
        <w:top w:val="none" w:sz="0" w:space="0" w:color="auto"/>
        <w:left w:val="none" w:sz="0" w:space="0" w:color="auto"/>
        <w:bottom w:val="none" w:sz="0" w:space="0" w:color="auto"/>
        <w:right w:val="none" w:sz="0" w:space="0" w:color="auto"/>
      </w:divBdr>
    </w:div>
    <w:div w:id="981498323">
      <w:bodyDiv w:val="1"/>
      <w:marLeft w:val="0"/>
      <w:marRight w:val="0"/>
      <w:marTop w:val="0"/>
      <w:marBottom w:val="0"/>
      <w:divBdr>
        <w:top w:val="none" w:sz="0" w:space="0" w:color="auto"/>
        <w:left w:val="none" w:sz="0" w:space="0" w:color="auto"/>
        <w:bottom w:val="none" w:sz="0" w:space="0" w:color="auto"/>
        <w:right w:val="none" w:sz="0" w:space="0" w:color="auto"/>
      </w:divBdr>
      <w:divsChild>
        <w:div w:id="1104347406">
          <w:marLeft w:val="0"/>
          <w:marRight w:val="480"/>
          <w:marTop w:val="360"/>
          <w:marBottom w:val="0"/>
          <w:divBdr>
            <w:top w:val="none" w:sz="0" w:space="0" w:color="auto"/>
            <w:left w:val="none" w:sz="0" w:space="0" w:color="auto"/>
            <w:bottom w:val="none" w:sz="0" w:space="0" w:color="auto"/>
            <w:right w:val="none" w:sz="0" w:space="0" w:color="auto"/>
          </w:divBdr>
          <w:divsChild>
            <w:div w:id="219169002">
              <w:marLeft w:val="0"/>
              <w:marRight w:val="0"/>
              <w:marTop w:val="0"/>
              <w:marBottom w:val="240"/>
              <w:divBdr>
                <w:top w:val="none" w:sz="0" w:space="0" w:color="auto"/>
                <w:left w:val="none" w:sz="0" w:space="0" w:color="auto"/>
                <w:bottom w:val="none" w:sz="0" w:space="0" w:color="auto"/>
                <w:right w:val="none" w:sz="0" w:space="0" w:color="auto"/>
              </w:divBdr>
            </w:div>
            <w:div w:id="2044555100">
              <w:marLeft w:val="0"/>
              <w:marRight w:val="0"/>
              <w:marTop w:val="0"/>
              <w:marBottom w:val="75"/>
              <w:divBdr>
                <w:top w:val="none" w:sz="0" w:space="0" w:color="auto"/>
                <w:left w:val="none" w:sz="0" w:space="0" w:color="auto"/>
                <w:bottom w:val="none" w:sz="0" w:space="0" w:color="auto"/>
                <w:right w:val="none" w:sz="0" w:space="0" w:color="auto"/>
              </w:divBdr>
            </w:div>
          </w:divsChild>
        </w:div>
        <w:div w:id="1329400485">
          <w:marLeft w:val="0"/>
          <w:marRight w:val="480"/>
          <w:marTop w:val="360"/>
          <w:marBottom w:val="0"/>
          <w:divBdr>
            <w:top w:val="none" w:sz="0" w:space="0" w:color="auto"/>
            <w:left w:val="none" w:sz="0" w:space="0" w:color="auto"/>
            <w:bottom w:val="none" w:sz="0" w:space="0" w:color="auto"/>
            <w:right w:val="none" w:sz="0" w:space="0" w:color="auto"/>
          </w:divBdr>
          <w:divsChild>
            <w:div w:id="171796529">
              <w:marLeft w:val="0"/>
              <w:marRight w:val="0"/>
              <w:marTop w:val="0"/>
              <w:marBottom w:val="240"/>
              <w:divBdr>
                <w:top w:val="none" w:sz="0" w:space="0" w:color="auto"/>
                <w:left w:val="none" w:sz="0" w:space="0" w:color="auto"/>
                <w:bottom w:val="none" w:sz="0" w:space="0" w:color="auto"/>
                <w:right w:val="none" w:sz="0" w:space="0" w:color="auto"/>
              </w:divBdr>
            </w:div>
          </w:divsChild>
        </w:div>
        <w:div w:id="1823620175">
          <w:marLeft w:val="0"/>
          <w:marRight w:val="5355"/>
          <w:marTop w:val="360"/>
          <w:marBottom w:val="360"/>
          <w:divBdr>
            <w:top w:val="none" w:sz="0" w:space="0" w:color="auto"/>
            <w:left w:val="none" w:sz="0" w:space="0" w:color="auto"/>
            <w:bottom w:val="none" w:sz="0" w:space="0" w:color="auto"/>
            <w:right w:val="none" w:sz="0" w:space="0" w:color="auto"/>
          </w:divBdr>
        </w:div>
      </w:divsChild>
    </w:div>
    <w:div w:id="1317762583">
      <w:bodyDiv w:val="1"/>
      <w:marLeft w:val="0"/>
      <w:marRight w:val="0"/>
      <w:marTop w:val="0"/>
      <w:marBottom w:val="0"/>
      <w:divBdr>
        <w:top w:val="none" w:sz="0" w:space="0" w:color="auto"/>
        <w:left w:val="none" w:sz="0" w:space="0" w:color="auto"/>
        <w:bottom w:val="none" w:sz="0" w:space="0" w:color="auto"/>
        <w:right w:val="none" w:sz="0" w:space="0" w:color="auto"/>
      </w:divBdr>
    </w:div>
    <w:div w:id="1431389630">
      <w:bodyDiv w:val="1"/>
      <w:marLeft w:val="0"/>
      <w:marRight w:val="0"/>
      <w:marTop w:val="0"/>
      <w:marBottom w:val="0"/>
      <w:divBdr>
        <w:top w:val="none" w:sz="0" w:space="0" w:color="auto"/>
        <w:left w:val="none" w:sz="0" w:space="0" w:color="auto"/>
        <w:bottom w:val="none" w:sz="0" w:space="0" w:color="auto"/>
        <w:right w:val="none" w:sz="0" w:space="0" w:color="auto"/>
      </w:divBdr>
    </w:div>
    <w:div w:id="1500265884">
      <w:bodyDiv w:val="1"/>
      <w:marLeft w:val="0"/>
      <w:marRight w:val="0"/>
      <w:marTop w:val="0"/>
      <w:marBottom w:val="0"/>
      <w:divBdr>
        <w:top w:val="none" w:sz="0" w:space="0" w:color="auto"/>
        <w:left w:val="none" w:sz="0" w:space="0" w:color="auto"/>
        <w:bottom w:val="none" w:sz="0" w:space="0" w:color="auto"/>
        <w:right w:val="none" w:sz="0" w:space="0" w:color="auto"/>
      </w:divBdr>
    </w:div>
    <w:div w:id="1521821050">
      <w:bodyDiv w:val="1"/>
      <w:marLeft w:val="0"/>
      <w:marRight w:val="0"/>
      <w:marTop w:val="0"/>
      <w:marBottom w:val="0"/>
      <w:divBdr>
        <w:top w:val="none" w:sz="0" w:space="0" w:color="auto"/>
        <w:left w:val="none" w:sz="0" w:space="0" w:color="auto"/>
        <w:bottom w:val="none" w:sz="0" w:space="0" w:color="auto"/>
        <w:right w:val="none" w:sz="0" w:space="0" w:color="auto"/>
      </w:divBdr>
    </w:div>
    <w:div w:id="1622227975">
      <w:bodyDiv w:val="1"/>
      <w:marLeft w:val="0"/>
      <w:marRight w:val="0"/>
      <w:marTop w:val="0"/>
      <w:marBottom w:val="0"/>
      <w:divBdr>
        <w:top w:val="none" w:sz="0" w:space="0" w:color="auto"/>
        <w:left w:val="none" w:sz="0" w:space="0" w:color="auto"/>
        <w:bottom w:val="none" w:sz="0" w:space="0" w:color="auto"/>
        <w:right w:val="none" w:sz="0" w:space="0" w:color="auto"/>
      </w:divBdr>
    </w:div>
    <w:div w:id="1687638975">
      <w:bodyDiv w:val="1"/>
      <w:marLeft w:val="0"/>
      <w:marRight w:val="0"/>
      <w:marTop w:val="0"/>
      <w:marBottom w:val="0"/>
      <w:divBdr>
        <w:top w:val="none" w:sz="0" w:space="0" w:color="auto"/>
        <w:left w:val="none" w:sz="0" w:space="0" w:color="auto"/>
        <w:bottom w:val="none" w:sz="0" w:space="0" w:color="auto"/>
        <w:right w:val="none" w:sz="0" w:space="0" w:color="auto"/>
      </w:divBdr>
    </w:div>
    <w:div w:id="17191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nda.Nagel@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4141</Words>
  <Characters>22932</Characters>
  <Application>Microsoft Office Word</Application>
  <DocSecurity>0</DocSecurity>
  <Lines>391</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27148</CharactersWithSpaces>
  <SharedDoc>false</SharedDoc>
  <HyperlinkBase> </HyperlinkBase>
  <HLinks>
    <vt:vector size="24" baseType="variant">
      <vt:variant>
        <vt:i4>2097239</vt:i4>
      </vt:variant>
      <vt:variant>
        <vt:i4>9</vt:i4>
      </vt:variant>
      <vt:variant>
        <vt:i4>0</vt:i4>
      </vt:variant>
      <vt:variant>
        <vt:i4>5</vt:i4>
      </vt:variant>
      <vt:variant>
        <vt:lpwstr>mailto:Evan.Parke@fcc.gov</vt:lpwstr>
      </vt:variant>
      <vt:variant>
        <vt:lpwstr>
        </vt:lpwstr>
      </vt:variant>
      <vt:variant>
        <vt:i4>2097239</vt:i4>
      </vt:variant>
      <vt:variant>
        <vt:i4>6</vt:i4>
      </vt:variant>
      <vt:variant>
        <vt:i4>0</vt:i4>
      </vt:variant>
      <vt:variant>
        <vt:i4>5</vt:i4>
      </vt:variant>
      <vt:variant>
        <vt:lpwstr>mailto:Evan.Parke@fcc.gov</vt:lpwstr>
      </vt:variant>
      <vt:variant>
        <vt:lpwstr>
        </vt:lpwstr>
      </vt:variant>
      <vt:variant>
        <vt:i4>2097239</vt:i4>
      </vt:variant>
      <vt:variant>
        <vt:i4>3</vt:i4>
      </vt:variant>
      <vt:variant>
        <vt:i4>0</vt:i4>
      </vt:variant>
      <vt:variant>
        <vt:i4>5</vt:i4>
      </vt:variant>
      <vt:variant>
        <vt:lpwstr>mailto:Evan.Parke@fcc.gov</vt:lpwstr>
      </vt:variant>
      <vt:variant>
        <vt:lpwstr>
        </vt:lpwstr>
      </vt:variant>
      <vt:variant>
        <vt:i4>2097239</vt:i4>
      </vt:variant>
      <vt:variant>
        <vt:i4>0</vt:i4>
      </vt:variant>
      <vt:variant>
        <vt:i4>0</vt:i4>
      </vt:variant>
      <vt:variant>
        <vt:i4>5</vt:i4>
      </vt:variant>
      <vt:variant>
        <vt:lpwstr>mailto:Evan.Parke@fcc.gov</vt:lpwstr>
      </vt:variant>
      <vt:variant>
        <vt:lpwstr>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2015-08-18T14:06:00Z</dcterms:created>
  <dcterms:modified xsi:type="dcterms:W3CDTF">2015-08-18T14:06:00Z</dcterms:modified>
  <cp:category> </cp:category>
  <cp:contentStatus> </cp:contentStatus>
</cp:coreProperties>
</file>