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862821" w:rsidRDefault="009A55D4" w:rsidP="00862821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 xml:space="preserve">DA </w:t>
      </w:r>
      <w:r w:rsidR="00121B45" w:rsidRPr="00121B45">
        <w:rPr>
          <w:b/>
          <w:szCs w:val="22"/>
        </w:rPr>
        <w:t>15-93</w:t>
      </w:r>
    </w:p>
    <w:p w:rsidR="00862821" w:rsidRDefault="009A55D4" w:rsidP="00862821">
      <w:pPr>
        <w:jc w:val="right"/>
        <w:rPr>
          <w:b/>
          <w:szCs w:val="22"/>
        </w:rPr>
      </w:pPr>
      <w:r>
        <w:rPr>
          <w:b/>
          <w:szCs w:val="22"/>
        </w:rPr>
        <w:t xml:space="preserve">Released:  January </w:t>
      </w:r>
      <w:r w:rsidR="007A0EBA">
        <w:rPr>
          <w:b/>
          <w:szCs w:val="22"/>
        </w:rPr>
        <w:t>22</w:t>
      </w:r>
      <w:r w:rsidR="00862821">
        <w:rPr>
          <w:b/>
          <w:szCs w:val="22"/>
        </w:rPr>
        <w:t>, 2015</w:t>
      </w:r>
    </w:p>
    <w:p w:rsidR="00862821" w:rsidRDefault="00862821" w:rsidP="00862821">
      <w:pPr>
        <w:jc w:val="right"/>
        <w:rPr>
          <w:b/>
          <w:szCs w:val="22"/>
        </w:rPr>
      </w:pPr>
    </w:p>
    <w:p w:rsidR="00862821" w:rsidRDefault="009A55D4" w:rsidP="00862821">
      <w:pPr>
        <w:jc w:val="center"/>
        <w:rPr>
          <w:b/>
          <w:szCs w:val="22"/>
        </w:rPr>
      </w:pPr>
      <w:r>
        <w:rPr>
          <w:b/>
          <w:szCs w:val="22"/>
        </w:rPr>
        <w:t>PUBLIC SAFETY AND HOMELAND SECURITY</w:t>
      </w:r>
      <w:r w:rsidR="00862821">
        <w:rPr>
          <w:b/>
          <w:szCs w:val="22"/>
        </w:rPr>
        <w:t xml:space="preserve"> BUREAU ANNOUNCES COMMENT AND REPLY COMMENT DATES FOR </w:t>
      </w:r>
      <w:r>
        <w:rPr>
          <w:b/>
          <w:szCs w:val="22"/>
        </w:rPr>
        <w:t xml:space="preserve">911 GOVERNANCE AND ACCOUNTABILITY </w:t>
      </w:r>
      <w:r w:rsidR="00066661">
        <w:rPr>
          <w:b/>
          <w:szCs w:val="22"/>
        </w:rPr>
        <w:br/>
        <w:t>NOTICE OF PROPOSED RULEMAKING</w:t>
      </w:r>
      <w:r w:rsidR="00862821">
        <w:rPr>
          <w:b/>
          <w:szCs w:val="22"/>
        </w:rPr>
        <w:t xml:space="preserve"> </w:t>
      </w:r>
    </w:p>
    <w:p w:rsidR="00862821" w:rsidRDefault="00862821" w:rsidP="00862821">
      <w:pPr>
        <w:jc w:val="center"/>
        <w:rPr>
          <w:b/>
          <w:szCs w:val="22"/>
        </w:rPr>
      </w:pPr>
    </w:p>
    <w:p w:rsidR="00862821" w:rsidRDefault="00862821" w:rsidP="009A55D4">
      <w:pPr>
        <w:jc w:val="center"/>
        <w:rPr>
          <w:b/>
          <w:szCs w:val="22"/>
        </w:rPr>
      </w:pPr>
      <w:r w:rsidRPr="001D0C35">
        <w:rPr>
          <w:b/>
          <w:szCs w:val="22"/>
        </w:rPr>
        <w:t>PS Docket No</w:t>
      </w:r>
      <w:r w:rsidR="009A55D4">
        <w:rPr>
          <w:b/>
          <w:szCs w:val="22"/>
        </w:rPr>
        <w:t xml:space="preserve">s. </w:t>
      </w:r>
      <w:r w:rsidR="00F24989">
        <w:rPr>
          <w:b/>
          <w:szCs w:val="22"/>
        </w:rPr>
        <w:t>14-193 and</w:t>
      </w:r>
      <w:r w:rsidR="009A55D4">
        <w:rPr>
          <w:b/>
          <w:szCs w:val="22"/>
        </w:rPr>
        <w:t xml:space="preserve"> 13-75</w:t>
      </w:r>
    </w:p>
    <w:p w:rsidR="00862821" w:rsidRDefault="00862821" w:rsidP="00862821">
      <w:pPr>
        <w:jc w:val="center"/>
        <w:rPr>
          <w:b/>
          <w:szCs w:val="22"/>
        </w:rPr>
      </w:pPr>
    </w:p>
    <w:p w:rsidR="00862821" w:rsidRDefault="00862821" w:rsidP="00862821">
      <w:pPr>
        <w:jc w:val="center"/>
        <w:rPr>
          <w:b/>
          <w:szCs w:val="22"/>
        </w:rPr>
      </w:pPr>
    </w:p>
    <w:p w:rsidR="00862821" w:rsidRDefault="00862821" w:rsidP="00862821">
      <w:pPr>
        <w:rPr>
          <w:b/>
          <w:szCs w:val="22"/>
        </w:rPr>
      </w:pPr>
      <w:r>
        <w:rPr>
          <w:b/>
          <w:szCs w:val="22"/>
        </w:rPr>
        <w:t xml:space="preserve">Comment Date:  </w:t>
      </w:r>
      <w:r w:rsidR="00066661">
        <w:rPr>
          <w:b/>
          <w:szCs w:val="22"/>
        </w:rPr>
        <w:t xml:space="preserve">March </w:t>
      </w:r>
      <w:r w:rsidR="007A0EBA">
        <w:rPr>
          <w:b/>
          <w:szCs w:val="22"/>
        </w:rPr>
        <w:t>9</w:t>
      </w:r>
      <w:r>
        <w:rPr>
          <w:b/>
          <w:szCs w:val="22"/>
        </w:rPr>
        <w:t>, 2015</w:t>
      </w:r>
    </w:p>
    <w:p w:rsidR="00862821" w:rsidRDefault="00862821" w:rsidP="00862821">
      <w:pPr>
        <w:rPr>
          <w:b/>
          <w:szCs w:val="22"/>
        </w:rPr>
      </w:pPr>
      <w:r>
        <w:rPr>
          <w:b/>
          <w:szCs w:val="22"/>
        </w:rPr>
        <w:t>Reply Comment Date:</w:t>
      </w:r>
      <w:r w:rsidR="00066661">
        <w:rPr>
          <w:b/>
          <w:szCs w:val="22"/>
        </w:rPr>
        <w:t xml:space="preserve">  April </w:t>
      </w:r>
      <w:r w:rsidR="007A0EBA">
        <w:rPr>
          <w:b/>
          <w:szCs w:val="22"/>
        </w:rPr>
        <w:t>7</w:t>
      </w:r>
      <w:r>
        <w:rPr>
          <w:b/>
          <w:szCs w:val="22"/>
        </w:rPr>
        <w:t>, 2015</w:t>
      </w:r>
    </w:p>
    <w:p w:rsidR="00862821" w:rsidRDefault="00862821" w:rsidP="00862821">
      <w:pPr>
        <w:jc w:val="center"/>
        <w:rPr>
          <w:b/>
          <w:szCs w:val="22"/>
        </w:rPr>
      </w:pPr>
    </w:p>
    <w:p w:rsidR="00862821" w:rsidRDefault="00862821" w:rsidP="00862821">
      <w:pPr>
        <w:spacing w:after="240"/>
        <w:ind w:firstLine="720"/>
        <w:rPr>
          <w:szCs w:val="22"/>
        </w:rPr>
      </w:pPr>
      <w:r>
        <w:rPr>
          <w:szCs w:val="22"/>
        </w:rPr>
        <w:t xml:space="preserve">On November 21, 2014, the Federal Communications Commission adopted a </w:t>
      </w:r>
      <w:r w:rsidR="009F55EE" w:rsidRPr="009F55EE">
        <w:rPr>
          <w:i/>
          <w:szCs w:val="22"/>
        </w:rPr>
        <w:t xml:space="preserve">Policy Statement and </w:t>
      </w:r>
      <w:r w:rsidRPr="009F55EE">
        <w:rPr>
          <w:i/>
          <w:szCs w:val="22"/>
        </w:rPr>
        <w:t>Notice of Proposed Rulemaking</w:t>
      </w:r>
      <w:r w:rsidR="009F55EE">
        <w:rPr>
          <w:i/>
          <w:szCs w:val="22"/>
        </w:rPr>
        <w:t xml:space="preserve"> </w:t>
      </w:r>
      <w:r w:rsidR="009F55EE" w:rsidRPr="009F55EE">
        <w:rPr>
          <w:szCs w:val="22"/>
        </w:rPr>
        <w:t>(</w:t>
      </w:r>
      <w:r w:rsidR="009F55EE">
        <w:rPr>
          <w:i/>
          <w:szCs w:val="22"/>
        </w:rPr>
        <w:t>NPRM</w:t>
      </w:r>
      <w:r w:rsidR="009F55EE" w:rsidRPr="009F55EE">
        <w:rPr>
          <w:szCs w:val="22"/>
        </w:rPr>
        <w:t xml:space="preserve">) </w:t>
      </w:r>
      <w:r>
        <w:rPr>
          <w:szCs w:val="22"/>
        </w:rPr>
        <w:t>regarding</w:t>
      </w:r>
      <w:r w:rsidR="00D17F09">
        <w:rPr>
          <w:szCs w:val="22"/>
        </w:rPr>
        <w:t xml:space="preserve"> </w:t>
      </w:r>
      <w:r w:rsidR="00F24989">
        <w:rPr>
          <w:szCs w:val="22"/>
        </w:rPr>
        <w:t>governance and oversight</w:t>
      </w:r>
      <w:r w:rsidR="00D17F09">
        <w:rPr>
          <w:szCs w:val="22"/>
        </w:rPr>
        <w:t xml:space="preserve"> of 911 communications </w:t>
      </w:r>
      <w:r w:rsidR="00F24989">
        <w:rPr>
          <w:szCs w:val="22"/>
        </w:rPr>
        <w:t xml:space="preserve">and accountability for reliable </w:t>
      </w:r>
      <w:r w:rsidR="009D5428">
        <w:rPr>
          <w:szCs w:val="22"/>
        </w:rPr>
        <w:t xml:space="preserve">911 </w:t>
      </w:r>
      <w:r w:rsidR="00F24989">
        <w:rPr>
          <w:szCs w:val="22"/>
        </w:rPr>
        <w:t xml:space="preserve">service </w:t>
      </w:r>
      <w:r w:rsidR="00066661">
        <w:rPr>
          <w:szCs w:val="22"/>
        </w:rPr>
        <w:t>in light of changing technologies and the transition to Next Generation 911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1"/>
      </w:r>
      <w:r>
        <w:rPr>
          <w:szCs w:val="22"/>
        </w:rPr>
        <w:t xml:space="preserve">  The </w:t>
      </w:r>
      <w:r>
        <w:rPr>
          <w:i/>
          <w:szCs w:val="22"/>
        </w:rPr>
        <w:t>NPRM</w:t>
      </w:r>
      <w:r>
        <w:rPr>
          <w:szCs w:val="22"/>
        </w:rPr>
        <w:t xml:space="preserve"> set deadlines for fil</w:t>
      </w:r>
      <w:r w:rsidR="009F55EE">
        <w:rPr>
          <w:szCs w:val="22"/>
        </w:rPr>
        <w:t xml:space="preserve">ing comments and reply comments </w:t>
      </w:r>
      <w:r>
        <w:rPr>
          <w:szCs w:val="22"/>
        </w:rPr>
        <w:t xml:space="preserve">at </w:t>
      </w:r>
      <w:r w:rsidR="009F55EE">
        <w:rPr>
          <w:szCs w:val="22"/>
        </w:rPr>
        <w:t xml:space="preserve">45 </w:t>
      </w:r>
      <w:r>
        <w:rPr>
          <w:szCs w:val="22"/>
        </w:rPr>
        <w:t xml:space="preserve">and </w:t>
      </w:r>
      <w:r w:rsidR="009F55EE">
        <w:rPr>
          <w:szCs w:val="22"/>
        </w:rPr>
        <w:t>75</w:t>
      </w:r>
      <w:r>
        <w:rPr>
          <w:szCs w:val="22"/>
        </w:rPr>
        <w:t xml:space="preserve"> days after publication in the </w:t>
      </w:r>
      <w:r w:rsidRPr="00A723C2">
        <w:rPr>
          <w:szCs w:val="22"/>
        </w:rPr>
        <w:t>Federal Register</w:t>
      </w:r>
      <w:r>
        <w:rPr>
          <w:szCs w:val="22"/>
        </w:rPr>
        <w:t>.</w:t>
      </w:r>
    </w:p>
    <w:p w:rsidR="00862821" w:rsidRDefault="009F55EE" w:rsidP="00862821">
      <w:pPr>
        <w:spacing w:after="240"/>
        <w:ind w:firstLine="720"/>
        <w:rPr>
          <w:szCs w:val="22"/>
        </w:rPr>
      </w:pPr>
      <w:r>
        <w:rPr>
          <w:szCs w:val="22"/>
        </w:rPr>
        <w:t xml:space="preserve">On January </w:t>
      </w:r>
      <w:r w:rsidR="007A0EBA">
        <w:rPr>
          <w:szCs w:val="22"/>
        </w:rPr>
        <w:t>22</w:t>
      </w:r>
      <w:r w:rsidR="00862821">
        <w:rPr>
          <w:szCs w:val="22"/>
        </w:rPr>
        <w:t xml:space="preserve">, 2015, a summary of the </w:t>
      </w:r>
      <w:r w:rsidR="00862821">
        <w:rPr>
          <w:i/>
          <w:szCs w:val="22"/>
        </w:rPr>
        <w:t>NPRM</w:t>
      </w:r>
      <w:r w:rsidR="00862821">
        <w:rPr>
          <w:szCs w:val="22"/>
        </w:rPr>
        <w:t xml:space="preserve"> appeared in the Federal Register.</w:t>
      </w:r>
      <w:r w:rsidR="00862821">
        <w:rPr>
          <w:rStyle w:val="FootnoteReference"/>
          <w:szCs w:val="22"/>
        </w:rPr>
        <w:footnoteReference w:id="2"/>
      </w:r>
      <w:r w:rsidR="00862821">
        <w:rPr>
          <w:szCs w:val="22"/>
        </w:rPr>
        <w:t xml:space="preserve">  Accordingly, comments will be due on or before </w:t>
      </w:r>
      <w:r w:rsidR="007A0EBA">
        <w:rPr>
          <w:szCs w:val="22"/>
        </w:rPr>
        <w:t>March 9</w:t>
      </w:r>
      <w:r w:rsidR="00066661">
        <w:rPr>
          <w:szCs w:val="22"/>
        </w:rPr>
        <w:t>, 2015</w:t>
      </w:r>
      <w:r w:rsidR="00862821">
        <w:rPr>
          <w:szCs w:val="22"/>
        </w:rPr>
        <w:t xml:space="preserve">, and reply comments will be due on or before </w:t>
      </w:r>
      <w:r w:rsidR="00066661">
        <w:rPr>
          <w:szCs w:val="22"/>
        </w:rPr>
        <w:t xml:space="preserve">April </w:t>
      </w:r>
      <w:r w:rsidR="007A0EBA">
        <w:rPr>
          <w:szCs w:val="22"/>
        </w:rPr>
        <w:t>7</w:t>
      </w:r>
      <w:r w:rsidR="00066661">
        <w:rPr>
          <w:szCs w:val="22"/>
        </w:rPr>
        <w:t>, 2015</w:t>
      </w:r>
      <w:r w:rsidR="00862821">
        <w:rPr>
          <w:szCs w:val="22"/>
        </w:rPr>
        <w:t xml:space="preserve">.  </w:t>
      </w:r>
      <w:r w:rsidR="00066661">
        <w:rPr>
          <w:szCs w:val="22"/>
        </w:rPr>
        <w:t>Complete</w:t>
      </w:r>
      <w:r w:rsidR="00862821">
        <w:rPr>
          <w:szCs w:val="22"/>
        </w:rPr>
        <w:t xml:space="preserve"> comment filing instructions</w:t>
      </w:r>
      <w:r w:rsidR="00066661">
        <w:rPr>
          <w:szCs w:val="22"/>
        </w:rPr>
        <w:t xml:space="preserve"> are set forth in the </w:t>
      </w:r>
      <w:r w:rsidR="00066661" w:rsidRPr="00066661">
        <w:rPr>
          <w:i/>
          <w:szCs w:val="22"/>
        </w:rPr>
        <w:t>NPRM</w:t>
      </w:r>
      <w:r w:rsidR="00862821">
        <w:rPr>
          <w:szCs w:val="22"/>
        </w:rPr>
        <w:t xml:space="preserve">.  </w:t>
      </w:r>
    </w:p>
    <w:p w:rsidR="00862821" w:rsidRDefault="00862821" w:rsidP="00862821">
      <w:pPr>
        <w:spacing w:after="240"/>
        <w:ind w:firstLine="720"/>
        <w:rPr>
          <w:szCs w:val="22"/>
        </w:rPr>
      </w:pPr>
      <w:r>
        <w:rPr>
          <w:szCs w:val="22"/>
        </w:rPr>
        <w:t xml:space="preserve">For further information regarding this proceeding, contact </w:t>
      </w:r>
      <w:r w:rsidR="00066661">
        <w:rPr>
          <w:szCs w:val="22"/>
        </w:rPr>
        <w:t>Eric Schmidt</w:t>
      </w:r>
      <w:r w:rsidR="009A55D4">
        <w:rPr>
          <w:szCs w:val="22"/>
        </w:rPr>
        <w:t xml:space="preserve"> in the Public Safety and Homeland Security Bureau, at (202) 418-1214 or </w:t>
      </w:r>
      <w:hyperlink r:id="rId14" w:history="1">
        <w:r w:rsidR="009A55D4" w:rsidRPr="003B00AD">
          <w:rPr>
            <w:rStyle w:val="Hyperlink"/>
            <w:szCs w:val="22"/>
          </w:rPr>
          <w:t>Eric.Schmidt@fcc.gov</w:t>
        </w:r>
      </w:hyperlink>
      <w:r>
        <w:rPr>
          <w:szCs w:val="22"/>
        </w:rPr>
        <w:t>.</w:t>
      </w:r>
      <w:r w:rsidR="009A55D4">
        <w:rPr>
          <w:szCs w:val="22"/>
        </w:rPr>
        <w:t xml:space="preserve"> </w:t>
      </w:r>
    </w:p>
    <w:p w:rsidR="00862821" w:rsidRPr="00773AEE" w:rsidRDefault="00862821" w:rsidP="00862821">
      <w:pPr>
        <w:autoSpaceDE w:val="0"/>
        <w:autoSpaceDN w:val="0"/>
        <w:adjustRightInd w:val="0"/>
        <w:jc w:val="center"/>
        <w:rPr>
          <w:b/>
          <w:szCs w:val="22"/>
        </w:rPr>
      </w:pPr>
      <w:r w:rsidRPr="00773AEE">
        <w:rPr>
          <w:b/>
          <w:bCs/>
          <w:szCs w:val="22"/>
        </w:rPr>
        <w:t>-FCC-</w:t>
      </w:r>
    </w:p>
    <w:p w:rsidR="00602577" w:rsidRDefault="00602577" w:rsidP="00862821">
      <w:pPr>
        <w:jc w:val="right"/>
        <w:rPr>
          <w:sz w:val="24"/>
        </w:rPr>
      </w:pPr>
    </w:p>
    <w:sectPr w:rsidR="00602577"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F5" w:rsidRDefault="00CF36F5">
      <w:r>
        <w:separator/>
      </w:r>
    </w:p>
  </w:endnote>
  <w:endnote w:type="continuationSeparator" w:id="0">
    <w:p w:rsidR="00CF36F5" w:rsidRDefault="00CF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31" w:rsidRDefault="00111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704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8EE" w:rsidRDefault="003858EE" w:rsidP="003858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8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31" w:rsidRDefault="00111A3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40" w:rsidRDefault="00862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6840" w:rsidRDefault="00242C1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40" w:rsidRDefault="00862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6840" w:rsidRDefault="00862821">
    <w:pPr>
      <w:pStyle w:val="Footer"/>
      <w:tabs>
        <w:tab w:val="clear" w:pos="8640"/>
        <w:tab w:val="right" w:pos="9360"/>
      </w:tabs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F5" w:rsidRDefault="00CF36F5">
      <w:r>
        <w:separator/>
      </w:r>
    </w:p>
  </w:footnote>
  <w:footnote w:type="continuationSeparator" w:id="0">
    <w:p w:rsidR="00CF36F5" w:rsidRDefault="00CF36F5">
      <w:r>
        <w:continuationSeparator/>
      </w:r>
    </w:p>
  </w:footnote>
  <w:footnote w:id="1">
    <w:p w:rsidR="00862821" w:rsidRPr="00246CC2" w:rsidRDefault="00862821" w:rsidP="00246CC2">
      <w:pPr>
        <w:pStyle w:val="FootnoteText"/>
        <w:spacing w:after="120"/>
        <w:rPr>
          <w:sz w:val="20"/>
        </w:rPr>
      </w:pPr>
      <w:r w:rsidRPr="00246CC2">
        <w:rPr>
          <w:rStyle w:val="FootnoteReference"/>
          <w:sz w:val="20"/>
        </w:rPr>
        <w:footnoteRef/>
      </w:r>
      <w:r w:rsidRPr="00246CC2">
        <w:rPr>
          <w:sz w:val="20"/>
        </w:rPr>
        <w:t xml:space="preserve"> </w:t>
      </w:r>
      <w:r w:rsidR="00F24989" w:rsidRPr="00246CC2">
        <w:rPr>
          <w:i/>
          <w:sz w:val="20"/>
        </w:rPr>
        <w:t>911 Governance and Accountability; Improving 911 Reliability</w:t>
      </w:r>
      <w:r w:rsidR="00F24989" w:rsidRPr="00246CC2">
        <w:rPr>
          <w:sz w:val="20"/>
        </w:rPr>
        <w:t>, PS Docket Nos. 14-193 and 13-75, Policy Statement and Notice of Proposed Rulemaking, FCC 14-186</w:t>
      </w:r>
      <w:r w:rsidR="00F24989" w:rsidRPr="00246CC2">
        <w:rPr>
          <w:i/>
          <w:sz w:val="20"/>
        </w:rPr>
        <w:t xml:space="preserve"> </w:t>
      </w:r>
      <w:r w:rsidRPr="00246CC2">
        <w:rPr>
          <w:sz w:val="20"/>
        </w:rPr>
        <w:t xml:space="preserve">(rel. </w:t>
      </w:r>
      <w:r w:rsidR="00F24989" w:rsidRPr="00246CC2">
        <w:rPr>
          <w:sz w:val="20"/>
        </w:rPr>
        <w:t>Nov. 21</w:t>
      </w:r>
      <w:r w:rsidRPr="00246CC2">
        <w:rPr>
          <w:sz w:val="20"/>
        </w:rPr>
        <w:t>, 2014)</w:t>
      </w:r>
      <w:r w:rsidR="00F24989" w:rsidRPr="00246CC2">
        <w:rPr>
          <w:sz w:val="20"/>
        </w:rPr>
        <w:t xml:space="preserve">, </w:t>
      </w:r>
      <w:r w:rsidR="00F24989" w:rsidRPr="00246CC2">
        <w:rPr>
          <w:i/>
          <w:sz w:val="20"/>
        </w:rPr>
        <w:t xml:space="preserve">available at </w:t>
      </w:r>
      <w:hyperlink r:id="rId1" w:history="1">
        <w:r w:rsidR="00F24989" w:rsidRPr="00246CC2">
          <w:rPr>
            <w:rStyle w:val="Hyperlink"/>
            <w:sz w:val="20"/>
          </w:rPr>
          <w:t>https://apps.fcc.gov/edocs_public/attachmatch/FCC-14-186A1.pdf</w:t>
        </w:r>
      </w:hyperlink>
      <w:r w:rsidRPr="00246CC2">
        <w:rPr>
          <w:i/>
          <w:sz w:val="20"/>
        </w:rPr>
        <w:t>.</w:t>
      </w:r>
      <w:r w:rsidR="00F24989" w:rsidRPr="00246CC2">
        <w:rPr>
          <w:i/>
          <w:sz w:val="20"/>
        </w:rPr>
        <w:t xml:space="preserve"> </w:t>
      </w:r>
    </w:p>
  </w:footnote>
  <w:footnote w:id="2">
    <w:p w:rsidR="00862821" w:rsidRPr="00246CC2" w:rsidRDefault="00862821" w:rsidP="00246CC2">
      <w:pPr>
        <w:pStyle w:val="FootnoteText"/>
        <w:spacing w:after="120"/>
        <w:rPr>
          <w:sz w:val="20"/>
        </w:rPr>
      </w:pPr>
      <w:r w:rsidRPr="00246CC2">
        <w:rPr>
          <w:rStyle w:val="FootnoteReference"/>
          <w:sz w:val="20"/>
        </w:rPr>
        <w:footnoteRef/>
      </w:r>
      <w:r w:rsidRPr="00246CC2">
        <w:rPr>
          <w:sz w:val="20"/>
        </w:rPr>
        <w:t xml:space="preserve"> </w:t>
      </w:r>
      <w:r w:rsidRPr="00246CC2">
        <w:rPr>
          <w:i/>
          <w:sz w:val="20"/>
        </w:rPr>
        <w:t>See</w:t>
      </w:r>
      <w:r w:rsidRPr="00246CC2">
        <w:rPr>
          <w:sz w:val="20"/>
        </w:rPr>
        <w:t xml:space="preserve"> </w:t>
      </w:r>
      <w:r w:rsidR="007A0EBA" w:rsidRPr="00246CC2">
        <w:rPr>
          <w:sz w:val="20"/>
        </w:rPr>
        <w:t>80 Fed. Reg. 3191</w:t>
      </w:r>
      <w:r w:rsidR="00F24989" w:rsidRPr="00246CC2">
        <w:rPr>
          <w:sz w:val="20"/>
        </w:rPr>
        <w:t xml:space="preserve"> (Jan. </w:t>
      </w:r>
      <w:r w:rsidR="007A0EBA" w:rsidRPr="00246CC2">
        <w:rPr>
          <w:sz w:val="20"/>
        </w:rPr>
        <w:t>22</w:t>
      </w:r>
      <w:r w:rsidRPr="00246CC2">
        <w:rPr>
          <w:sz w:val="20"/>
        </w:rPr>
        <w:t>, 2015)</w:t>
      </w:r>
      <w:r w:rsidR="00F24989" w:rsidRPr="00246CC2">
        <w:rPr>
          <w:sz w:val="20"/>
        </w:rPr>
        <w:t xml:space="preserve">, </w:t>
      </w:r>
      <w:r w:rsidR="00F24989" w:rsidRPr="00246CC2">
        <w:rPr>
          <w:i/>
          <w:sz w:val="20"/>
        </w:rPr>
        <w:t>available at</w:t>
      </w:r>
      <w:r w:rsidR="00F24989" w:rsidRPr="00246CC2">
        <w:rPr>
          <w:sz w:val="20"/>
        </w:rPr>
        <w:t xml:space="preserve"> </w:t>
      </w:r>
      <w:hyperlink r:id="rId2" w:history="1">
        <w:r w:rsidR="007A0EBA" w:rsidRPr="00246CC2">
          <w:rPr>
            <w:rStyle w:val="Hyperlink"/>
            <w:sz w:val="20"/>
          </w:rPr>
          <w:t>https://federalregister.gov/a/2015-00940</w:t>
        </w:r>
      </w:hyperlink>
      <w:r w:rsidRPr="00246CC2">
        <w:rPr>
          <w:sz w:val="20"/>
        </w:rPr>
        <w:t>.</w:t>
      </w:r>
      <w:r w:rsidR="007A0EBA" w:rsidRPr="00246CC2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31" w:rsidRDefault="00111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31" w:rsidRDefault="00111A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A922BB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A922BB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40" w:rsidRDefault="0086282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4445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40" w:rsidRDefault="00862821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46840" w:rsidRDefault="00862821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46840" w:rsidRDefault="00862821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47.6pt;margin-top:57.6pt;width:244.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hr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Hsw&#10;uGuEAgAAFg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A46840" w:rsidRDefault="00862821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46840" w:rsidRDefault="00862821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46840" w:rsidRDefault="00862821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kern w:val="28"/>
        <w:sz w:val="96"/>
      </w:rPr>
      <w:t>PUBLIC NOTICE</w:t>
    </w:r>
  </w:p>
  <w:p w:rsidR="00A46840" w:rsidRDefault="0086282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9525" t="12065" r="9525" b="1397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40" w:rsidRDefault="00862821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46840" w:rsidRDefault="00862821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A46840" w:rsidRDefault="00862821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46840" w:rsidRDefault="00242C1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336.7pt;margin-top:10.25pt;width:207.95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1uPk&#10;GY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46840" w:rsidRDefault="00862821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46840" w:rsidRDefault="00862821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A46840" w:rsidRDefault="00862821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46840" w:rsidRDefault="0086282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46840" w:rsidRDefault="00242C10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58"/>
    <w:multiLevelType w:val="hybridMultilevel"/>
    <w:tmpl w:val="A59E2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8333CB5"/>
    <w:multiLevelType w:val="hybridMultilevel"/>
    <w:tmpl w:val="7B9A5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7F0406EE"/>
    <w:multiLevelType w:val="hybridMultilevel"/>
    <w:tmpl w:val="749E4C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BF29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BB"/>
    <w:rsid w:val="000265AE"/>
    <w:rsid w:val="00042B7F"/>
    <w:rsid w:val="00066661"/>
    <w:rsid w:val="00111A31"/>
    <w:rsid w:val="00121B45"/>
    <w:rsid w:val="00220155"/>
    <w:rsid w:val="00242C10"/>
    <w:rsid w:val="00246CC2"/>
    <w:rsid w:val="003858EE"/>
    <w:rsid w:val="00526DB5"/>
    <w:rsid w:val="00602577"/>
    <w:rsid w:val="007A0EBA"/>
    <w:rsid w:val="00846910"/>
    <w:rsid w:val="00851DB1"/>
    <w:rsid w:val="00862821"/>
    <w:rsid w:val="009A55D4"/>
    <w:rsid w:val="009D5428"/>
    <w:rsid w:val="009F55EE"/>
    <w:rsid w:val="00A922BB"/>
    <w:rsid w:val="00AD39D7"/>
    <w:rsid w:val="00B76D68"/>
    <w:rsid w:val="00CF36F5"/>
    <w:rsid w:val="00D17DC0"/>
    <w:rsid w:val="00D17F09"/>
    <w:rsid w:val="00D30F43"/>
    <w:rsid w:val="00D60EFF"/>
    <w:rsid w:val="00F2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21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ALTS FOOTNOTE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858EE"/>
    <w:rPr>
      <w:sz w:val="22"/>
    </w:rPr>
  </w:style>
  <w:style w:type="character" w:styleId="PageNumber">
    <w:name w:val="page number"/>
    <w:basedOn w:val="DefaultParagraphFont"/>
    <w:rsid w:val="0086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21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ALTS FOOTNOTE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858EE"/>
    <w:rPr>
      <w:sz w:val="22"/>
    </w:rPr>
  </w:style>
  <w:style w:type="character" w:styleId="PageNumber">
    <w:name w:val="page number"/>
    <w:basedOn w:val="DefaultParagraphFont"/>
    <w:rsid w:val="0086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ric.Schmidt@fcc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ederalregister.gov/a/2015-00940" TargetMode="External"/><Relationship Id="rId1" Type="http://schemas.openxmlformats.org/officeDocument/2006/relationships/hyperlink" Target="https://apps.fcc.gov/edocs_public/attachmatch/FCC-14-186A1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178</Words>
  <Characters>970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1148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2015-01-22T16:32:00Z</dcterms:created>
  <dcterms:modified xsi:type="dcterms:W3CDTF">2015-01-22T16:32:00Z</dcterms:modified>
  <cp:category> </cp:category>
  <cp:contentStatus> </cp:contentStatus>
</cp:coreProperties>
</file>