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BE748" w14:textId="0C2F3468"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8A4C17">
        <w:rPr>
          <w:b/>
          <w:szCs w:val="22"/>
        </w:rPr>
        <w:t>6</w:t>
      </w:r>
      <w:r>
        <w:rPr>
          <w:b/>
          <w:szCs w:val="22"/>
        </w:rPr>
        <w:t>-</w:t>
      </w:r>
      <w:r w:rsidR="00E06980">
        <w:rPr>
          <w:b/>
          <w:szCs w:val="22"/>
        </w:rPr>
        <w:t>1085</w:t>
      </w:r>
    </w:p>
    <w:p w14:paraId="1DC4A194" w14:textId="1E4B29F8" w:rsidR="006076B9" w:rsidRDefault="00E93B45">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A4C17">
        <w:rPr>
          <w:b/>
          <w:szCs w:val="22"/>
        </w:rPr>
        <w:t xml:space="preserve"> </w:t>
      </w:r>
      <w:r w:rsidR="004A63C7">
        <w:rPr>
          <w:b/>
          <w:szCs w:val="22"/>
        </w:rPr>
        <w:t>September</w:t>
      </w:r>
      <w:r w:rsidR="008A4C17">
        <w:rPr>
          <w:b/>
          <w:szCs w:val="22"/>
        </w:rPr>
        <w:t xml:space="preserve"> </w:t>
      </w:r>
      <w:r w:rsidR="004A63C7">
        <w:rPr>
          <w:b/>
          <w:szCs w:val="22"/>
        </w:rPr>
        <w:t>23</w:t>
      </w:r>
      <w:r w:rsidR="006076B9">
        <w:rPr>
          <w:b/>
          <w:szCs w:val="22"/>
        </w:rPr>
        <w:t>, 201</w:t>
      </w:r>
      <w:r w:rsidR="009E76D4">
        <w:rPr>
          <w:b/>
          <w:szCs w:val="22"/>
        </w:rPr>
        <w:t>6</w:t>
      </w:r>
    </w:p>
    <w:p w14:paraId="1B777E3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14:paraId="5232AAF9" w14:textId="50C2458F" w:rsidR="00615FF1" w:rsidRDefault="00813D8D" w:rsidP="00794E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w:t>
      </w:r>
      <w:r w:rsidR="004A63C7">
        <w:rPr>
          <w:b/>
          <w:kern w:val="0"/>
          <w:szCs w:val="22"/>
        </w:rPr>
        <w:t>I</w:t>
      </w:r>
      <w:r>
        <w:rPr>
          <w:b/>
          <w:kern w:val="0"/>
          <w:szCs w:val="22"/>
        </w:rPr>
        <w:t xml:space="preserve">NVITED ON APPLICATION </w:t>
      </w:r>
      <w:r>
        <w:rPr>
          <w:b/>
          <w:caps/>
          <w:kern w:val="0"/>
          <w:szCs w:val="22"/>
        </w:rPr>
        <w:t>OF</w:t>
      </w:r>
    </w:p>
    <w:p w14:paraId="7CD5F0DD" w14:textId="47F354E4" w:rsidR="006076B9" w:rsidRDefault="00813D8D" w:rsidP="00794E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caps/>
          <w:kern w:val="0"/>
          <w:szCs w:val="22"/>
        </w:rPr>
        <w:t xml:space="preserve"> </w:t>
      </w:r>
      <w:r w:rsidR="004A63C7">
        <w:rPr>
          <w:b/>
          <w:caps/>
          <w:kern w:val="0"/>
          <w:szCs w:val="22"/>
        </w:rPr>
        <w:t xml:space="preserve">Verizon maryland llc, verizon new england inc., verizon new jersey inc., verizon new york inc., verizon pennsylvania llc, and verizon virginia </w:t>
      </w:r>
      <w:r w:rsidR="00862BD3">
        <w:rPr>
          <w:b/>
          <w:caps/>
          <w:kern w:val="0"/>
          <w:szCs w:val="22"/>
        </w:rPr>
        <w:t xml:space="preserve">LLC </w:t>
      </w:r>
      <w:r>
        <w:rPr>
          <w:b/>
          <w:caps/>
          <w:kern w:val="0"/>
          <w:szCs w:val="22"/>
        </w:rPr>
        <w:t xml:space="preserve">TO </w:t>
      </w:r>
      <w:r w:rsidR="004A63C7">
        <w:rPr>
          <w:b/>
          <w:caps/>
          <w:kern w:val="0"/>
          <w:szCs w:val="22"/>
        </w:rPr>
        <w:t xml:space="preserve">grandfather </w:t>
      </w:r>
      <w:r w:rsidR="0051193B">
        <w:rPr>
          <w:b/>
          <w:caps/>
          <w:kern w:val="0"/>
          <w:szCs w:val="22"/>
        </w:rPr>
        <w:t xml:space="preserve">CERTAIN </w:t>
      </w:r>
      <w:r>
        <w:rPr>
          <w:b/>
          <w:caps/>
          <w:kern w:val="0"/>
          <w:szCs w:val="22"/>
        </w:rPr>
        <w:t>DOMESTIC</w:t>
      </w:r>
      <w:r w:rsidR="00494EE1">
        <w:rPr>
          <w:b/>
          <w:caps/>
          <w:kern w:val="0"/>
          <w:szCs w:val="22"/>
        </w:rPr>
        <w:t xml:space="preserve"> </w:t>
      </w:r>
      <w:r>
        <w:rPr>
          <w:b/>
          <w:kern w:val="0"/>
          <w:szCs w:val="22"/>
        </w:rPr>
        <w:t>TELECOMMUNICATIONS SERVICES</w:t>
      </w:r>
      <w:r w:rsidR="00430D8A">
        <w:rPr>
          <w:b/>
          <w:kern w:val="0"/>
          <w:szCs w:val="22"/>
        </w:rPr>
        <w:t xml:space="preserve"> </w:t>
      </w:r>
      <w:r w:rsidR="002E0041">
        <w:rPr>
          <w:b/>
          <w:kern w:val="0"/>
          <w:szCs w:val="22"/>
        </w:rPr>
        <w:t xml:space="preserve">IN </w:t>
      </w:r>
      <w:r w:rsidR="00862BD3">
        <w:rPr>
          <w:b/>
          <w:kern w:val="0"/>
          <w:szCs w:val="22"/>
        </w:rPr>
        <w:t xml:space="preserve">MULTIPLE WIRE </w:t>
      </w:r>
      <w:r w:rsidR="0051193B">
        <w:rPr>
          <w:b/>
          <w:kern w:val="0"/>
          <w:szCs w:val="22"/>
        </w:rPr>
        <w:t>CENTERS</w:t>
      </w:r>
    </w:p>
    <w:p w14:paraId="36864965"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72906A80" w14:textId="37CD8D12" w:rsidR="00862BD3"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8A4C17">
        <w:rPr>
          <w:b/>
          <w:kern w:val="0"/>
          <w:szCs w:val="22"/>
        </w:rPr>
        <w:t>6</w:t>
      </w:r>
      <w:r>
        <w:rPr>
          <w:b/>
          <w:kern w:val="0"/>
          <w:szCs w:val="22"/>
        </w:rPr>
        <w:t>-</w:t>
      </w:r>
      <w:r w:rsidR="00435E3F">
        <w:rPr>
          <w:b/>
          <w:kern w:val="0"/>
          <w:szCs w:val="22"/>
        </w:rPr>
        <w:t>296</w:t>
      </w:r>
    </w:p>
    <w:p w14:paraId="3441C8DD" w14:textId="2DD98565" w:rsidR="006076B9" w:rsidRDefault="006076B9">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Comp. Pol. File No. </w:t>
      </w:r>
      <w:r w:rsidR="004C374A">
        <w:rPr>
          <w:b/>
          <w:kern w:val="0"/>
          <w:szCs w:val="22"/>
        </w:rPr>
        <w:t>1</w:t>
      </w:r>
      <w:r w:rsidR="008A4C17">
        <w:rPr>
          <w:b/>
          <w:kern w:val="0"/>
          <w:szCs w:val="22"/>
        </w:rPr>
        <w:t>3</w:t>
      </w:r>
      <w:r w:rsidR="00862BD3">
        <w:rPr>
          <w:b/>
          <w:kern w:val="0"/>
          <w:szCs w:val="22"/>
        </w:rPr>
        <w:t>48</w:t>
      </w:r>
    </w:p>
    <w:p w14:paraId="5AC39389" w14:textId="77777777" w:rsidR="006076B9" w:rsidRDefault="006076B9" w:rsidP="008B01A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14:paraId="1BFFD307" w14:textId="5D7FBC08" w:rsidR="006076B9" w:rsidRDefault="00E93B45">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w:t>
      </w:r>
      <w:r w:rsidR="008B01AC">
        <w:rPr>
          <w:b/>
          <w:kern w:val="0"/>
          <w:szCs w:val="22"/>
        </w:rPr>
        <w:t xml:space="preserve"> </w:t>
      </w:r>
      <w:r w:rsidR="00862BD3">
        <w:rPr>
          <w:b/>
          <w:kern w:val="0"/>
          <w:szCs w:val="22"/>
        </w:rPr>
        <w:t>October</w:t>
      </w:r>
      <w:r w:rsidR="008A4C17">
        <w:rPr>
          <w:b/>
          <w:kern w:val="0"/>
          <w:szCs w:val="22"/>
        </w:rPr>
        <w:t xml:space="preserve"> </w:t>
      </w:r>
      <w:r w:rsidR="00386354">
        <w:rPr>
          <w:b/>
          <w:kern w:val="0"/>
          <w:szCs w:val="22"/>
        </w:rPr>
        <w:t>24</w:t>
      </w:r>
      <w:r w:rsidR="006076B9">
        <w:rPr>
          <w:b/>
          <w:kern w:val="0"/>
          <w:szCs w:val="22"/>
        </w:rPr>
        <w:t>, 201</w:t>
      </w:r>
      <w:r w:rsidR="008A4C17">
        <w:rPr>
          <w:b/>
          <w:kern w:val="0"/>
          <w:szCs w:val="22"/>
        </w:rPr>
        <w:t>6</w:t>
      </w:r>
    </w:p>
    <w:p w14:paraId="404F685E"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163BA29"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14:paraId="29E992D5" w14:textId="6F5BB70E"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103EBB">
        <w:rPr>
          <w:b/>
          <w:szCs w:val="22"/>
        </w:rPr>
        <w:t>s</w:t>
      </w:r>
      <w:r>
        <w:rPr>
          <w:b/>
          <w:szCs w:val="22"/>
        </w:rPr>
        <w:t>:</w:t>
      </w:r>
      <w:r w:rsidR="008B01AC">
        <w:rPr>
          <w:b/>
          <w:szCs w:val="22"/>
        </w:rPr>
        <w:t xml:space="preserve"> </w:t>
      </w:r>
      <w:r>
        <w:rPr>
          <w:b/>
          <w:szCs w:val="22"/>
        </w:rPr>
        <w:t xml:space="preserve"> </w:t>
      </w:r>
      <w:r w:rsidR="00862BD3">
        <w:rPr>
          <w:b/>
          <w:szCs w:val="22"/>
        </w:rPr>
        <w:t>Verizon Maryland LLC, Verizon New England Inc., Verizon New Jersey Inc., Verizon New York Inc., Verizon Pennsylvania LLC, and Verizon Virginia LLC</w:t>
      </w:r>
    </w:p>
    <w:p w14:paraId="00B2CA5A"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14:paraId="10CD2AE8" w14:textId="55748D4A" w:rsidR="00167E22" w:rsidRPr="008C464B"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pacing w:val="-3"/>
          <w:szCs w:val="22"/>
        </w:rPr>
        <w:tab/>
        <w:t xml:space="preserve">On </w:t>
      </w:r>
      <w:r w:rsidR="00103EBB">
        <w:rPr>
          <w:spacing w:val="-3"/>
          <w:szCs w:val="22"/>
        </w:rPr>
        <w:t xml:space="preserve">August </w:t>
      </w:r>
      <w:r w:rsidR="00585A0E">
        <w:rPr>
          <w:spacing w:val="-3"/>
          <w:szCs w:val="22"/>
        </w:rPr>
        <w:t>25</w:t>
      </w:r>
      <w:r w:rsidR="005705BB">
        <w:rPr>
          <w:spacing w:val="-3"/>
          <w:szCs w:val="22"/>
        </w:rPr>
        <w:t>, 2016</w:t>
      </w:r>
      <w:r w:rsidRPr="000B1A08">
        <w:rPr>
          <w:spacing w:val="-3"/>
          <w:szCs w:val="22"/>
        </w:rPr>
        <w:t xml:space="preserve">, </w:t>
      </w:r>
      <w:r w:rsidR="00D61876" w:rsidRPr="00D61876">
        <w:rPr>
          <w:spacing w:val="-3"/>
          <w:szCs w:val="22"/>
        </w:rPr>
        <w:t xml:space="preserve">Verizon Maryland LLC, Verizon New England Inc., Verizon New Jersey Inc., Verizon New York Inc., Verizon Pennsylvania LLC, and Verizon Virginia LLC </w:t>
      </w:r>
      <w:r>
        <w:rPr>
          <w:spacing w:val="-3"/>
          <w:szCs w:val="22"/>
        </w:rPr>
        <w:t>(</w:t>
      </w:r>
      <w:r w:rsidR="009F6E74">
        <w:rPr>
          <w:spacing w:val="-3"/>
          <w:szCs w:val="22"/>
        </w:rPr>
        <w:t xml:space="preserve">collectively, </w:t>
      </w:r>
      <w:r w:rsidR="00D61876">
        <w:rPr>
          <w:spacing w:val="-3"/>
          <w:szCs w:val="22"/>
        </w:rPr>
        <w:t xml:space="preserve">Verizon </w:t>
      </w:r>
      <w:r>
        <w:rPr>
          <w:spacing w:val="-3"/>
          <w:szCs w:val="22"/>
        </w:rPr>
        <w:t xml:space="preserve">or Applicant) filed </w:t>
      </w:r>
      <w:r w:rsidR="007E3EAE">
        <w:rPr>
          <w:spacing w:val="-3"/>
          <w:szCs w:val="22"/>
        </w:rPr>
        <w:t xml:space="preserve">an </w:t>
      </w:r>
      <w:r>
        <w:rPr>
          <w:spacing w:val="-3"/>
          <w:szCs w:val="22"/>
        </w:rPr>
        <w:t xml:space="preserve">application with </w:t>
      </w:r>
      <w:r>
        <w:rPr>
          <w:szCs w:val="22"/>
        </w:rPr>
        <w:t>the Federal Communications Commission (FCC or Commission),</w:t>
      </w:r>
      <w:r>
        <w:rPr>
          <w:rStyle w:val="FootnoteReference"/>
          <w:szCs w:val="22"/>
        </w:rPr>
        <w:footnoteReference w:id="1"/>
      </w:r>
      <w:r>
        <w:rPr>
          <w:szCs w:val="22"/>
        </w:rPr>
        <w:t xml:space="preserve"> requesting authority, under section 214 of the Communications Act of 1934, as amended,</w:t>
      </w:r>
      <w:r>
        <w:rPr>
          <w:rStyle w:val="FootnoteReference"/>
          <w:szCs w:val="22"/>
        </w:rPr>
        <w:footnoteReference w:id="2"/>
      </w:r>
      <w:r>
        <w:rPr>
          <w:szCs w:val="22"/>
        </w:rPr>
        <w:t xml:space="preserve"> and section 63.71 of the Commission’s rules,</w:t>
      </w:r>
      <w:r>
        <w:rPr>
          <w:rStyle w:val="FootnoteReference"/>
          <w:szCs w:val="22"/>
        </w:rPr>
        <w:footnoteReference w:id="3"/>
      </w:r>
      <w:r>
        <w:rPr>
          <w:szCs w:val="22"/>
        </w:rPr>
        <w:t xml:space="preserve"> to </w:t>
      </w:r>
      <w:r w:rsidR="00560F05">
        <w:rPr>
          <w:szCs w:val="22"/>
        </w:rPr>
        <w:t>“</w:t>
      </w:r>
      <w:r w:rsidR="003766BA">
        <w:rPr>
          <w:szCs w:val="22"/>
        </w:rPr>
        <w:t>grandfather</w:t>
      </w:r>
      <w:r w:rsidR="00560F05">
        <w:rPr>
          <w:szCs w:val="22"/>
        </w:rPr>
        <w:t>”</w:t>
      </w:r>
      <w:r w:rsidR="003766BA">
        <w:rPr>
          <w:szCs w:val="22"/>
        </w:rPr>
        <w:t xml:space="preserve"> </w:t>
      </w:r>
      <w:r w:rsidR="007E3EAE">
        <w:rPr>
          <w:szCs w:val="22"/>
        </w:rPr>
        <w:t xml:space="preserve">the following </w:t>
      </w:r>
      <w:r w:rsidR="003766BA">
        <w:rPr>
          <w:szCs w:val="22"/>
        </w:rPr>
        <w:t>five legacy interstate DS0 services in multiple wire centers</w:t>
      </w:r>
      <w:r>
        <w:rPr>
          <w:szCs w:val="22"/>
        </w:rPr>
        <w:t xml:space="preserve"> </w:t>
      </w:r>
      <w:r w:rsidR="008D5AA8">
        <w:rPr>
          <w:szCs w:val="22"/>
        </w:rPr>
        <w:t xml:space="preserve">located in Massachusetts, Maryland, New Jersey, New York, Pennsylvania, Rhode Island and Virginia </w:t>
      </w:r>
      <w:r>
        <w:rPr>
          <w:szCs w:val="22"/>
        </w:rPr>
        <w:t xml:space="preserve">(collectively, Wire Centers):  </w:t>
      </w:r>
      <w:r w:rsidRPr="00E64ADA">
        <w:rPr>
          <w:szCs w:val="22"/>
        </w:rPr>
        <w:t xml:space="preserve">Voice Grade </w:t>
      </w:r>
      <w:r w:rsidR="003766BA">
        <w:rPr>
          <w:szCs w:val="22"/>
        </w:rPr>
        <w:t>S</w:t>
      </w:r>
      <w:r w:rsidRPr="00E64ADA">
        <w:rPr>
          <w:szCs w:val="22"/>
        </w:rPr>
        <w:t>ervice</w:t>
      </w:r>
      <w:r>
        <w:rPr>
          <w:szCs w:val="22"/>
        </w:rPr>
        <w:t xml:space="preserve">; </w:t>
      </w:r>
      <w:r w:rsidR="003766BA">
        <w:rPr>
          <w:szCs w:val="22"/>
        </w:rPr>
        <w:t>WATS Access Line Service; Bonded Digital Link Service</w:t>
      </w:r>
      <w:r w:rsidR="00103EBB">
        <w:rPr>
          <w:szCs w:val="22"/>
        </w:rPr>
        <w:t>; Digital Data Service;</w:t>
      </w:r>
      <w:r w:rsidR="003766BA">
        <w:rPr>
          <w:szCs w:val="22"/>
        </w:rPr>
        <w:t xml:space="preserve"> and DIGIPATH Digital Service II </w:t>
      </w:r>
      <w:r w:rsidR="00831EC5">
        <w:rPr>
          <w:szCs w:val="22"/>
        </w:rPr>
        <w:t>(collectively, Affected Services)</w:t>
      </w:r>
      <w:r>
        <w:rPr>
          <w:szCs w:val="22"/>
        </w:rPr>
        <w:t xml:space="preserve">.  </w:t>
      </w:r>
      <w:r w:rsidR="003766BA">
        <w:rPr>
          <w:szCs w:val="22"/>
        </w:rPr>
        <w:t xml:space="preserve">Verizon </w:t>
      </w:r>
      <w:r w:rsidR="0009304F">
        <w:rPr>
          <w:szCs w:val="22"/>
        </w:rPr>
        <w:t>explain</w:t>
      </w:r>
      <w:r w:rsidR="00560F05">
        <w:rPr>
          <w:szCs w:val="22"/>
        </w:rPr>
        <w:t xml:space="preserve">s </w:t>
      </w:r>
      <w:r w:rsidR="0009304F">
        <w:rPr>
          <w:szCs w:val="22"/>
        </w:rPr>
        <w:t>that</w:t>
      </w:r>
      <w:r w:rsidR="002D4A00">
        <w:rPr>
          <w:szCs w:val="22"/>
        </w:rPr>
        <w:t xml:space="preserve"> </w:t>
      </w:r>
      <w:r w:rsidR="00560F05">
        <w:rPr>
          <w:szCs w:val="22"/>
        </w:rPr>
        <w:t xml:space="preserve">once the </w:t>
      </w:r>
      <w:r w:rsidR="002D4A00">
        <w:rPr>
          <w:szCs w:val="22"/>
        </w:rPr>
        <w:t xml:space="preserve">Affected Services </w:t>
      </w:r>
      <w:r w:rsidR="00560F05">
        <w:rPr>
          <w:szCs w:val="22"/>
        </w:rPr>
        <w:t xml:space="preserve">are grandfathered, </w:t>
      </w:r>
      <w:r w:rsidR="009F6E74">
        <w:rPr>
          <w:szCs w:val="22"/>
        </w:rPr>
        <w:t xml:space="preserve">it will stop accepting new orders for these legacy services and </w:t>
      </w:r>
      <w:r w:rsidR="002D4A00">
        <w:rPr>
          <w:szCs w:val="22"/>
        </w:rPr>
        <w:t xml:space="preserve">existing customers </w:t>
      </w:r>
      <w:r w:rsidR="00560F05">
        <w:rPr>
          <w:szCs w:val="22"/>
        </w:rPr>
        <w:t>will continue to receive these services over Verizon’s more advanced and reliable fiber facilities rather than copper facilities</w:t>
      </w:r>
      <w:r w:rsidR="002D4A00">
        <w:rPr>
          <w:szCs w:val="22"/>
        </w:rPr>
        <w:t xml:space="preserve">.  </w:t>
      </w:r>
      <w:r w:rsidR="0044385D">
        <w:rPr>
          <w:szCs w:val="22"/>
        </w:rPr>
        <w:t xml:space="preserve">Verizon states that customers may also choose to switch to another product offering or service that better fits their needs.  </w:t>
      </w:r>
      <w:r w:rsidR="00CB2DA0" w:rsidRPr="00FF01D4">
        <w:rPr>
          <w:szCs w:val="22"/>
        </w:rPr>
        <w:t xml:space="preserve">Verizon </w:t>
      </w:r>
      <w:r w:rsidR="00CB2DA0">
        <w:rPr>
          <w:szCs w:val="22"/>
        </w:rPr>
        <w:t xml:space="preserve">indicates that it </w:t>
      </w:r>
      <w:r w:rsidR="00CB2DA0" w:rsidRPr="00FF01D4">
        <w:rPr>
          <w:szCs w:val="22"/>
        </w:rPr>
        <w:t xml:space="preserve">plans to migrate these Wire Centers to all-fiber facilities in a multi-stage process.  </w:t>
      </w:r>
    </w:p>
    <w:p w14:paraId="29F3B0EB" w14:textId="77777777" w:rsidR="00167E22" w:rsidRDefault="00167E22" w:rsidP="00167E2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7C959E4D" w14:textId="00A0C233" w:rsidR="005532F7" w:rsidRDefault="006076B9" w:rsidP="00472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D055E3">
        <w:rPr>
          <w:spacing w:val="-3"/>
          <w:szCs w:val="22"/>
        </w:rPr>
        <w:t xml:space="preserve"> </w:t>
      </w:r>
      <w:r w:rsidR="00601249">
        <w:rPr>
          <w:spacing w:val="-3"/>
          <w:szCs w:val="22"/>
        </w:rPr>
        <w:t xml:space="preserve">Verizon indicates that it currently offers the Affected Services in the Wire Centers.  Verizon explains that Voice Grade Service uses dedicated lines to provide voice frequency transmission capability for connecting location-to-location or </w:t>
      </w:r>
      <w:r w:rsidR="001C695F">
        <w:rPr>
          <w:spacing w:val="-3"/>
          <w:szCs w:val="22"/>
        </w:rPr>
        <w:t xml:space="preserve">to </w:t>
      </w:r>
      <w:r w:rsidR="00601249">
        <w:rPr>
          <w:spacing w:val="-3"/>
          <w:szCs w:val="22"/>
        </w:rPr>
        <w:t xml:space="preserve">the public network.  </w:t>
      </w:r>
      <w:r w:rsidR="001C695F">
        <w:rPr>
          <w:spacing w:val="-3"/>
          <w:szCs w:val="22"/>
        </w:rPr>
        <w:t xml:space="preserve">According to Verizon, Voice Grade Service </w:t>
      </w:r>
      <w:r w:rsidR="001C695F">
        <w:rPr>
          <w:spacing w:val="-3"/>
          <w:szCs w:val="22"/>
        </w:rPr>
        <w:lastRenderedPageBreak/>
        <w:t>terminations transmit in the nominal frequency range of 300 to 3000 Hz and may be terminated as analog two-wire or four-wire.  Verizon adds that Voice Grade channels are provided between customer designated premises or between a customer designated premises and a Verizon hub.</w:t>
      </w:r>
      <w:r w:rsidR="001C695F">
        <w:rPr>
          <w:rStyle w:val="FootnoteReference"/>
          <w:spacing w:val="-3"/>
          <w:szCs w:val="22"/>
        </w:rPr>
        <w:footnoteReference w:id="4"/>
      </w:r>
      <w:r w:rsidR="001C695F">
        <w:rPr>
          <w:spacing w:val="-3"/>
          <w:szCs w:val="22"/>
        </w:rPr>
        <w:t xml:space="preserve">  </w:t>
      </w:r>
      <w:r w:rsidR="00375829">
        <w:rPr>
          <w:spacing w:val="-3"/>
          <w:szCs w:val="22"/>
        </w:rPr>
        <w:t xml:space="preserve">Verizon describes WATS Access Line Service </w:t>
      </w:r>
      <w:r w:rsidR="008E7FFA">
        <w:rPr>
          <w:spacing w:val="-3"/>
          <w:szCs w:val="22"/>
        </w:rPr>
        <w:t xml:space="preserve">(WATS ALS) </w:t>
      </w:r>
      <w:r w:rsidR="00375829">
        <w:rPr>
          <w:spacing w:val="-3"/>
          <w:szCs w:val="22"/>
        </w:rPr>
        <w:t xml:space="preserve">as a service that provides voice frequency transmission capability for toll-free calling in a limited geographic area.  </w:t>
      </w:r>
      <w:r w:rsidR="008E7FFA">
        <w:rPr>
          <w:spacing w:val="-3"/>
          <w:szCs w:val="22"/>
        </w:rPr>
        <w:t>Verizon explains that WATS ALS</w:t>
      </w:r>
      <w:r w:rsidR="00375829">
        <w:rPr>
          <w:spacing w:val="-3"/>
          <w:szCs w:val="22"/>
        </w:rPr>
        <w:t xml:space="preserve"> provides a customer premise to customer premise connection with the combination of WATS Access Connection, a dedicated channel between the customer’s end user’s premises and a WATS Serving Office equipped with a Switched Access Service arrangement.</w:t>
      </w:r>
      <w:r w:rsidR="00375829">
        <w:rPr>
          <w:rStyle w:val="FootnoteReference"/>
          <w:spacing w:val="-3"/>
          <w:szCs w:val="22"/>
        </w:rPr>
        <w:footnoteReference w:id="5"/>
      </w:r>
      <w:r w:rsidR="00375829">
        <w:rPr>
          <w:spacing w:val="-3"/>
          <w:szCs w:val="22"/>
        </w:rPr>
        <w:t xml:space="preserve">  </w:t>
      </w:r>
      <w:r w:rsidR="00E4699A">
        <w:rPr>
          <w:spacing w:val="-3"/>
          <w:szCs w:val="22"/>
        </w:rPr>
        <w:t>Bonded Digital Link Service</w:t>
      </w:r>
      <w:r w:rsidR="00A7546C">
        <w:rPr>
          <w:spacing w:val="-3"/>
          <w:szCs w:val="22"/>
        </w:rPr>
        <w:t xml:space="preserve"> (BDLS)</w:t>
      </w:r>
      <w:r w:rsidR="00E4699A">
        <w:rPr>
          <w:spacing w:val="-3"/>
          <w:szCs w:val="22"/>
        </w:rPr>
        <w:t xml:space="preserve"> is described by Verizon as a service that provides connecting channels for the transmission of voice or data between an end user’s local exchange service terminating at a digital cross connect facility and special access service provided by Verizon within the same wire center or at another wire center within the same LATA.</w:t>
      </w:r>
      <w:r w:rsidR="00E4699A">
        <w:rPr>
          <w:rStyle w:val="FootnoteReference"/>
          <w:spacing w:val="-3"/>
          <w:szCs w:val="22"/>
        </w:rPr>
        <w:footnoteReference w:id="6"/>
      </w:r>
      <w:r w:rsidR="00011A40">
        <w:rPr>
          <w:spacing w:val="-3"/>
          <w:szCs w:val="22"/>
        </w:rPr>
        <w:t xml:space="preserve">  </w:t>
      </w:r>
      <w:r w:rsidR="00174D06">
        <w:rPr>
          <w:spacing w:val="-3"/>
          <w:szCs w:val="22"/>
        </w:rPr>
        <w:t xml:space="preserve">According to Verizon, </w:t>
      </w:r>
      <w:r w:rsidR="00011A40">
        <w:rPr>
          <w:spacing w:val="-3"/>
          <w:szCs w:val="22"/>
        </w:rPr>
        <w:t xml:space="preserve">Digital Data Service </w:t>
      </w:r>
      <w:r w:rsidR="00A7546C">
        <w:rPr>
          <w:spacing w:val="-3"/>
          <w:szCs w:val="22"/>
        </w:rPr>
        <w:t xml:space="preserve">(DDS) </w:t>
      </w:r>
      <w:r w:rsidR="00011A40">
        <w:rPr>
          <w:spacing w:val="-3"/>
          <w:szCs w:val="22"/>
        </w:rPr>
        <w:t>provides duplex transmission of synchronous serial data at 2.4, 4.8, 9.6, or 56 kbps.</w:t>
      </w:r>
      <w:r w:rsidR="00011A40">
        <w:rPr>
          <w:rStyle w:val="FootnoteReference"/>
          <w:spacing w:val="-3"/>
          <w:szCs w:val="22"/>
        </w:rPr>
        <w:footnoteReference w:id="7"/>
      </w:r>
      <w:r w:rsidR="00011A40">
        <w:rPr>
          <w:spacing w:val="-3"/>
          <w:szCs w:val="22"/>
        </w:rPr>
        <w:t xml:space="preserve">  </w:t>
      </w:r>
      <w:r w:rsidR="00665994" w:rsidRPr="00665994">
        <w:rPr>
          <w:spacing w:val="-3"/>
          <w:szCs w:val="22"/>
        </w:rPr>
        <w:t>Verizon adds that the actual bit rate is a function of the channel interface selected by the customer.</w:t>
      </w:r>
      <w:r w:rsidR="00665994">
        <w:rPr>
          <w:spacing w:val="-3"/>
          <w:szCs w:val="22"/>
        </w:rPr>
        <w:t xml:space="preserve">  </w:t>
      </w:r>
      <w:r w:rsidR="00174D06">
        <w:rPr>
          <w:spacing w:val="-3"/>
          <w:szCs w:val="22"/>
        </w:rPr>
        <w:t xml:space="preserve">Verizon defines </w:t>
      </w:r>
      <w:r w:rsidR="00810547">
        <w:rPr>
          <w:spacing w:val="-3"/>
          <w:szCs w:val="22"/>
        </w:rPr>
        <w:t xml:space="preserve">DIGIPATH Digital Service II </w:t>
      </w:r>
      <w:r w:rsidR="00A7546C">
        <w:rPr>
          <w:spacing w:val="-3"/>
          <w:szCs w:val="22"/>
        </w:rPr>
        <w:t xml:space="preserve">(DDS II) </w:t>
      </w:r>
      <w:r w:rsidR="00174D06">
        <w:rPr>
          <w:spacing w:val="-3"/>
          <w:szCs w:val="22"/>
        </w:rPr>
        <w:t>as</w:t>
      </w:r>
      <w:r w:rsidR="00810547">
        <w:rPr>
          <w:spacing w:val="-3"/>
          <w:szCs w:val="22"/>
        </w:rPr>
        <w:t xml:space="preserve"> a channel for the simultaneous transmission of digital data at the rate of 2.4, 4.8, 9.6, 19.2, 56, or 64 kbps.  </w:t>
      </w:r>
      <w:r w:rsidR="00174D06">
        <w:rPr>
          <w:spacing w:val="-3"/>
          <w:szCs w:val="22"/>
        </w:rPr>
        <w:t>Verizon adds that t</w:t>
      </w:r>
      <w:r w:rsidR="00810547">
        <w:rPr>
          <w:spacing w:val="-3"/>
          <w:szCs w:val="22"/>
        </w:rPr>
        <w:t xml:space="preserve">he actual bit </w:t>
      </w:r>
      <w:r w:rsidR="00665994">
        <w:rPr>
          <w:spacing w:val="-3"/>
          <w:szCs w:val="22"/>
        </w:rPr>
        <w:t>r</w:t>
      </w:r>
      <w:r w:rsidR="00810547">
        <w:rPr>
          <w:spacing w:val="-3"/>
          <w:szCs w:val="22"/>
        </w:rPr>
        <w:t xml:space="preserve">ate </w:t>
      </w:r>
      <w:r w:rsidR="008C36CE">
        <w:rPr>
          <w:spacing w:val="-3"/>
          <w:szCs w:val="22"/>
        </w:rPr>
        <w:t xml:space="preserve">for this service </w:t>
      </w:r>
      <w:r w:rsidR="00810547">
        <w:rPr>
          <w:spacing w:val="-3"/>
          <w:szCs w:val="22"/>
        </w:rPr>
        <w:t xml:space="preserve">is </w:t>
      </w:r>
      <w:r w:rsidR="008C36CE">
        <w:rPr>
          <w:spacing w:val="-3"/>
          <w:szCs w:val="22"/>
        </w:rPr>
        <w:t xml:space="preserve">also </w:t>
      </w:r>
      <w:r w:rsidR="00810547">
        <w:rPr>
          <w:spacing w:val="-3"/>
          <w:szCs w:val="22"/>
        </w:rPr>
        <w:t>a function of the channel interface selected by the customer.</w:t>
      </w:r>
      <w:r w:rsidR="00810547">
        <w:rPr>
          <w:rStyle w:val="FootnoteReference"/>
          <w:spacing w:val="-3"/>
          <w:szCs w:val="22"/>
        </w:rPr>
        <w:footnoteReference w:id="8"/>
      </w:r>
      <w:r w:rsidR="00810547">
        <w:rPr>
          <w:spacing w:val="-3"/>
          <w:szCs w:val="22"/>
        </w:rPr>
        <w:t xml:space="preserve">  </w:t>
      </w:r>
    </w:p>
    <w:p w14:paraId="3E907794" w14:textId="77777777" w:rsidR="005532F7" w:rsidRDefault="005532F7" w:rsidP="00472C0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3E02B4DB" w14:textId="5A9F494E" w:rsidR="00A7546C" w:rsidRDefault="005532F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00174D06" w:rsidRPr="00174D06">
        <w:rPr>
          <w:spacing w:val="-3"/>
          <w:szCs w:val="22"/>
        </w:rPr>
        <w:t>Verizon plans to stop accepting new orders for the</w:t>
      </w:r>
      <w:r w:rsidR="00174D06">
        <w:rPr>
          <w:spacing w:val="-3"/>
          <w:szCs w:val="22"/>
        </w:rPr>
        <w:t>se</w:t>
      </w:r>
      <w:r w:rsidR="00174D06" w:rsidRPr="00174D06">
        <w:rPr>
          <w:spacing w:val="-3"/>
          <w:szCs w:val="22"/>
        </w:rPr>
        <w:t xml:space="preserve"> Affected Services in the Wire Centers on </w:t>
      </w:r>
      <w:r w:rsidR="00821599">
        <w:rPr>
          <w:spacing w:val="-3"/>
          <w:szCs w:val="22"/>
        </w:rPr>
        <w:t xml:space="preserve">or after </w:t>
      </w:r>
      <w:r w:rsidR="00174D06" w:rsidRPr="00174D06">
        <w:rPr>
          <w:spacing w:val="-3"/>
          <w:szCs w:val="22"/>
        </w:rPr>
        <w:t>November 22, 2016</w:t>
      </w:r>
      <w:r w:rsidR="00174D06">
        <w:rPr>
          <w:spacing w:val="-3"/>
          <w:szCs w:val="22"/>
        </w:rPr>
        <w:t xml:space="preserve">.  </w:t>
      </w:r>
      <w:r w:rsidR="00174D06" w:rsidRPr="00174D06">
        <w:rPr>
          <w:spacing w:val="-3"/>
          <w:szCs w:val="22"/>
        </w:rPr>
        <w:t xml:space="preserve">Verizon specifies that existing customers may retain their grandfathered service in accordance with the terms of the applicable tariffs until they choose to cancel the service or until Verizon seeks authority to discontinue offering the service.  Verizon emphasizes that existing customers will </w:t>
      </w:r>
      <w:r w:rsidR="008C36CE">
        <w:rPr>
          <w:spacing w:val="-3"/>
          <w:szCs w:val="22"/>
        </w:rPr>
        <w:t xml:space="preserve">continue to be </w:t>
      </w:r>
      <w:r w:rsidR="00174D06" w:rsidRPr="00174D06">
        <w:rPr>
          <w:spacing w:val="-3"/>
          <w:szCs w:val="22"/>
        </w:rPr>
        <w:t xml:space="preserve">permitted to make orders for moves, adds or changes to these services as well.  </w:t>
      </w:r>
      <w:r w:rsidR="0044385D">
        <w:rPr>
          <w:spacing w:val="-3"/>
          <w:szCs w:val="22"/>
        </w:rPr>
        <w:t>According to Verizon, many of the affected customers have already made</w:t>
      </w:r>
      <w:r>
        <w:rPr>
          <w:spacing w:val="-3"/>
          <w:szCs w:val="22"/>
        </w:rPr>
        <w:t xml:space="preserve"> the decision to move to its fibe</w:t>
      </w:r>
      <w:r w:rsidR="0044385D">
        <w:rPr>
          <w:spacing w:val="-3"/>
          <w:szCs w:val="22"/>
        </w:rPr>
        <w:t xml:space="preserve">r-based services or to </w:t>
      </w:r>
      <w:r w:rsidR="00821599">
        <w:rPr>
          <w:spacing w:val="-3"/>
          <w:szCs w:val="22"/>
        </w:rPr>
        <w:t>competitor’s</w:t>
      </w:r>
      <w:r w:rsidR="0044385D">
        <w:rPr>
          <w:spacing w:val="-3"/>
          <w:szCs w:val="22"/>
        </w:rPr>
        <w:t xml:space="preserve">’ services and other customers are in the process of transitioning.  </w:t>
      </w:r>
      <w:bookmarkStart w:id="1" w:name="SR;214"/>
      <w:bookmarkStart w:id="2" w:name="SR;215"/>
      <w:bookmarkStart w:id="3" w:name="SR;228"/>
      <w:bookmarkEnd w:id="1"/>
      <w:bookmarkEnd w:id="2"/>
      <w:bookmarkEnd w:id="3"/>
      <w:r w:rsidR="008C36CE">
        <w:rPr>
          <w:spacing w:val="-3"/>
          <w:szCs w:val="22"/>
        </w:rPr>
        <w:t xml:space="preserve">Verizon states that during this transition, it has been working one-on-one with customers receiving service over copper facilities to discuss their existing services and their needs going forward.  </w:t>
      </w:r>
      <w:r w:rsidR="00821599">
        <w:rPr>
          <w:spacing w:val="-3"/>
          <w:szCs w:val="22"/>
        </w:rPr>
        <w:t>Verizon indicates that, f</w:t>
      </w:r>
      <w:r w:rsidR="008C36CE">
        <w:rPr>
          <w:spacing w:val="-3"/>
          <w:szCs w:val="22"/>
        </w:rPr>
        <w:t xml:space="preserve">or the majority of customers, there has been a like-for-like, fiber-based service available for them, making the transition straightforward.  </w:t>
      </w:r>
      <w:r w:rsidR="00821599">
        <w:rPr>
          <w:spacing w:val="-3"/>
          <w:szCs w:val="22"/>
        </w:rPr>
        <w:t>Verizon adds that m</w:t>
      </w:r>
      <w:r w:rsidR="008C36CE">
        <w:rPr>
          <w:spacing w:val="-3"/>
          <w:szCs w:val="22"/>
        </w:rPr>
        <w:t>ost of these customers are purchasing plain old telephone service and will continue to receive the same POTS service over fiber at the same or better price, and there is no change in the underlying features and functionalities</w:t>
      </w:r>
      <w:r w:rsidR="00A7546C">
        <w:rPr>
          <w:spacing w:val="-3"/>
          <w:szCs w:val="22"/>
        </w:rPr>
        <w:t xml:space="preserve"> in their service.  Verizon </w:t>
      </w:r>
      <w:r w:rsidR="00821599">
        <w:rPr>
          <w:spacing w:val="-3"/>
          <w:szCs w:val="22"/>
        </w:rPr>
        <w:t xml:space="preserve">also </w:t>
      </w:r>
      <w:r w:rsidR="00A7546C">
        <w:rPr>
          <w:spacing w:val="-3"/>
          <w:szCs w:val="22"/>
        </w:rPr>
        <w:t xml:space="preserve">notes that customers will continue to be able to buy DS1 level services, just over the more reliable network.  </w:t>
      </w:r>
    </w:p>
    <w:p w14:paraId="3B1604E0" w14:textId="77777777" w:rsidR="00A7546C" w:rsidRDefault="00A754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14:paraId="2555FA79" w14:textId="2BCC1313" w:rsidR="008E2599" w:rsidRPr="001535BF" w:rsidRDefault="00A754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pacing w:val="-3"/>
          <w:szCs w:val="22"/>
        </w:rPr>
        <w:tab/>
        <w:t xml:space="preserve">Verizon explains that the Affected Services no longer serve a substantial need for the majority of its customers.  According to Verizon, the Affected Services are outdated voice and data transmission services that have largely fallen out of favor as customers have chosen new options and technologies.  Verizon notes that there are currently no customers on BDLS, only two customers on WATS ALS, and fewer than three hundred </w:t>
      </w:r>
      <w:r w:rsidR="003A7C28">
        <w:rPr>
          <w:spacing w:val="-3"/>
          <w:szCs w:val="22"/>
        </w:rPr>
        <w:t xml:space="preserve">customers </w:t>
      </w:r>
      <w:r>
        <w:rPr>
          <w:spacing w:val="-3"/>
          <w:szCs w:val="22"/>
        </w:rPr>
        <w:t>in total in these areas on DDS, DDS II, and Voice Grade</w:t>
      </w:r>
      <w:r w:rsidR="003A7C28">
        <w:rPr>
          <w:spacing w:val="-3"/>
          <w:szCs w:val="22"/>
        </w:rPr>
        <w:t xml:space="preserve"> Service</w:t>
      </w:r>
      <w:r>
        <w:rPr>
          <w:spacing w:val="-3"/>
          <w:szCs w:val="22"/>
        </w:rPr>
        <w:t xml:space="preserve">.  </w:t>
      </w:r>
      <w:r w:rsidR="001F3518">
        <w:rPr>
          <w:spacing w:val="-3"/>
          <w:szCs w:val="22"/>
        </w:rPr>
        <w:t xml:space="preserve">Verizon states that it </w:t>
      </w:r>
      <w:r w:rsidR="001F3518">
        <w:rPr>
          <w:spacing w:val="-3"/>
          <w:szCs w:val="22"/>
        </w:rPr>
        <w:lastRenderedPageBreak/>
        <w:t>mailed notices to affected customers on or before August 24, 2016.  Verizon as</w:t>
      </w:r>
      <w:r w:rsidR="006076B9">
        <w:rPr>
          <w:szCs w:val="22"/>
        </w:rPr>
        <w:t xml:space="preserve">serts that </w:t>
      </w:r>
      <w:r w:rsidR="001F3518">
        <w:rPr>
          <w:szCs w:val="22"/>
        </w:rPr>
        <w:t xml:space="preserve">it is classified as </w:t>
      </w:r>
      <w:r w:rsidR="006076B9">
        <w:rPr>
          <w:szCs w:val="22"/>
        </w:rPr>
        <w:t xml:space="preserve">dominant with respect to </w:t>
      </w:r>
      <w:r w:rsidR="00FD2DAB">
        <w:rPr>
          <w:szCs w:val="22"/>
        </w:rPr>
        <w:t>th</w:t>
      </w:r>
      <w:r w:rsidR="001F3518">
        <w:rPr>
          <w:szCs w:val="22"/>
        </w:rPr>
        <w:t xml:space="preserve">e services to be </w:t>
      </w:r>
      <w:r w:rsidR="003A7C28">
        <w:rPr>
          <w:szCs w:val="22"/>
        </w:rPr>
        <w:t>grandfathered</w:t>
      </w:r>
      <w:r w:rsidR="006076B9">
        <w:rPr>
          <w:szCs w:val="22"/>
        </w:rPr>
        <w:t>.</w:t>
      </w:r>
      <w:r w:rsidR="006453E6">
        <w:rPr>
          <w:rStyle w:val="FootnoteReference"/>
          <w:szCs w:val="22"/>
        </w:rPr>
        <w:footnoteReference w:id="9"/>
      </w:r>
    </w:p>
    <w:p w14:paraId="6E76AFBF"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5A4130A4" w14:textId="29E62F7C" w:rsidR="00665F81" w:rsidRDefault="006076B9" w:rsidP="00F55135">
      <w:pPr>
        <w:rPr>
          <w:szCs w:val="22"/>
        </w:rPr>
      </w:pPr>
      <w:r>
        <w:rPr>
          <w:szCs w:val="22"/>
        </w:rPr>
        <w:tab/>
        <w:t>In accordance with section 63.71(</w:t>
      </w:r>
      <w:r w:rsidR="009F48E3">
        <w:rPr>
          <w:szCs w:val="22"/>
        </w:rPr>
        <w:t>e</w:t>
      </w:r>
      <w:r>
        <w:rPr>
          <w:szCs w:val="22"/>
        </w:rPr>
        <w:t xml:space="preserve">) of the Commission’s rules, </w:t>
      </w:r>
      <w:r w:rsidR="001F3518">
        <w:rPr>
          <w:szCs w:val="22"/>
        </w:rPr>
        <w:t>Verizon’</w:t>
      </w:r>
      <w:r>
        <w:rPr>
          <w:szCs w:val="22"/>
        </w:rPr>
        <w:t xml:space="preserve">s application will be deemed granted automatically on </w:t>
      </w:r>
      <w:r w:rsidR="001F3518">
        <w:rPr>
          <w:szCs w:val="22"/>
        </w:rPr>
        <w:t>November 22</w:t>
      </w:r>
      <w:r w:rsidR="00F400C2">
        <w:rPr>
          <w:szCs w:val="22"/>
        </w:rPr>
        <w:t>,</w:t>
      </w:r>
      <w:r w:rsidR="00601A4B">
        <w:rPr>
          <w:szCs w:val="22"/>
        </w:rPr>
        <w:t xml:space="preserve"> 2016,</w:t>
      </w:r>
      <w:r w:rsidR="00F400C2">
        <w:rPr>
          <w:szCs w:val="22"/>
        </w:rPr>
        <w:t xml:space="preserve"> </w:t>
      </w:r>
      <w:r>
        <w:rPr>
          <w:szCs w:val="22"/>
        </w:rPr>
        <w:t xml:space="preserve">the </w:t>
      </w:r>
      <w:r w:rsidR="00610AD1">
        <w:rPr>
          <w:szCs w:val="22"/>
        </w:rPr>
        <w:t>60th</w:t>
      </w:r>
      <w:r>
        <w:rPr>
          <w:szCs w:val="22"/>
        </w:rPr>
        <w:t xml:space="preserve"> day after the release date of this </w:t>
      </w:r>
      <w:r w:rsidR="00601A4B">
        <w:rPr>
          <w:szCs w:val="22"/>
        </w:rPr>
        <w:t>P</w:t>
      </w:r>
      <w:r>
        <w:rPr>
          <w:szCs w:val="22"/>
        </w:rPr>
        <w:t xml:space="preserve">ublic </w:t>
      </w:r>
      <w:r w:rsidR="00601A4B">
        <w:rPr>
          <w:szCs w:val="22"/>
        </w:rPr>
        <w:t>N</w:t>
      </w:r>
      <w:r>
        <w:rPr>
          <w:szCs w:val="22"/>
        </w:rPr>
        <w:t xml:space="preserve">otice, unless the Commission notifies </w:t>
      </w:r>
      <w:r w:rsidR="001F3518">
        <w:rPr>
          <w:szCs w:val="22"/>
        </w:rPr>
        <w:t>Verizon</w:t>
      </w:r>
      <w:r>
        <w:rPr>
          <w:szCs w:val="22"/>
        </w:rPr>
        <w:t xml:space="preserve"> that the grant will not be automatically effective.</w:t>
      </w:r>
      <w:r w:rsidR="00F400C2">
        <w:rPr>
          <w:rStyle w:val="FootnoteReference"/>
          <w:szCs w:val="22"/>
        </w:rPr>
        <w:footnoteReference w:id="10"/>
      </w:r>
      <w:r>
        <w:rPr>
          <w:szCs w:val="22"/>
        </w:rPr>
        <w:t xml:space="preserve">  </w:t>
      </w:r>
      <w:r w:rsidR="00601A4B">
        <w:rPr>
          <w:rFonts w:eastAsia="MS Mincho"/>
          <w:szCs w:val="22"/>
        </w:rPr>
        <w:t xml:space="preserve">We note that the date on which an application for Commission authorization is deemed granted may be different from the date on which an applicant is authorized to discontinue, reduce, or impair service.  </w:t>
      </w:r>
      <w:r>
        <w:rPr>
          <w:szCs w:val="22"/>
        </w:rPr>
        <w:t xml:space="preserve">In the </w:t>
      </w:r>
      <w:r w:rsidR="003C4023">
        <w:rPr>
          <w:szCs w:val="22"/>
        </w:rPr>
        <w:t>A</w:t>
      </w:r>
      <w:r>
        <w:rPr>
          <w:szCs w:val="22"/>
        </w:rPr>
        <w:t xml:space="preserve">pplication, </w:t>
      </w:r>
      <w:r w:rsidR="001F3518">
        <w:rPr>
          <w:szCs w:val="22"/>
        </w:rPr>
        <w:t>Verizon i</w:t>
      </w:r>
      <w:r>
        <w:rPr>
          <w:szCs w:val="22"/>
        </w:rPr>
        <w:t>ndicat</w:t>
      </w:r>
      <w:r w:rsidR="002F50D2">
        <w:rPr>
          <w:szCs w:val="22"/>
        </w:rPr>
        <w:t xml:space="preserve">es that </w:t>
      </w:r>
      <w:r w:rsidR="00386354">
        <w:rPr>
          <w:szCs w:val="22"/>
        </w:rPr>
        <w:t xml:space="preserve">it </w:t>
      </w:r>
      <w:r w:rsidR="002F50D2">
        <w:rPr>
          <w:szCs w:val="22"/>
        </w:rPr>
        <w:t xml:space="preserve">plans to </w:t>
      </w:r>
      <w:r w:rsidR="00386354">
        <w:rPr>
          <w:szCs w:val="22"/>
        </w:rPr>
        <w:t xml:space="preserve">grandfather </w:t>
      </w:r>
      <w:r w:rsidR="00D92C96">
        <w:rPr>
          <w:spacing w:val="-3"/>
          <w:szCs w:val="22"/>
        </w:rPr>
        <w:t>the Affected Service</w:t>
      </w:r>
      <w:r w:rsidR="00831EC5">
        <w:rPr>
          <w:spacing w:val="-3"/>
          <w:szCs w:val="22"/>
        </w:rPr>
        <w:t>s</w:t>
      </w:r>
      <w:r w:rsidR="00610AD1">
        <w:rPr>
          <w:spacing w:val="-3"/>
          <w:szCs w:val="22"/>
        </w:rPr>
        <w:t xml:space="preserve"> </w:t>
      </w:r>
      <w:r w:rsidR="00D36448">
        <w:rPr>
          <w:spacing w:val="-3"/>
          <w:szCs w:val="22"/>
        </w:rPr>
        <w:t xml:space="preserve">in the </w:t>
      </w:r>
      <w:r w:rsidR="008C464B">
        <w:rPr>
          <w:spacing w:val="-3"/>
          <w:szCs w:val="22"/>
        </w:rPr>
        <w:t>Wire Centers</w:t>
      </w:r>
      <w:r w:rsidR="00D36448">
        <w:rPr>
          <w:spacing w:val="-3"/>
          <w:szCs w:val="22"/>
        </w:rPr>
        <w:t xml:space="preserve"> </w:t>
      </w:r>
      <w:r w:rsidR="00F14A28">
        <w:rPr>
          <w:spacing w:val="-3"/>
          <w:szCs w:val="22"/>
        </w:rPr>
        <w:t>on or a</w:t>
      </w:r>
      <w:r w:rsidR="002B47E0">
        <w:rPr>
          <w:spacing w:val="-3"/>
          <w:szCs w:val="22"/>
        </w:rPr>
        <w:t>fter</w:t>
      </w:r>
      <w:r w:rsidR="00F14A28">
        <w:rPr>
          <w:spacing w:val="-3"/>
          <w:szCs w:val="22"/>
        </w:rPr>
        <w:t xml:space="preserve"> </w:t>
      </w:r>
      <w:r w:rsidR="00386354">
        <w:rPr>
          <w:spacing w:val="-3"/>
          <w:szCs w:val="22"/>
        </w:rPr>
        <w:t>November 22</w:t>
      </w:r>
      <w:r w:rsidR="00D92C96">
        <w:rPr>
          <w:spacing w:val="-3"/>
          <w:szCs w:val="22"/>
        </w:rPr>
        <w:t>, 201</w:t>
      </w:r>
      <w:r w:rsidR="00610AD1">
        <w:rPr>
          <w:spacing w:val="-3"/>
          <w:szCs w:val="22"/>
        </w:rPr>
        <w:t>6</w:t>
      </w:r>
      <w:r w:rsidR="00D92C96">
        <w:rPr>
          <w:spacing w:val="-3"/>
          <w:szCs w:val="22"/>
        </w:rPr>
        <w:t xml:space="preserve">, </w:t>
      </w:r>
      <w:r w:rsidR="00BF6C17">
        <w:rPr>
          <w:spacing w:val="-3"/>
          <w:szCs w:val="22"/>
        </w:rPr>
        <w:t>pending regulatory approval</w:t>
      </w:r>
      <w:r w:rsidR="00D92C96">
        <w:rPr>
          <w:spacing w:val="-3"/>
          <w:szCs w:val="22"/>
        </w:rPr>
        <w:t>.</w:t>
      </w:r>
      <w:r w:rsidR="00340ACC">
        <w:rPr>
          <w:szCs w:val="22"/>
        </w:rPr>
        <w:t xml:space="preserve">  </w:t>
      </w:r>
      <w:r>
        <w:rPr>
          <w:szCs w:val="22"/>
        </w:rPr>
        <w:t>Accordingly, pursuant to section 63.71(</w:t>
      </w:r>
      <w:r w:rsidR="00053074">
        <w:rPr>
          <w:szCs w:val="22"/>
        </w:rPr>
        <w:t>e</w:t>
      </w:r>
      <w:r>
        <w:rPr>
          <w:szCs w:val="22"/>
        </w:rPr>
        <w:t>)</w:t>
      </w:r>
      <w:r w:rsidR="00BB7773">
        <w:rPr>
          <w:szCs w:val="22"/>
        </w:rPr>
        <w:t>,</w:t>
      </w:r>
      <w:r>
        <w:rPr>
          <w:szCs w:val="22"/>
        </w:rPr>
        <w:t xml:space="preserve"> </w:t>
      </w:r>
      <w:r w:rsidR="00BB7773" w:rsidRPr="009C502C">
        <w:rPr>
          <w:rFonts w:eastAsia="MS Mincho"/>
          <w:szCs w:val="22"/>
        </w:rPr>
        <w:t xml:space="preserve">and the terms outlined in </w:t>
      </w:r>
      <w:r w:rsidR="00CC7B74">
        <w:rPr>
          <w:rFonts w:eastAsia="MS Mincho"/>
          <w:szCs w:val="22"/>
        </w:rPr>
        <w:t>the</w:t>
      </w:r>
      <w:r w:rsidR="00CC7B74" w:rsidRPr="009C502C">
        <w:rPr>
          <w:rFonts w:eastAsia="MS Mincho"/>
          <w:szCs w:val="22"/>
        </w:rPr>
        <w:t xml:space="preserve"> </w:t>
      </w:r>
      <w:r w:rsidR="00BB7773">
        <w:rPr>
          <w:rFonts w:eastAsia="MS Mincho"/>
          <w:szCs w:val="22"/>
        </w:rPr>
        <w:t>application</w:t>
      </w:r>
      <w:r w:rsidR="00BF6C17">
        <w:rPr>
          <w:szCs w:val="22"/>
        </w:rPr>
        <w:t>,</w:t>
      </w:r>
      <w:r>
        <w:rPr>
          <w:szCs w:val="22"/>
        </w:rPr>
        <w:t xml:space="preserve"> absent further Commission action, </w:t>
      </w:r>
      <w:r w:rsidR="00386354">
        <w:rPr>
          <w:szCs w:val="22"/>
        </w:rPr>
        <w:t>Verizon</w:t>
      </w:r>
      <w:r w:rsidR="002B47E0">
        <w:rPr>
          <w:szCs w:val="22"/>
        </w:rPr>
        <w:t xml:space="preserve"> </w:t>
      </w:r>
      <w:r>
        <w:rPr>
          <w:szCs w:val="22"/>
        </w:rPr>
        <w:t xml:space="preserve">may </w:t>
      </w:r>
      <w:r w:rsidR="00386354">
        <w:rPr>
          <w:szCs w:val="22"/>
        </w:rPr>
        <w:t>grandfather the A</w:t>
      </w:r>
      <w:r w:rsidR="00541E6E">
        <w:rPr>
          <w:szCs w:val="22"/>
        </w:rPr>
        <w:t>ffected Service</w:t>
      </w:r>
      <w:r w:rsidR="00BB7773">
        <w:rPr>
          <w:szCs w:val="22"/>
        </w:rPr>
        <w:t>(</w:t>
      </w:r>
      <w:r w:rsidR="00541E6E">
        <w:rPr>
          <w:szCs w:val="22"/>
        </w:rPr>
        <w:t>s</w:t>
      </w:r>
      <w:r w:rsidR="00BB7773">
        <w:rPr>
          <w:szCs w:val="22"/>
        </w:rPr>
        <w:t>)</w:t>
      </w:r>
      <w:r w:rsidR="00610AD1">
        <w:rPr>
          <w:szCs w:val="22"/>
        </w:rPr>
        <w:t xml:space="preserve"> </w:t>
      </w:r>
      <w:r>
        <w:rPr>
          <w:szCs w:val="22"/>
        </w:rPr>
        <w:t xml:space="preserve">in </w:t>
      </w:r>
      <w:r w:rsidR="00190CF0">
        <w:rPr>
          <w:szCs w:val="22"/>
        </w:rPr>
        <w:t xml:space="preserve">the </w:t>
      </w:r>
      <w:r w:rsidR="008C464B">
        <w:rPr>
          <w:szCs w:val="22"/>
        </w:rPr>
        <w:t>Wire Centers</w:t>
      </w:r>
      <w:r>
        <w:rPr>
          <w:szCs w:val="22"/>
        </w:rPr>
        <w:t xml:space="preserve"> on or after </w:t>
      </w:r>
      <w:r w:rsidR="00386354">
        <w:rPr>
          <w:b/>
          <w:szCs w:val="22"/>
        </w:rPr>
        <w:t>November 22</w:t>
      </w:r>
      <w:r w:rsidR="00D92C96">
        <w:rPr>
          <w:b/>
          <w:szCs w:val="22"/>
        </w:rPr>
        <w:t>, 201</w:t>
      </w:r>
      <w:r w:rsidR="00BF6C17">
        <w:rPr>
          <w:b/>
          <w:szCs w:val="22"/>
        </w:rPr>
        <w:t>6</w:t>
      </w:r>
      <w:r w:rsidR="00665F81">
        <w:rPr>
          <w:szCs w:val="22"/>
        </w:rPr>
        <w:t xml:space="preserve">, in accordance with </w:t>
      </w:r>
      <w:r w:rsidR="00386354">
        <w:rPr>
          <w:szCs w:val="22"/>
        </w:rPr>
        <w:t>Verizon’s</w:t>
      </w:r>
      <w:r w:rsidR="00665F81">
        <w:rPr>
          <w:szCs w:val="22"/>
        </w:rPr>
        <w:t xml:space="preserve"> filed representations</w:t>
      </w:r>
      <w:r>
        <w:rPr>
          <w:szCs w:val="22"/>
        </w:rPr>
        <w:t xml:space="preserve">.  </w:t>
      </w:r>
      <w:r w:rsidR="00BB7773" w:rsidRPr="00792917">
        <w:rPr>
          <w:rFonts w:eastAsia="MS Mincho"/>
          <w:szCs w:val="22"/>
        </w:rPr>
        <w:t>For purposes of computation of time when filing a petition for reconsideration</w:t>
      </w:r>
      <w:r w:rsidR="00BB7773">
        <w:rPr>
          <w:rFonts w:eastAsia="MS Mincho"/>
          <w:szCs w:val="22"/>
        </w:rPr>
        <w:t>,</w:t>
      </w:r>
      <w:r w:rsidR="00BB7773" w:rsidRPr="00792917">
        <w:rPr>
          <w:rFonts w:eastAsia="MS Mincho"/>
          <w:szCs w:val="22"/>
        </w:rPr>
        <w:t xml:space="preserve"> application for review, or </w:t>
      </w:r>
      <w:r w:rsidR="00BB7773">
        <w:rPr>
          <w:rFonts w:eastAsia="MS Mincho"/>
          <w:szCs w:val="22"/>
        </w:rPr>
        <w:t>petition f</w:t>
      </w:r>
      <w:r w:rsidR="00BB7773" w:rsidRPr="00792917">
        <w:rPr>
          <w:rFonts w:eastAsia="MS Mincho"/>
          <w:szCs w:val="22"/>
        </w:rPr>
        <w:t xml:space="preserve">or judicial review of the Commission’s decision, the date of “public notice” shall be the latter of the auto grant date stated above in this Public Notice, or the release date of any further public notice or order announcing final </w:t>
      </w:r>
      <w:r w:rsidR="00BB7773" w:rsidRPr="00F92C2C">
        <w:rPr>
          <w:rFonts w:eastAsia="MS Mincho"/>
          <w:szCs w:val="22"/>
        </w:rPr>
        <w:t xml:space="preserve">Commission </w:t>
      </w:r>
      <w:r w:rsidR="00BB7773" w:rsidRPr="00792917">
        <w:rPr>
          <w:rFonts w:eastAsia="MS Mincho"/>
          <w:szCs w:val="22"/>
        </w:rPr>
        <w:t>action, as applicable.  Should no petitions for reconsideration, applications for review, or petitions for judicial review be timely filed, the proceeding listed in this Public Notice shall be terminated, and the docket will be closed.</w:t>
      </w:r>
    </w:p>
    <w:p w14:paraId="11F3DFF8" w14:textId="77777777" w:rsidR="00A9453D" w:rsidRDefault="00A9453D" w:rsidP="00F55135">
      <w:pPr>
        <w:rPr>
          <w:szCs w:val="22"/>
        </w:rPr>
      </w:pPr>
    </w:p>
    <w:p w14:paraId="53E3DF25" w14:textId="1FA88EF2" w:rsidR="00A9453D" w:rsidRPr="00DA140B" w:rsidRDefault="00DA140B" w:rsidP="00DA140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r>
        <w:rPr>
          <w:szCs w:val="22"/>
        </w:rPr>
        <w:tab/>
      </w:r>
      <w:r w:rsidR="00A9453D" w:rsidRPr="00A9453D">
        <w:rPr>
          <w:szCs w:val="22"/>
        </w:rPr>
        <w:t xml:space="preserve">Comments </w:t>
      </w:r>
      <w:r w:rsidR="00056726">
        <w:rPr>
          <w:szCs w:val="22"/>
        </w:rPr>
        <w:t>addressing</w:t>
      </w:r>
      <w:r w:rsidR="00A9453D" w:rsidRPr="00A9453D">
        <w:rPr>
          <w:szCs w:val="22"/>
        </w:rPr>
        <w:t xml:space="preserve"> </w:t>
      </w:r>
      <w:r w:rsidR="00A519C3">
        <w:rPr>
          <w:szCs w:val="22"/>
        </w:rPr>
        <w:t>this</w:t>
      </w:r>
      <w:r w:rsidR="007E3877" w:rsidRPr="00D332AC">
        <w:rPr>
          <w:rFonts w:eastAsia="MS Mincho"/>
          <w:szCs w:val="22"/>
        </w:rPr>
        <w:t xml:space="preserve"> </w:t>
      </w:r>
      <w:r w:rsidR="007E3877">
        <w:rPr>
          <w:rFonts w:eastAsia="MS Mincho"/>
          <w:szCs w:val="22"/>
        </w:rPr>
        <w:t>application</w:t>
      </w:r>
      <w:r w:rsidR="00A9453D" w:rsidRPr="00A9453D">
        <w:rPr>
          <w:szCs w:val="22"/>
        </w:rPr>
        <w:t xml:space="preserve"> must be filed with the Commission on or before </w:t>
      </w:r>
      <w:r w:rsidR="00386354">
        <w:rPr>
          <w:b/>
          <w:szCs w:val="22"/>
        </w:rPr>
        <w:t>October</w:t>
      </w:r>
      <w:r w:rsidR="007E3877">
        <w:rPr>
          <w:b/>
          <w:szCs w:val="22"/>
        </w:rPr>
        <w:t xml:space="preserve"> </w:t>
      </w:r>
      <w:r w:rsidR="00386354">
        <w:rPr>
          <w:b/>
          <w:szCs w:val="22"/>
        </w:rPr>
        <w:t>2</w:t>
      </w:r>
      <w:r w:rsidR="007E3877">
        <w:rPr>
          <w:b/>
          <w:szCs w:val="22"/>
        </w:rPr>
        <w:t>4</w:t>
      </w:r>
      <w:r w:rsidR="00A9453D" w:rsidRPr="00A9453D">
        <w:rPr>
          <w:b/>
          <w:szCs w:val="22"/>
        </w:rPr>
        <w:t>, 201</w:t>
      </w:r>
      <w:r w:rsidR="007E3877">
        <w:rPr>
          <w:b/>
          <w:szCs w:val="22"/>
        </w:rPr>
        <w:t>6</w:t>
      </w:r>
      <w:r w:rsidR="00A9453D" w:rsidRPr="00A9453D">
        <w:rPr>
          <w:szCs w:val="22"/>
        </w:rPr>
        <w:t xml:space="preserve">.  Such comments should refer to </w:t>
      </w:r>
      <w:r w:rsidR="00056726" w:rsidRPr="00316C43">
        <w:rPr>
          <w:szCs w:val="22"/>
        </w:rPr>
        <w:t xml:space="preserve">the following WC Docket </w:t>
      </w:r>
      <w:r w:rsidR="00386354">
        <w:rPr>
          <w:szCs w:val="22"/>
        </w:rPr>
        <w:t xml:space="preserve">No. </w:t>
      </w:r>
      <w:r w:rsidR="00056726" w:rsidRPr="00316C43">
        <w:rPr>
          <w:szCs w:val="22"/>
        </w:rPr>
        <w:t xml:space="preserve">and </w:t>
      </w:r>
      <w:r w:rsidRPr="00316C43">
        <w:rPr>
          <w:szCs w:val="22"/>
        </w:rPr>
        <w:t>Comp. Pol. File No.</w:t>
      </w:r>
      <w:r w:rsidR="00056726" w:rsidRPr="00316C43">
        <w:rPr>
          <w:szCs w:val="22"/>
        </w:rPr>
        <w:t>:</w:t>
      </w:r>
      <w:r w:rsidR="00056726">
        <w:rPr>
          <w:b/>
          <w:szCs w:val="22"/>
        </w:rPr>
        <w:t xml:space="preserve">  </w:t>
      </w:r>
      <w:r w:rsidR="002805A0" w:rsidRPr="00A9453D">
        <w:rPr>
          <w:b/>
          <w:szCs w:val="22"/>
        </w:rPr>
        <w:t xml:space="preserve">WC Docket No. </w:t>
      </w:r>
      <w:r w:rsidR="002805A0">
        <w:rPr>
          <w:b/>
          <w:szCs w:val="22"/>
        </w:rPr>
        <w:t>1</w:t>
      </w:r>
      <w:r w:rsidR="007E3877">
        <w:rPr>
          <w:b/>
          <w:szCs w:val="22"/>
        </w:rPr>
        <w:t>6-29</w:t>
      </w:r>
      <w:r w:rsidR="00386354">
        <w:rPr>
          <w:b/>
          <w:szCs w:val="22"/>
        </w:rPr>
        <w:t>6</w:t>
      </w:r>
      <w:r w:rsidR="002805A0">
        <w:rPr>
          <w:b/>
          <w:szCs w:val="22"/>
        </w:rPr>
        <w:t xml:space="preserve"> </w:t>
      </w:r>
      <w:r w:rsidR="002805A0" w:rsidRPr="00316C43">
        <w:rPr>
          <w:szCs w:val="22"/>
        </w:rPr>
        <w:t>and</w:t>
      </w:r>
      <w:r w:rsidR="002805A0">
        <w:rPr>
          <w:b/>
          <w:szCs w:val="22"/>
        </w:rPr>
        <w:t xml:space="preserve"> Comp. Pol. File No. 1</w:t>
      </w:r>
      <w:r w:rsidR="007E3877">
        <w:rPr>
          <w:b/>
          <w:szCs w:val="22"/>
        </w:rPr>
        <w:t>34</w:t>
      </w:r>
      <w:r w:rsidR="00386354">
        <w:rPr>
          <w:b/>
          <w:szCs w:val="22"/>
        </w:rPr>
        <w:t>8</w:t>
      </w:r>
      <w:r w:rsidR="00A9453D" w:rsidRPr="00A9453D">
        <w:rPr>
          <w:szCs w:val="22"/>
        </w:rPr>
        <w:t>.  Comments should include specific information about the impact of th</w:t>
      </w:r>
      <w:r w:rsidR="002805A0">
        <w:rPr>
          <w:szCs w:val="22"/>
        </w:rPr>
        <w:t>e</w:t>
      </w:r>
      <w:r w:rsidR="00A9453D" w:rsidRPr="00A9453D">
        <w:rPr>
          <w:szCs w:val="22"/>
        </w:rPr>
        <w:t xml:space="preserve"> 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11"/>
      </w:r>
      <w:r>
        <w:rPr>
          <w:szCs w:val="22"/>
        </w:rPr>
        <w:t xml:space="preserve">  Comments may be filed electronically using the Internet by accessing the ECFS:  </w:t>
      </w:r>
      <w:hyperlink r:id="rId8" w:history="1">
        <w:r w:rsidRPr="00CC1686">
          <w:rPr>
            <w:rStyle w:val="Hyperlink"/>
            <w:szCs w:val="22"/>
          </w:rPr>
          <w:t>http://apps.fcc.gov/ecfs</w:t>
        </w:r>
      </w:hyperlink>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p>
    <w:p w14:paraId="67F4752A" w14:textId="77777777" w:rsidR="00A9453D" w:rsidRPr="00A9453D" w:rsidRDefault="00A9453D" w:rsidP="00A9453D">
      <w:pPr>
        <w:rPr>
          <w:szCs w:val="22"/>
        </w:rPr>
      </w:pPr>
    </w:p>
    <w:p w14:paraId="283FCD96" w14:textId="7CF49904" w:rsidR="00A9453D" w:rsidRPr="007E3877" w:rsidRDefault="00A9453D" w:rsidP="00A9453D">
      <w:pPr>
        <w:rPr>
          <w:b/>
          <w:szCs w:val="22"/>
        </w:rPr>
      </w:pPr>
      <w:r w:rsidRPr="00A9453D">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sidRPr="00B7720B">
        <w:rPr>
          <w:szCs w:val="22"/>
          <w:u w:val="single"/>
        </w:rPr>
        <w:t>before</w:t>
      </w:r>
      <w:r w:rsidRPr="00A9453D">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32BEBA9A" w14:textId="77777777" w:rsidR="00A9453D" w:rsidRPr="00A9453D" w:rsidRDefault="00A9453D" w:rsidP="00A9453D">
      <w:pPr>
        <w:rPr>
          <w:szCs w:val="22"/>
        </w:rPr>
      </w:pPr>
    </w:p>
    <w:p w14:paraId="5A0967E2" w14:textId="77777777" w:rsidR="00A9453D" w:rsidRPr="00A9453D" w:rsidRDefault="00A9453D" w:rsidP="00A9453D">
      <w:pPr>
        <w:rPr>
          <w:szCs w:val="22"/>
        </w:rPr>
      </w:pPr>
      <w:r w:rsidRPr="00A9453D">
        <w:rPr>
          <w:szCs w:val="22"/>
        </w:rPr>
        <w:tab/>
        <w:t>Copies of the comments may also be sent to the Competition Policy Division, Wireline Competition Bureau, Federal Communications Commission, 445 12th Street, S.W., Room 5-C140, Washington, D.C. 20554, Attention:  Carmell Weathers, or faxed to the FCC at (202) 418-1413, Attention:  Carmell Weathers.  In addition, comments should be served upon the Applicant.</w:t>
      </w:r>
    </w:p>
    <w:p w14:paraId="35E31CF2" w14:textId="77777777" w:rsidR="00A9453D" w:rsidRPr="00A9453D" w:rsidRDefault="00A9453D" w:rsidP="00A9453D">
      <w:pPr>
        <w:rPr>
          <w:szCs w:val="22"/>
        </w:rPr>
      </w:pPr>
    </w:p>
    <w:p w14:paraId="64DA5391" w14:textId="32E52B86" w:rsidR="00A9453D" w:rsidRPr="004B5F28" w:rsidRDefault="00A9453D" w:rsidP="004B5F2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A9453D">
        <w:rPr>
          <w:szCs w:val="22"/>
        </w:rPr>
        <w:tab/>
      </w:r>
      <w:r w:rsidR="004B5F28" w:rsidRPr="004B5F28">
        <w:rPr>
          <w:szCs w:val="22"/>
        </w:rPr>
        <w:t>These proceedings are considered “permit but disclose” proceedings for purposes of the Commission’s ex parte rules.</w:t>
      </w:r>
      <w:r w:rsidR="004B5F28" w:rsidRPr="004B5F28">
        <w:rPr>
          <w:szCs w:val="22"/>
          <w:vertAlign w:val="superscript"/>
        </w:rPr>
        <w:footnoteReference w:id="12"/>
      </w:r>
      <w:r w:rsidR="004B5F28" w:rsidRPr="004B5F28">
        <w:rPr>
          <w:szCs w:val="22"/>
        </w:rPr>
        <w:t xml:space="preserve">  Participants should familiarize themselves with the Commission’s </w:t>
      </w:r>
      <w:r w:rsidR="004B5F28" w:rsidRPr="004B5F28">
        <w:rPr>
          <w:i/>
          <w:szCs w:val="22"/>
        </w:rPr>
        <w:t>ex parte</w:t>
      </w:r>
      <w:r w:rsidR="004B5F28" w:rsidRPr="004B5F28">
        <w:rPr>
          <w:szCs w:val="22"/>
        </w:rPr>
        <w:t xml:space="preserve"> rules.  </w:t>
      </w:r>
      <w:r w:rsidR="004B5F28" w:rsidRPr="004B5F28">
        <w:t xml:space="preserve">Persons making </w:t>
      </w:r>
      <w:r w:rsidR="004B5F28" w:rsidRPr="004B5F28">
        <w:rPr>
          <w:i/>
        </w:rPr>
        <w:t xml:space="preserve">ex parte </w:t>
      </w:r>
      <w:r w:rsidR="004B5F28" w:rsidRPr="004B5F2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4B5F28" w:rsidRPr="004B5F28">
        <w:rPr>
          <w:i/>
          <w:iCs/>
        </w:rPr>
        <w:t xml:space="preserve">ex parte </w:t>
      </w:r>
      <w:r w:rsidR="004B5F28" w:rsidRPr="004B5F28">
        <w:t xml:space="preserve">presentations are reminded that memoranda summarizing the presentation must (1) list all persons attending or otherwise participating in the meeting at which the </w:t>
      </w:r>
      <w:r w:rsidR="004B5F28" w:rsidRPr="004B5F28">
        <w:rPr>
          <w:i/>
          <w:iCs/>
        </w:rPr>
        <w:t xml:space="preserve">ex parte </w:t>
      </w:r>
      <w:r w:rsidR="004B5F28" w:rsidRPr="004B5F2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4B5F28" w:rsidRPr="004B5F28">
        <w:rPr>
          <w:i/>
          <w:iCs/>
        </w:rPr>
        <w:t xml:space="preserve">ex parte </w:t>
      </w:r>
      <w:r w:rsidR="004B5F28" w:rsidRPr="004B5F28">
        <w:t xml:space="preserve">meetings are deemed to be written </w:t>
      </w:r>
      <w:r w:rsidR="004B5F28" w:rsidRPr="004B5F28">
        <w:rPr>
          <w:i/>
          <w:iCs/>
        </w:rPr>
        <w:t>ex parte</w:t>
      </w:r>
      <w:r w:rsidR="004B5F28" w:rsidRPr="004B5F28">
        <w:t xml:space="preserve"> presentations and must be filed consistent with rule 1.1206(b).</w:t>
      </w:r>
    </w:p>
    <w:p w14:paraId="26C4D1D8" w14:textId="77777777" w:rsidR="00A9453D" w:rsidRPr="00A9453D" w:rsidRDefault="00A9453D" w:rsidP="00A9453D">
      <w:pPr>
        <w:rPr>
          <w:szCs w:val="22"/>
        </w:rPr>
      </w:pPr>
    </w:p>
    <w:p w14:paraId="67B32215" w14:textId="0DB69AB3" w:rsidR="00A9453D" w:rsidRPr="00A9453D" w:rsidRDefault="00A9453D" w:rsidP="00A9453D">
      <w:pPr>
        <w:rPr>
          <w:szCs w:val="22"/>
        </w:rPr>
      </w:pPr>
      <w:r w:rsidRPr="00A9453D">
        <w:rPr>
          <w:szCs w:val="22"/>
        </w:rPr>
        <w:tab/>
        <w:t xml:space="preserve">People with Disabilities:  To request materials in accessible formats for people with disabilities (Braille, large print, electronic files, audio format), send an e-mail to </w:t>
      </w:r>
      <w:hyperlink r:id="rId9" w:history="1">
        <w:r w:rsidRPr="00B541EA">
          <w:rPr>
            <w:rStyle w:val="Hyperlink"/>
            <w:szCs w:val="22"/>
          </w:rPr>
          <w:t>fcc504@fcc.gov</w:t>
        </w:r>
      </w:hyperlink>
      <w:r w:rsidRPr="00A9453D">
        <w:rPr>
          <w:szCs w:val="22"/>
        </w:rPr>
        <w:t xml:space="preserve"> or call the Consumer &amp; Governmental Affairs Bureau at (202) 418-0530 (voice), (888) 835-5322 (tty).</w:t>
      </w:r>
    </w:p>
    <w:p w14:paraId="5E2F7EEE" w14:textId="77777777" w:rsidR="00A9453D" w:rsidRPr="00A9453D" w:rsidRDefault="00A9453D" w:rsidP="00A9453D">
      <w:pPr>
        <w:rPr>
          <w:szCs w:val="22"/>
        </w:rPr>
      </w:pPr>
    </w:p>
    <w:p w14:paraId="5F25619A" w14:textId="5490A138" w:rsidR="00A9453D" w:rsidRPr="00A9453D" w:rsidRDefault="00A9453D" w:rsidP="00A9453D">
      <w:pPr>
        <w:rPr>
          <w:szCs w:val="22"/>
        </w:rPr>
      </w:pPr>
      <w:r w:rsidRPr="00A9453D">
        <w:rPr>
          <w:szCs w:val="22"/>
        </w:rPr>
        <w:tab/>
        <w:t xml:space="preserve">For further information, contact Carmell Weathers, (202) 418-2325 (voice), </w:t>
      </w:r>
      <w:hyperlink r:id="rId10" w:history="1">
        <w:r w:rsidRPr="00B541EA">
          <w:rPr>
            <w:rStyle w:val="Hyperlink"/>
            <w:szCs w:val="22"/>
          </w:rPr>
          <w:t>Carmell.Weathers@fcc.gov</w:t>
        </w:r>
      </w:hyperlink>
      <w:r w:rsidRPr="00A9453D">
        <w:rPr>
          <w:szCs w:val="22"/>
        </w:rPr>
        <w:t xml:space="preserve">, </w:t>
      </w:r>
      <w:r w:rsidR="00303124" w:rsidRPr="00665F81">
        <w:rPr>
          <w:szCs w:val="22"/>
        </w:rPr>
        <w:t>of the Competition Policy Division, Wireline Competition Bureau</w:t>
      </w:r>
      <w:r w:rsidR="00303124">
        <w:rPr>
          <w:szCs w:val="22"/>
        </w:rPr>
        <w:t>,</w:t>
      </w:r>
      <w:r w:rsidR="00303124" w:rsidRPr="00A9453D">
        <w:rPr>
          <w:szCs w:val="22"/>
        </w:rPr>
        <w:t xml:space="preserve"> </w:t>
      </w:r>
      <w:r w:rsidR="00BD49C6">
        <w:rPr>
          <w:szCs w:val="22"/>
        </w:rPr>
        <w:t xml:space="preserve">or </w:t>
      </w:r>
      <w:r w:rsidR="00EF1B42">
        <w:rPr>
          <w:szCs w:val="22"/>
        </w:rPr>
        <w:t>Kimberl</w:t>
      </w:r>
      <w:r w:rsidR="00CC54EE">
        <w:rPr>
          <w:szCs w:val="22"/>
        </w:rPr>
        <w:t>y</w:t>
      </w:r>
      <w:r w:rsidR="00EF1B42">
        <w:rPr>
          <w:szCs w:val="22"/>
        </w:rPr>
        <w:t xml:space="preserve"> Jackson</w:t>
      </w:r>
      <w:r w:rsidR="002805A0" w:rsidRPr="00665F81">
        <w:rPr>
          <w:szCs w:val="22"/>
        </w:rPr>
        <w:t>, (202) 418-7</w:t>
      </w:r>
      <w:r w:rsidR="002805A0">
        <w:rPr>
          <w:szCs w:val="22"/>
        </w:rPr>
        <w:t>3</w:t>
      </w:r>
      <w:r w:rsidR="00EF1B42">
        <w:rPr>
          <w:szCs w:val="22"/>
        </w:rPr>
        <w:t>93</w:t>
      </w:r>
      <w:r w:rsidR="002805A0" w:rsidRPr="00665F81">
        <w:rPr>
          <w:szCs w:val="22"/>
        </w:rPr>
        <w:t xml:space="preserve"> (voice), </w:t>
      </w:r>
      <w:hyperlink r:id="rId11" w:history="1">
        <w:r w:rsidR="00EF1B42" w:rsidRPr="00C62591">
          <w:rPr>
            <w:rStyle w:val="Hyperlink"/>
            <w:szCs w:val="22"/>
          </w:rPr>
          <w:t>Kimberly.Jackson@fcc.gov</w:t>
        </w:r>
      </w:hyperlink>
      <w:r w:rsidR="002805A0" w:rsidRPr="00665F81">
        <w:rPr>
          <w:szCs w:val="22"/>
        </w:rPr>
        <w:t>, of the Competition Policy Division, Wireline Competition Bureau</w:t>
      </w:r>
      <w:r w:rsidRPr="00A9453D">
        <w:rPr>
          <w:szCs w:val="22"/>
        </w:rPr>
        <w:t xml:space="preserve">.  The tty number is (888) 835-5322.  For further information on procedures regarding section 214 please visit </w:t>
      </w:r>
      <w:hyperlink r:id="rId12" w:history="1">
        <w:r w:rsidR="00614AAE" w:rsidRPr="00366A35">
          <w:rPr>
            <w:rStyle w:val="Hyperlink"/>
            <w:szCs w:val="22"/>
          </w:rPr>
          <w:t xml:space="preserve">https://www.fcc.gov/encyclopedia/domestic-section-214-discontinuance-service </w:t>
        </w:r>
      </w:hyperlink>
      <w:r w:rsidRPr="00A9453D">
        <w:rPr>
          <w:szCs w:val="22"/>
        </w:rPr>
        <w:t>.</w:t>
      </w:r>
    </w:p>
    <w:p w14:paraId="381E356D" w14:textId="77777777"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79F46053" w14:textId="77777777"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F20462A" w14:textId="77777777"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14:paraId="04309666" w14:textId="77777777"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65359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38207" w14:textId="77777777" w:rsidR="00B52043" w:rsidRDefault="00B52043">
      <w:r>
        <w:separator/>
      </w:r>
    </w:p>
  </w:endnote>
  <w:endnote w:type="continuationSeparator" w:id="0">
    <w:p w14:paraId="26AC7F98" w14:textId="77777777" w:rsidR="00B52043" w:rsidRDefault="00B5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CD5C4" w14:textId="77777777" w:rsidR="00B865CF" w:rsidRDefault="00B86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F6A36" w14:textId="77777777"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844C2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A81A7" w14:textId="77777777" w:rsidR="00B865CF" w:rsidRDefault="00B865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CBE8A" w14:textId="77777777" w:rsidR="00B52043" w:rsidRDefault="00B52043">
      <w:r>
        <w:separator/>
      </w:r>
    </w:p>
  </w:footnote>
  <w:footnote w:type="continuationSeparator" w:id="0">
    <w:p w14:paraId="69FCA906" w14:textId="77777777" w:rsidR="00B52043" w:rsidRDefault="00B52043">
      <w:r>
        <w:continuationSeparator/>
      </w:r>
    </w:p>
  </w:footnote>
  <w:footnote w:id="1">
    <w:p w14:paraId="3EC87477" w14:textId="2302DE89" w:rsidR="00167E22" w:rsidRPr="000B1A08" w:rsidRDefault="00167E22" w:rsidP="00763CD9">
      <w:pPr>
        <w:pStyle w:val="FootnoteText"/>
        <w:spacing w:after="120"/>
        <w:rPr>
          <w:sz w:val="20"/>
        </w:rPr>
      </w:pPr>
      <w:r>
        <w:rPr>
          <w:rStyle w:val="FootnoteReference"/>
        </w:rPr>
        <w:footnoteRef/>
      </w:r>
      <w:r>
        <w:t xml:space="preserve"> </w:t>
      </w:r>
      <w:r w:rsidR="00903B7F">
        <w:rPr>
          <w:sz w:val="20"/>
        </w:rPr>
        <w:t>The carrier addresses are listed as follows:  Verizon Maryland LLC, 1 East Pratt Street, Baltimore, MD 21202; Verizon New England Inc., 125 High Street – Oliver Tower 7th Floor, Boston, MA 02110; Verizon New Jersey Inc., 540 Broad Street, Newark, NJ 07102; Verizon New York Inc., 140 West Street, New York, NY 10007; Verizon Pennsylvania LLC, 1717 Arch Street, Philadelphia, PA 19103; Verizon Virginia LLC, 22001 Loudoun County Parkway, Ashburn, VA 20147</w:t>
      </w:r>
      <w:r w:rsidRPr="000B1A08">
        <w:rPr>
          <w:sz w:val="20"/>
        </w:rPr>
        <w:t>.</w:t>
      </w:r>
    </w:p>
  </w:footnote>
  <w:footnote w:id="2">
    <w:p w14:paraId="2B28BE8A" w14:textId="77777777" w:rsidR="00167E22" w:rsidRPr="00336D59" w:rsidRDefault="00167E22" w:rsidP="00763CD9">
      <w:pPr>
        <w:pStyle w:val="FootnoteText"/>
        <w:spacing w:after="120"/>
        <w:rPr>
          <w:sz w:val="20"/>
        </w:rPr>
      </w:pPr>
      <w:r>
        <w:rPr>
          <w:rStyle w:val="FootnoteReference"/>
        </w:rPr>
        <w:footnoteRef/>
      </w:r>
      <w:r>
        <w:t xml:space="preserve"> </w:t>
      </w:r>
      <w:r w:rsidRPr="00336D59">
        <w:rPr>
          <w:sz w:val="20"/>
        </w:rPr>
        <w:t>47 U.S.C. § 214</w:t>
      </w:r>
      <w:r>
        <w:rPr>
          <w:sz w:val="20"/>
        </w:rPr>
        <w:t>.</w:t>
      </w:r>
    </w:p>
  </w:footnote>
  <w:footnote w:id="3">
    <w:p w14:paraId="55228EA5" w14:textId="22C66E82" w:rsidR="00167E22" w:rsidRDefault="00167E22" w:rsidP="00763CD9">
      <w:pPr>
        <w:pStyle w:val="FootnoteText"/>
        <w:spacing w:after="120"/>
      </w:pPr>
      <w:r>
        <w:rPr>
          <w:rStyle w:val="FootnoteReference"/>
        </w:rPr>
        <w:footnoteRef/>
      </w:r>
      <w:r>
        <w:t xml:space="preserve"> </w:t>
      </w:r>
      <w:r w:rsidRPr="00336D59">
        <w:rPr>
          <w:sz w:val="20"/>
        </w:rPr>
        <w:t>47 CFR § 63.71</w:t>
      </w:r>
      <w:r>
        <w:rPr>
          <w:sz w:val="20"/>
        </w:rPr>
        <w:t>.</w:t>
      </w:r>
    </w:p>
  </w:footnote>
  <w:footnote w:id="4">
    <w:p w14:paraId="5A4C36E7" w14:textId="09839324" w:rsidR="001C695F" w:rsidRDefault="001C695F">
      <w:pPr>
        <w:pStyle w:val="FootnoteText"/>
      </w:pPr>
      <w:r>
        <w:rPr>
          <w:rStyle w:val="FootnoteReference"/>
        </w:rPr>
        <w:footnoteRef/>
      </w:r>
      <w:r>
        <w:t xml:space="preserve"> </w:t>
      </w:r>
      <w:r w:rsidRPr="002610E9">
        <w:rPr>
          <w:sz w:val="20"/>
        </w:rPr>
        <w:t>Verizon states that Voice Grade Service is further described in Verizon’s FCC Tariff No. 1, Sec. 7.2.3 and Verizon’s FCC Tariff No. 11, Sec. 7.2.3.</w:t>
      </w:r>
    </w:p>
  </w:footnote>
  <w:footnote w:id="5">
    <w:p w14:paraId="5CB4440F" w14:textId="7190DFAB" w:rsidR="00375829" w:rsidRDefault="00375829">
      <w:pPr>
        <w:pStyle w:val="FootnoteText"/>
      </w:pPr>
      <w:r>
        <w:rPr>
          <w:rStyle w:val="FootnoteReference"/>
        </w:rPr>
        <w:footnoteRef/>
      </w:r>
      <w:r>
        <w:t xml:space="preserve"> </w:t>
      </w:r>
      <w:r w:rsidRPr="002610E9">
        <w:rPr>
          <w:sz w:val="20"/>
        </w:rPr>
        <w:t>Verizon states that WATS Access Line Service is further described in Verizon’s FCC Tariff No. 1, Sec. 7.2.3.1 and Verizon’s FCC Tariff No. 11, Sec. 7.2.10.</w:t>
      </w:r>
    </w:p>
  </w:footnote>
  <w:footnote w:id="6">
    <w:p w14:paraId="186F0A94" w14:textId="401FFF71" w:rsidR="00E4699A" w:rsidRDefault="00E4699A">
      <w:pPr>
        <w:pStyle w:val="FootnoteText"/>
      </w:pPr>
      <w:r>
        <w:rPr>
          <w:rStyle w:val="FootnoteReference"/>
        </w:rPr>
        <w:footnoteRef/>
      </w:r>
      <w:r>
        <w:t xml:space="preserve"> </w:t>
      </w:r>
      <w:r w:rsidRPr="002610E9">
        <w:rPr>
          <w:sz w:val="20"/>
        </w:rPr>
        <w:t>Verizon states that Bonded Digital Link Service is further described in Verizon’s FCC Tariff No. 1, Sec. 7.2.8.1 and Verizon’s FCC Tariff No. 11, Sec. 7.2.21.</w:t>
      </w:r>
    </w:p>
  </w:footnote>
  <w:footnote w:id="7">
    <w:p w14:paraId="633761BA" w14:textId="2CDE97BD" w:rsidR="00011A40" w:rsidRDefault="00011A40">
      <w:pPr>
        <w:pStyle w:val="FootnoteText"/>
      </w:pPr>
      <w:r>
        <w:rPr>
          <w:rStyle w:val="FootnoteReference"/>
        </w:rPr>
        <w:footnoteRef/>
      </w:r>
      <w:r>
        <w:t xml:space="preserve"> </w:t>
      </w:r>
      <w:r w:rsidRPr="002610E9">
        <w:rPr>
          <w:sz w:val="20"/>
        </w:rPr>
        <w:t>In addition, Digital Data Service is offered at 19.2 or 64 kbps in the wire centers in Verizon’</w:t>
      </w:r>
      <w:r w:rsidR="00665994" w:rsidRPr="002610E9">
        <w:rPr>
          <w:sz w:val="20"/>
        </w:rPr>
        <w:t>s FCC Tariff No. 1, Sec. 7.2.8</w:t>
      </w:r>
      <w:r w:rsidRPr="002610E9">
        <w:rPr>
          <w:sz w:val="20"/>
        </w:rPr>
        <w:t xml:space="preserve"> and Verizon’s FCC Tariff No. 11, Sec. 7.2.</w:t>
      </w:r>
      <w:r w:rsidR="00665994" w:rsidRPr="002610E9">
        <w:rPr>
          <w:sz w:val="20"/>
        </w:rPr>
        <w:t>8</w:t>
      </w:r>
      <w:r w:rsidRPr="002610E9">
        <w:rPr>
          <w:sz w:val="20"/>
        </w:rPr>
        <w:t>.</w:t>
      </w:r>
    </w:p>
  </w:footnote>
  <w:footnote w:id="8">
    <w:p w14:paraId="3B7CD61D" w14:textId="45693767" w:rsidR="00810547" w:rsidRDefault="00810547">
      <w:pPr>
        <w:pStyle w:val="FootnoteText"/>
      </w:pPr>
      <w:r>
        <w:rPr>
          <w:rStyle w:val="FootnoteReference"/>
        </w:rPr>
        <w:footnoteRef/>
      </w:r>
      <w:r>
        <w:t xml:space="preserve"> </w:t>
      </w:r>
      <w:r w:rsidRPr="002610E9">
        <w:rPr>
          <w:sz w:val="20"/>
        </w:rPr>
        <w:t>DIGIPATH Digital Service II is further described in Verizon’s FCC Tariff No. 11, Sec. 7.2.11.</w:t>
      </w:r>
    </w:p>
  </w:footnote>
  <w:footnote w:id="9">
    <w:p w14:paraId="3A4B7CB3" w14:textId="271AFAC4" w:rsidR="006453E6" w:rsidRPr="003934D7" w:rsidRDefault="006453E6" w:rsidP="00763CD9">
      <w:pPr>
        <w:pStyle w:val="FootnoteText"/>
        <w:spacing w:after="120"/>
        <w:rPr>
          <w:sz w:val="20"/>
        </w:rPr>
      </w:pPr>
      <w:r>
        <w:rPr>
          <w:rStyle w:val="FootnoteReference"/>
        </w:rPr>
        <w:footnoteRef/>
      </w:r>
      <w:r>
        <w:t xml:space="preserve"> </w:t>
      </w:r>
      <w:r>
        <w:rPr>
          <w:i/>
          <w:sz w:val="20"/>
        </w:rPr>
        <w:t>Id</w:t>
      </w:r>
      <w:r>
        <w:rPr>
          <w:sz w:val="20"/>
        </w:rPr>
        <w:t>.</w:t>
      </w:r>
    </w:p>
  </w:footnote>
  <w:footnote w:id="10">
    <w:p w14:paraId="79163456" w14:textId="4627CC86" w:rsidR="00F400C2" w:rsidRPr="00F400C2" w:rsidRDefault="00F400C2" w:rsidP="00763CD9">
      <w:pPr>
        <w:pStyle w:val="FootnoteText"/>
        <w:spacing w:after="120"/>
        <w:rPr>
          <w:sz w:val="20"/>
        </w:rPr>
      </w:pPr>
      <w:r w:rsidRPr="00F400C2">
        <w:rPr>
          <w:rStyle w:val="FootnoteReference"/>
          <w:sz w:val="20"/>
        </w:rPr>
        <w:footnoteRef/>
      </w:r>
      <w:r w:rsidRPr="00F400C2">
        <w:rPr>
          <w:sz w:val="20"/>
        </w:rPr>
        <w:t xml:space="preserve"> </w:t>
      </w:r>
      <w:r w:rsidRPr="00F400C2">
        <w:rPr>
          <w:i/>
          <w:sz w:val="20"/>
        </w:rPr>
        <w:t>See</w:t>
      </w:r>
      <w:r w:rsidRPr="00F400C2">
        <w:rPr>
          <w:sz w:val="20"/>
        </w:rPr>
        <w:t xml:space="preserve"> 47 CFR § 63.71(</w:t>
      </w:r>
      <w:r w:rsidR="009F48E3">
        <w:rPr>
          <w:sz w:val="20"/>
        </w:rPr>
        <w:t>e</w:t>
      </w:r>
      <w:r w:rsidRPr="00F400C2">
        <w:rPr>
          <w:sz w:val="20"/>
        </w:rPr>
        <w:t>) (stating, in relevant part, that an application filed by a dominant carrier “shall be automatically granted on the 60th day… unless the Commission has notified the applicant that the grant will not be automatically effective.”).</w:t>
      </w:r>
    </w:p>
  </w:footnote>
  <w:footnote w:id="11">
    <w:p w14:paraId="63E2C7F8" w14:textId="77777777" w:rsidR="00DA140B" w:rsidRPr="001E7EF5" w:rsidRDefault="00DA140B" w:rsidP="00763CD9">
      <w:pPr>
        <w:pStyle w:val="FootnoteText"/>
        <w:spacing w:after="120"/>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12">
    <w:p w14:paraId="00FADC61" w14:textId="77777777" w:rsidR="004B5F28" w:rsidRPr="007F5954" w:rsidRDefault="004B5F28" w:rsidP="004B5F28">
      <w:pPr>
        <w:pStyle w:val="FootnoteText"/>
        <w:rPr>
          <w:sz w:val="20"/>
        </w:rPr>
      </w:pPr>
      <w:r w:rsidRPr="00C91996">
        <w:rPr>
          <w:rStyle w:val="FootnoteReference"/>
          <w:sz w:val="20"/>
        </w:rPr>
        <w:footnoteRef/>
      </w:r>
      <w:r w:rsidRPr="00C91996">
        <w:rPr>
          <w:sz w:val="20"/>
        </w:rPr>
        <w:t xml:space="preserve"> </w:t>
      </w:r>
      <w:r w:rsidRPr="007F5954">
        <w:rPr>
          <w:sz w:val="20"/>
        </w:rPr>
        <w:t>47 CFR §</w:t>
      </w:r>
      <w:r>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862C9" w14:textId="77777777" w:rsidR="00B865CF" w:rsidRDefault="00B865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89788" w14:textId="77777777" w:rsidR="00B865CF" w:rsidRDefault="00B865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C7C85" w14:textId="77777777"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32BD51E" wp14:editId="239BCD72">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2BD51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14:paraId="24053608" w14:textId="77777777" w:rsidR="006076B9" w:rsidRDefault="006076B9">
                    <w:pPr>
                      <w:rPr>
                        <w:rFonts w:ascii="Arial" w:hAnsi="Arial"/>
                        <w:b/>
                      </w:rPr>
                    </w:pPr>
                    <w:r>
                      <w:rPr>
                        <w:rFonts w:ascii="Arial" w:hAnsi="Arial"/>
                        <w:b/>
                      </w:rPr>
                      <w:t>Federal Communications Commission</w:t>
                    </w:r>
                  </w:p>
                  <w:p w14:paraId="76F684C1" w14:textId="77777777"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A4FD4A0" w14:textId="77777777"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2B255752" wp14:editId="5293B483">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14:paraId="1A71ED8F" w14:textId="77777777"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0780E99F" wp14:editId="778F3F0B">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46B70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D72715F" wp14:editId="3A742467">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72715F"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14:paraId="05B0D267" w14:textId="77777777" w:rsidR="006076B9" w:rsidRDefault="006076B9">
                    <w:pPr>
                      <w:spacing w:before="40"/>
                      <w:jc w:val="right"/>
                      <w:rPr>
                        <w:rFonts w:ascii="Arial" w:hAnsi="Arial"/>
                        <w:b/>
                        <w:sz w:val="16"/>
                        <w:szCs w:val="16"/>
                      </w:rPr>
                    </w:pPr>
                    <w:r>
                      <w:rPr>
                        <w:rFonts w:ascii="Arial" w:hAnsi="Arial"/>
                        <w:b/>
                        <w:sz w:val="16"/>
                        <w:szCs w:val="16"/>
                      </w:rPr>
                      <w:t>News Media Information 202 / 418-0500</w:t>
                    </w:r>
                  </w:p>
                  <w:p w14:paraId="6B846F70" w14:textId="77777777"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14:paraId="52B41A77" w14:textId="77777777" w:rsidR="006076B9" w:rsidRDefault="006076B9">
                    <w:pPr>
                      <w:jc w:val="right"/>
                      <w:rPr>
                        <w:rFonts w:ascii="Arial" w:hAnsi="Arial"/>
                        <w:b/>
                        <w:szCs w:val="22"/>
                      </w:rPr>
                    </w:pPr>
                    <w:r>
                      <w:rPr>
                        <w:rFonts w:ascii="Arial" w:hAnsi="Arial"/>
                        <w:b/>
                        <w:sz w:val="16"/>
                        <w:szCs w:val="16"/>
                      </w:rPr>
                      <w:t>TTY: 1-888-835-5322</w:t>
                    </w:r>
                  </w:p>
                  <w:p w14:paraId="62682DF5" w14:textId="77777777"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8AF"/>
    <w:rsid w:val="00011A40"/>
    <w:rsid w:val="00014815"/>
    <w:rsid w:val="00022DF6"/>
    <w:rsid w:val="00027BAB"/>
    <w:rsid w:val="00031A27"/>
    <w:rsid w:val="00031DB3"/>
    <w:rsid w:val="000430FF"/>
    <w:rsid w:val="00053074"/>
    <w:rsid w:val="00056726"/>
    <w:rsid w:val="00060E31"/>
    <w:rsid w:val="00063952"/>
    <w:rsid w:val="00073BD3"/>
    <w:rsid w:val="000754A2"/>
    <w:rsid w:val="000918AC"/>
    <w:rsid w:val="0009304F"/>
    <w:rsid w:val="000A0C60"/>
    <w:rsid w:val="000A2F50"/>
    <w:rsid w:val="000A57F9"/>
    <w:rsid w:val="000B2BB3"/>
    <w:rsid w:val="000D04B1"/>
    <w:rsid w:val="000D1CCA"/>
    <w:rsid w:val="000D548F"/>
    <w:rsid w:val="000D5DE0"/>
    <w:rsid w:val="000E0624"/>
    <w:rsid w:val="00100A48"/>
    <w:rsid w:val="00101630"/>
    <w:rsid w:val="00103856"/>
    <w:rsid w:val="00103EBB"/>
    <w:rsid w:val="0010714C"/>
    <w:rsid w:val="0011281D"/>
    <w:rsid w:val="00113A58"/>
    <w:rsid w:val="0012289B"/>
    <w:rsid w:val="001246F8"/>
    <w:rsid w:val="001400DF"/>
    <w:rsid w:val="00142BBE"/>
    <w:rsid w:val="001535BF"/>
    <w:rsid w:val="001563E8"/>
    <w:rsid w:val="00164205"/>
    <w:rsid w:val="001655F0"/>
    <w:rsid w:val="00167479"/>
    <w:rsid w:val="0016774A"/>
    <w:rsid w:val="00167E22"/>
    <w:rsid w:val="00174D06"/>
    <w:rsid w:val="00180CEC"/>
    <w:rsid w:val="00183BA5"/>
    <w:rsid w:val="0018556A"/>
    <w:rsid w:val="00190CF0"/>
    <w:rsid w:val="00194469"/>
    <w:rsid w:val="00195CA1"/>
    <w:rsid w:val="001A6FD8"/>
    <w:rsid w:val="001B583B"/>
    <w:rsid w:val="001B658E"/>
    <w:rsid w:val="001C1F04"/>
    <w:rsid w:val="001C695F"/>
    <w:rsid w:val="001E3067"/>
    <w:rsid w:val="001F309D"/>
    <w:rsid w:val="001F3518"/>
    <w:rsid w:val="00201DA3"/>
    <w:rsid w:val="00204D6E"/>
    <w:rsid w:val="002134E1"/>
    <w:rsid w:val="00215431"/>
    <w:rsid w:val="0022083E"/>
    <w:rsid w:val="00223A5A"/>
    <w:rsid w:val="00227580"/>
    <w:rsid w:val="002277DC"/>
    <w:rsid w:val="00231B6C"/>
    <w:rsid w:val="00233D93"/>
    <w:rsid w:val="00245753"/>
    <w:rsid w:val="0025219D"/>
    <w:rsid w:val="00254F8D"/>
    <w:rsid w:val="00257267"/>
    <w:rsid w:val="002576B1"/>
    <w:rsid w:val="002610E9"/>
    <w:rsid w:val="00265BAA"/>
    <w:rsid w:val="0026797C"/>
    <w:rsid w:val="0027578A"/>
    <w:rsid w:val="002764AA"/>
    <w:rsid w:val="002805A0"/>
    <w:rsid w:val="00293B1F"/>
    <w:rsid w:val="002976A8"/>
    <w:rsid w:val="002A24C5"/>
    <w:rsid w:val="002A51ED"/>
    <w:rsid w:val="002A5801"/>
    <w:rsid w:val="002A6528"/>
    <w:rsid w:val="002A6A01"/>
    <w:rsid w:val="002B47E0"/>
    <w:rsid w:val="002C784A"/>
    <w:rsid w:val="002D4210"/>
    <w:rsid w:val="002D4A00"/>
    <w:rsid w:val="002D5D4A"/>
    <w:rsid w:val="002E0041"/>
    <w:rsid w:val="002E3D86"/>
    <w:rsid w:val="002F1750"/>
    <w:rsid w:val="002F50D2"/>
    <w:rsid w:val="002F64A2"/>
    <w:rsid w:val="00301316"/>
    <w:rsid w:val="003029BD"/>
    <w:rsid w:val="00303124"/>
    <w:rsid w:val="003130C6"/>
    <w:rsid w:val="00316C43"/>
    <w:rsid w:val="00324F97"/>
    <w:rsid w:val="00334EC6"/>
    <w:rsid w:val="00336D59"/>
    <w:rsid w:val="003406AF"/>
    <w:rsid w:val="00340ACC"/>
    <w:rsid w:val="00341B81"/>
    <w:rsid w:val="00344041"/>
    <w:rsid w:val="00350FA7"/>
    <w:rsid w:val="00365F45"/>
    <w:rsid w:val="003706B0"/>
    <w:rsid w:val="00371CFE"/>
    <w:rsid w:val="00372803"/>
    <w:rsid w:val="00372D85"/>
    <w:rsid w:val="00375829"/>
    <w:rsid w:val="003766BA"/>
    <w:rsid w:val="003772BE"/>
    <w:rsid w:val="00377EF3"/>
    <w:rsid w:val="003833CC"/>
    <w:rsid w:val="0038451A"/>
    <w:rsid w:val="00384C1D"/>
    <w:rsid w:val="00386354"/>
    <w:rsid w:val="00390D17"/>
    <w:rsid w:val="003934D7"/>
    <w:rsid w:val="003A52F7"/>
    <w:rsid w:val="003A7C28"/>
    <w:rsid w:val="003B1145"/>
    <w:rsid w:val="003B25B6"/>
    <w:rsid w:val="003B5FE9"/>
    <w:rsid w:val="003C3CE6"/>
    <w:rsid w:val="003C4023"/>
    <w:rsid w:val="003D7FEE"/>
    <w:rsid w:val="003E5B01"/>
    <w:rsid w:val="00400D21"/>
    <w:rsid w:val="00403EC9"/>
    <w:rsid w:val="004067BA"/>
    <w:rsid w:val="00422D9C"/>
    <w:rsid w:val="00424548"/>
    <w:rsid w:val="00425A28"/>
    <w:rsid w:val="00430D8A"/>
    <w:rsid w:val="00430E01"/>
    <w:rsid w:val="00435E3F"/>
    <w:rsid w:val="004402B7"/>
    <w:rsid w:val="0044385D"/>
    <w:rsid w:val="0046770E"/>
    <w:rsid w:val="00470578"/>
    <w:rsid w:val="00470CBA"/>
    <w:rsid w:val="00472A9C"/>
    <w:rsid w:val="00472AD9"/>
    <w:rsid w:val="00472C08"/>
    <w:rsid w:val="0047675F"/>
    <w:rsid w:val="00490A6C"/>
    <w:rsid w:val="00494EE1"/>
    <w:rsid w:val="00495C60"/>
    <w:rsid w:val="004A63C7"/>
    <w:rsid w:val="004B0E6A"/>
    <w:rsid w:val="004B5F28"/>
    <w:rsid w:val="004B5F5F"/>
    <w:rsid w:val="004C058A"/>
    <w:rsid w:val="004C374A"/>
    <w:rsid w:val="004D09AF"/>
    <w:rsid w:val="004D1067"/>
    <w:rsid w:val="004E0BB0"/>
    <w:rsid w:val="004E76FF"/>
    <w:rsid w:val="004F2204"/>
    <w:rsid w:val="004F2486"/>
    <w:rsid w:val="004F36CB"/>
    <w:rsid w:val="004F69AF"/>
    <w:rsid w:val="004F6EB6"/>
    <w:rsid w:val="0050025A"/>
    <w:rsid w:val="0051193B"/>
    <w:rsid w:val="00512692"/>
    <w:rsid w:val="00513B3F"/>
    <w:rsid w:val="00523B41"/>
    <w:rsid w:val="00523E03"/>
    <w:rsid w:val="0052642D"/>
    <w:rsid w:val="005275D8"/>
    <w:rsid w:val="00541E6E"/>
    <w:rsid w:val="00541F34"/>
    <w:rsid w:val="00542D12"/>
    <w:rsid w:val="005532F7"/>
    <w:rsid w:val="0055368F"/>
    <w:rsid w:val="00553F2C"/>
    <w:rsid w:val="0056061F"/>
    <w:rsid w:val="00560E16"/>
    <w:rsid w:val="00560F05"/>
    <w:rsid w:val="005705BB"/>
    <w:rsid w:val="005736AC"/>
    <w:rsid w:val="00583D4C"/>
    <w:rsid w:val="00585A0E"/>
    <w:rsid w:val="0059174B"/>
    <w:rsid w:val="005A61F8"/>
    <w:rsid w:val="005A6B70"/>
    <w:rsid w:val="005B3BC1"/>
    <w:rsid w:val="005C1457"/>
    <w:rsid w:val="005C1A75"/>
    <w:rsid w:val="005D242A"/>
    <w:rsid w:val="005D3B72"/>
    <w:rsid w:val="005D5EC3"/>
    <w:rsid w:val="005D72E8"/>
    <w:rsid w:val="005E186E"/>
    <w:rsid w:val="005E552E"/>
    <w:rsid w:val="005E5844"/>
    <w:rsid w:val="005E69B8"/>
    <w:rsid w:val="005F2D83"/>
    <w:rsid w:val="005F3D3C"/>
    <w:rsid w:val="005F4567"/>
    <w:rsid w:val="00601249"/>
    <w:rsid w:val="00601A4B"/>
    <w:rsid w:val="006059A1"/>
    <w:rsid w:val="006076B9"/>
    <w:rsid w:val="00610AD1"/>
    <w:rsid w:val="00614AAE"/>
    <w:rsid w:val="00615FF1"/>
    <w:rsid w:val="00617C57"/>
    <w:rsid w:val="006221A3"/>
    <w:rsid w:val="00624372"/>
    <w:rsid w:val="00625657"/>
    <w:rsid w:val="0062607B"/>
    <w:rsid w:val="00630348"/>
    <w:rsid w:val="00634F0E"/>
    <w:rsid w:val="00641BC9"/>
    <w:rsid w:val="006428F0"/>
    <w:rsid w:val="006453E6"/>
    <w:rsid w:val="0064544B"/>
    <w:rsid w:val="00653590"/>
    <w:rsid w:val="00663136"/>
    <w:rsid w:val="00665994"/>
    <w:rsid w:val="00665F81"/>
    <w:rsid w:val="0069129C"/>
    <w:rsid w:val="0069520D"/>
    <w:rsid w:val="006A2D92"/>
    <w:rsid w:val="006C10EF"/>
    <w:rsid w:val="006C4E2A"/>
    <w:rsid w:val="006D0ED3"/>
    <w:rsid w:val="006D2FE9"/>
    <w:rsid w:val="006E5A0A"/>
    <w:rsid w:val="006F0E7F"/>
    <w:rsid w:val="006F3148"/>
    <w:rsid w:val="006F47AF"/>
    <w:rsid w:val="006F7DF7"/>
    <w:rsid w:val="0070506A"/>
    <w:rsid w:val="00741CF4"/>
    <w:rsid w:val="00745DBD"/>
    <w:rsid w:val="00753136"/>
    <w:rsid w:val="00755114"/>
    <w:rsid w:val="00756BBB"/>
    <w:rsid w:val="00757095"/>
    <w:rsid w:val="00757E0D"/>
    <w:rsid w:val="007619C5"/>
    <w:rsid w:val="00763CD9"/>
    <w:rsid w:val="0078188F"/>
    <w:rsid w:val="00782B0A"/>
    <w:rsid w:val="00784250"/>
    <w:rsid w:val="007928BF"/>
    <w:rsid w:val="00794ED9"/>
    <w:rsid w:val="00797804"/>
    <w:rsid w:val="007C4328"/>
    <w:rsid w:val="007C5D2B"/>
    <w:rsid w:val="007E05A2"/>
    <w:rsid w:val="007E3856"/>
    <w:rsid w:val="007E3877"/>
    <w:rsid w:val="007E3EAE"/>
    <w:rsid w:val="007F0E6D"/>
    <w:rsid w:val="007F6F72"/>
    <w:rsid w:val="00801281"/>
    <w:rsid w:val="00801FA7"/>
    <w:rsid w:val="00810547"/>
    <w:rsid w:val="00813D8D"/>
    <w:rsid w:val="00815732"/>
    <w:rsid w:val="00821599"/>
    <w:rsid w:val="00831EC5"/>
    <w:rsid w:val="008363CA"/>
    <w:rsid w:val="0084162C"/>
    <w:rsid w:val="00844C26"/>
    <w:rsid w:val="00862BD3"/>
    <w:rsid w:val="00863F65"/>
    <w:rsid w:val="00871A05"/>
    <w:rsid w:val="0088076B"/>
    <w:rsid w:val="0088524C"/>
    <w:rsid w:val="00885765"/>
    <w:rsid w:val="00887434"/>
    <w:rsid w:val="00894AD6"/>
    <w:rsid w:val="008A4C17"/>
    <w:rsid w:val="008B01AC"/>
    <w:rsid w:val="008C36CE"/>
    <w:rsid w:val="008C464B"/>
    <w:rsid w:val="008C6F51"/>
    <w:rsid w:val="008D5AA8"/>
    <w:rsid w:val="008E2599"/>
    <w:rsid w:val="008E562F"/>
    <w:rsid w:val="008E6AAB"/>
    <w:rsid w:val="008E7FFA"/>
    <w:rsid w:val="008F05FA"/>
    <w:rsid w:val="008F065B"/>
    <w:rsid w:val="008F21F5"/>
    <w:rsid w:val="008F744F"/>
    <w:rsid w:val="009004E4"/>
    <w:rsid w:val="00900740"/>
    <w:rsid w:val="00903B7F"/>
    <w:rsid w:val="009046EA"/>
    <w:rsid w:val="00913C0A"/>
    <w:rsid w:val="00916F88"/>
    <w:rsid w:val="0092363D"/>
    <w:rsid w:val="0093058B"/>
    <w:rsid w:val="00932B55"/>
    <w:rsid w:val="00935C25"/>
    <w:rsid w:val="00940D25"/>
    <w:rsid w:val="00941330"/>
    <w:rsid w:val="00943DBC"/>
    <w:rsid w:val="00955F52"/>
    <w:rsid w:val="00960A4B"/>
    <w:rsid w:val="00972BEA"/>
    <w:rsid w:val="009826B1"/>
    <w:rsid w:val="00991706"/>
    <w:rsid w:val="00994CAD"/>
    <w:rsid w:val="00997AC1"/>
    <w:rsid w:val="009A69CC"/>
    <w:rsid w:val="009A6F01"/>
    <w:rsid w:val="009B449A"/>
    <w:rsid w:val="009C4B96"/>
    <w:rsid w:val="009C7FD4"/>
    <w:rsid w:val="009E08E8"/>
    <w:rsid w:val="009E20EF"/>
    <w:rsid w:val="009E76D4"/>
    <w:rsid w:val="009F406C"/>
    <w:rsid w:val="009F48E3"/>
    <w:rsid w:val="009F6E74"/>
    <w:rsid w:val="00A0534E"/>
    <w:rsid w:val="00A20755"/>
    <w:rsid w:val="00A220AA"/>
    <w:rsid w:val="00A33B1A"/>
    <w:rsid w:val="00A34AC8"/>
    <w:rsid w:val="00A41FE3"/>
    <w:rsid w:val="00A453A7"/>
    <w:rsid w:val="00A474F3"/>
    <w:rsid w:val="00A47D22"/>
    <w:rsid w:val="00A519C3"/>
    <w:rsid w:val="00A535CE"/>
    <w:rsid w:val="00A60ABB"/>
    <w:rsid w:val="00A63386"/>
    <w:rsid w:val="00A7256C"/>
    <w:rsid w:val="00A72C99"/>
    <w:rsid w:val="00A7546C"/>
    <w:rsid w:val="00A75AC1"/>
    <w:rsid w:val="00A777DF"/>
    <w:rsid w:val="00A87A1E"/>
    <w:rsid w:val="00A9453D"/>
    <w:rsid w:val="00A96F4B"/>
    <w:rsid w:val="00AA51B5"/>
    <w:rsid w:val="00AC204D"/>
    <w:rsid w:val="00AE1993"/>
    <w:rsid w:val="00AF1C87"/>
    <w:rsid w:val="00AF4DCE"/>
    <w:rsid w:val="00B02C6B"/>
    <w:rsid w:val="00B03FFF"/>
    <w:rsid w:val="00B12304"/>
    <w:rsid w:val="00B1514F"/>
    <w:rsid w:val="00B20791"/>
    <w:rsid w:val="00B300F5"/>
    <w:rsid w:val="00B33B88"/>
    <w:rsid w:val="00B416B1"/>
    <w:rsid w:val="00B456EB"/>
    <w:rsid w:val="00B4582B"/>
    <w:rsid w:val="00B505EF"/>
    <w:rsid w:val="00B52043"/>
    <w:rsid w:val="00B541EA"/>
    <w:rsid w:val="00B57BE4"/>
    <w:rsid w:val="00B6052B"/>
    <w:rsid w:val="00B633A5"/>
    <w:rsid w:val="00B7249D"/>
    <w:rsid w:val="00B76108"/>
    <w:rsid w:val="00B7659E"/>
    <w:rsid w:val="00B7720B"/>
    <w:rsid w:val="00B865CF"/>
    <w:rsid w:val="00B9036C"/>
    <w:rsid w:val="00B96EC6"/>
    <w:rsid w:val="00BA0D2C"/>
    <w:rsid w:val="00BA4056"/>
    <w:rsid w:val="00BA7F07"/>
    <w:rsid w:val="00BB674D"/>
    <w:rsid w:val="00BB7773"/>
    <w:rsid w:val="00BB794D"/>
    <w:rsid w:val="00BC19A0"/>
    <w:rsid w:val="00BD03F1"/>
    <w:rsid w:val="00BD1EE2"/>
    <w:rsid w:val="00BD49C6"/>
    <w:rsid w:val="00BD62CE"/>
    <w:rsid w:val="00BD63BF"/>
    <w:rsid w:val="00BE7843"/>
    <w:rsid w:val="00BF4ABD"/>
    <w:rsid w:val="00BF6C17"/>
    <w:rsid w:val="00BF7845"/>
    <w:rsid w:val="00C0750F"/>
    <w:rsid w:val="00C11763"/>
    <w:rsid w:val="00C168EF"/>
    <w:rsid w:val="00C2014A"/>
    <w:rsid w:val="00C32B96"/>
    <w:rsid w:val="00C41320"/>
    <w:rsid w:val="00C4454F"/>
    <w:rsid w:val="00C53950"/>
    <w:rsid w:val="00C65EF6"/>
    <w:rsid w:val="00C719AB"/>
    <w:rsid w:val="00C722AC"/>
    <w:rsid w:val="00C73941"/>
    <w:rsid w:val="00C8157E"/>
    <w:rsid w:val="00C91715"/>
    <w:rsid w:val="00CA08BE"/>
    <w:rsid w:val="00CA5DC5"/>
    <w:rsid w:val="00CA6220"/>
    <w:rsid w:val="00CA701D"/>
    <w:rsid w:val="00CB2DA0"/>
    <w:rsid w:val="00CB48D4"/>
    <w:rsid w:val="00CC22A9"/>
    <w:rsid w:val="00CC54EE"/>
    <w:rsid w:val="00CC7B74"/>
    <w:rsid w:val="00CD325F"/>
    <w:rsid w:val="00CD4822"/>
    <w:rsid w:val="00CE03D3"/>
    <w:rsid w:val="00CE2B3F"/>
    <w:rsid w:val="00CE5142"/>
    <w:rsid w:val="00CE6495"/>
    <w:rsid w:val="00CF16EE"/>
    <w:rsid w:val="00D00F11"/>
    <w:rsid w:val="00D01597"/>
    <w:rsid w:val="00D04C06"/>
    <w:rsid w:val="00D052B9"/>
    <w:rsid w:val="00D055E3"/>
    <w:rsid w:val="00D14CE4"/>
    <w:rsid w:val="00D1590E"/>
    <w:rsid w:val="00D15FA1"/>
    <w:rsid w:val="00D16E63"/>
    <w:rsid w:val="00D22488"/>
    <w:rsid w:val="00D24C51"/>
    <w:rsid w:val="00D27673"/>
    <w:rsid w:val="00D32BF6"/>
    <w:rsid w:val="00D36448"/>
    <w:rsid w:val="00D37D53"/>
    <w:rsid w:val="00D44619"/>
    <w:rsid w:val="00D47265"/>
    <w:rsid w:val="00D47B1B"/>
    <w:rsid w:val="00D51C87"/>
    <w:rsid w:val="00D53951"/>
    <w:rsid w:val="00D55F58"/>
    <w:rsid w:val="00D61638"/>
    <w:rsid w:val="00D61876"/>
    <w:rsid w:val="00D67031"/>
    <w:rsid w:val="00D7304E"/>
    <w:rsid w:val="00D8222A"/>
    <w:rsid w:val="00D90C02"/>
    <w:rsid w:val="00D92C96"/>
    <w:rsid w:val="00D941A7"/>
    <w:rsid w:val="00D97C49"/>
    <w:rsid w:val="00DA079B"/>
    <w:rsid w:val="00DA140B"/>
    <w:rsid w:val="00DA285C"/>
    <w:rsid w:val="00DB488C"/>
    <w:rsid w:val="00DB5002"/>
    <w:rsid w:val="00DB5081"/>
    <w:rsid w:val="00DC072C"/>
    <w:rsid w:val="00DC6C63"/>
    <w:rsid w:val="00DD07D2"/>
    <w:rsid w:val="00DD1A37"/>
    <w:rsid w:val="00DE011D"/>
    <w:rsid w:val="00DE0187"/>
    <w:rsid w:val="00DE4C14"/>
    <w:rsid w:val="00DF0401"/>
    <w:rsid w:val="00E063AA"/>
    <w:rsid w:val="00E06980"/>
    <w:rsid w:val="00E10CBD"/>
    <w:rsid w:val="00E13E91"/>
    <w:rsid w:val="00E150A6"/>
    <w:rsid w:val="00E17550"/>
    <w:rsid w:val="00E17913"/>
    <w:rsid w:val="00E17BA7"/>
    <w:rsid w:val="00E30DB8"/>
    <w:rsid w:val="00E327F8"/>
    <w:rsid w:val="00E35F46"/>
    <w:rsid w:val="00E3758F"/>
    <w:rsid w:val="00E44F65"/>
    <w:rsid w:val="00E4555A"/>
    <w:rsid w:val="00E45CD9"/>
    <w:rsid w:val="00E4699A"/>
    <w:rsid w:val="00E52336"/>
    <w:rsid w:val="00E5766B"/>
    <w:rsid w:val="00E64ADA"/>
    <w:rsid w:val="00E65AAC"/>
    <w:rsid w:val="00E739F1"/>
    <w:rsid w:val="00E9291D"/>
    <w:rsid w:val="00E93B45"/>
    <w:rsid w:val="00E96918"/>
    <w:rsid w:val="00EA2E09"/>
    <w:rsid w:val="00EA34A7"/>
    <w:rsid w:val="00EA7F60"/>
    <w:rsid w:val="00EB0473"/>
    <w:rsid w:val="00EB1140"/>
    <w:rsid w:val="00EC50FC"/>
    <w:rsid w:val="00ED000B"/>
    <w:rsid w:val="00ED379D"/>
    <w:rsid w:val="00ED4C53"/>
    <w:rsid w:val="00ED5D3C"/>
    <w:rsid w:val="00EE32D6"/>
    <w:rsid w:val="00EF1B42"/>
    <w:rsid w:val="00EF2344"/>
    <w:rsid w:val="00F066CF"/>
    <w:rsid w:val="00F14A28"/>
    <w:rsid w:val="00F14C8E"/>
    <w:rsid w:val="00F22954"/>
    <w:rsid w:val="00F27EE1"/>
    <w:rsid w:val="00F312DC"/>
    <w:rsid w:val="00F400C2"/>
    <w:rsid w:val="00F55135"/>
    <w:rsid w:val="00F77F4E"/>
    <w:rsid w:val="00F90534"/>
    <w:rsid w:val="00FB06C4"/>
    <w:rsid w:val="00FB1838"/>
    <w:rsid w:val="00FB5BB9"/>
    <w:rsid w:val="00FC0759"/>
    <w:rsid w:val="00FC1CD8"/>
    <w:rsid w:val="00FC7DFC"/>
    <w:rsid w:val="00FC7F03"/>
    <w:rsid w:val="00FD2DAB"/>
    <w:rsid w:val="00FD6904"/>
    <w:rsid w:val="00FE187B"/>
    <w:rsid w:val="00FF01D4"/>
    <w:rsid w:val="00FF1473"/>
    <w:rsid w:val="00FF2033"/>
    <w:rsid w:val="00FF3374"/>
    <w:rsid w:val="00FF5084"/>
    <w:rsid w:val="00FF51F4"/>
    <w:rsid w:val="00FF5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02F24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D44619"/>
    <w:rPr>
      <w:color w:val="800080" w:themeColor="followedHyperlink"/>
      <w:u w:val="single"/>
    </w:rPr>
  </w:style>
  <w:style w:type="character" w:styleId="CommentReference">
    <w:name w:val="annotation reference"/>
    <w:basedOn w:val="DefaultParagraphFont"/>
    <w:semiHidden/>
    <w:unhideWhenUsed/>
    <w:rsid w:val="0051193B"/>
    <w:rPr>
      <w:sz w:val="16"/>
      <w:szCs w:val="16"/>
    </w:rPr>
  </w:style>
  <w:style w:type="paragraph" w:styleId="CommentText">
    <w:name w:val="annotation text"/>
    <w:basedOn w:val="Normal"/>
    <w:link w:val="CommentTextChar"/>
    <w:semiHidden/>
    <w:unhideWhenUsed/>
    <w:rsid w:val="0051193B"/>
    <w:rPr>
      <w:sz w:val="20"/>
    </w:rPr>
  </w:style>
  <w:style w:type="character" w:customStyle="1" w:styleId="CommentTextChar">
    <w:name w:val="Comment Text Char"/>
    <w:basedOn w:val="DefaultParagraphFont"/>
    <w:link w:val="CommentText"/>
    <w:semiHidden/>
    <w:rsid w:val="0051193B"/>
    <w:rPr>
      <w:rFonts w:eastAsia="Times New Roman"/>
    </w:rPr>
  </w:style>
  <w:style w:type="paragraph" w:styleId="CommentSubject">
    <w:name w:val="annotation subject"/>
    <w:basedOn w:val="CommentText"/>
    <w:next w:val="CommentText"/>
    <w:link w:val="CommentSubjectChar"/>
    <w:semiHidden/>
    <w:unhideWhenUsed/>
    <w:rsid w:val="0051193B"/>
    <w:rPr>
      <w:b/>
      <w:bCs/>
    </w:rPr>
  </w:style>
  <w:style w:type="character" w:customStyle="1" w:styleId="CommentSubjectChar">
    <w:name w:val="Comment Subject Char"/>
    <w:basedOn w:val="CommentTextChar"/>
    <w:link w:val="CommentSubject"/>
    <w:semiHidden/>
    <w:rsid w:val="0051193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1001659212">
      <w:bodyDiv w:val="1"/>
      <w:marLeft w:val="0"/>
      <w:marRight w:val="0"/>
      <w:marTop w:val="0"/>
      <w:marBottom w:val="0"/>
      <w:divBdr>
        <w:top w:val="none" w:sz="0" w:space="0" w:color="auto"/>
        <w:left w:val="none" w:sz="0" w:space="0" w:color="auto"/>
        <w:bottom w:val="none" w:sz="0" w:space="0" w:color="auto"/>
        <w:right w:val="none" w:sz="0" w:space="0" w:color="auto"/>
      </w:divBdr>
      <w:divsChild>
        <w:div w:id="219446299">
          <w:marLeft w:val="0"/>
          <w:marRight w:val="0"/>
          <w:marTop w:val="0"/>
          <w:marBottom w:val="0"/>
          <w:divBdr>
            <w:top w:val="none" w:sz="0" w:space="0" w:color="auto"/>
            <w:left w:val="none" w:sz="0" w:space="0" w:color="auto"/>
            <w:bottom w:val="none" w:sz="0" w:space="0" w:color="auto"/>
            <w:right w:val="none" w:sz="0" w:space="0" w:color="auto"/>
          </w:divBdr>
        </w:div>
      </w:divsChild>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imberly.Jackson@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cc504@fcc.gov%20"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10206</Characters>
  <Application>Microsoft Office Word</Application>
  <DocSecurity>0</DocSecurity>
  <Lines>149</Lines>
  <Paragraphs>21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12082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2016-09-23T22:00:00Z</dcterms:created>
  <dcterms:modified xsi:type="dcterms:W3CDTF">2016-09-23T22:00:00Z</dcterms:modified>
  <cp:category> </cp:category>
  <cp:contentStatus> </cp:contentStatus>
</cp:coreProperties>
</file>