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961500">
      <w:pPr>
        <w:rPr>
          <w:rFonts w:ascii="News Gothic MT" w:hAnsi="News Gothic MT"/>
          <w:b/>
          <w:vanish/>
          <w:sz w:val="96"/>
        </w:rPr>
      </w:pPr>
      <w:bookmarkStart w:id="0" w:name="_GoBack"/>
      <w:bookmarkEnd w:id="0"/>
    </w:p>
    <w:p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rsidR="00F438E2" w:rsidRDefault="00F438E2" w:rsidP="00C35895">
      <w:pPr>
        <w:ind w:right="720"/>
        <w:jc w:val="right"/>
        <w:rPr>
          <w:rFonts w:ascii="Times New Roman" w:hAnsi="Times New Roman"/>
          <w:b/>
          <w:sz w:val="22"/>
          <w:szCs w:val="22"/>
        </w:rPr>
      </w:pPr>
    </w:p>
    <w:p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F91059">
        <w:rPr>
          <w:rFonts w:ascii="Times New Roman" w:hAnsi="Times New Roman"/>
          <w:b/>
          <w:sz w:val="22"/>
          <w:szCs w:val="22"/>
        </w:rPr>
        <w:t>1153</w:t>
      </w:r>
    </w:p>
    <w:p w:rsidR="009D0E9A" w:rsidRPr="000C12B4" w:rsidRDefault="000C3BEF" w:rsidP="000C12B4">
      <w:pPr>
        <w:jc w:val="right"/>
        <w:rPr>
          <w:rFonts w:ascii="Times New Roman" w:hAnsi="Times New Roman"/>
          <w:b/>
          <w:sz w:val="22"/>
          <w:szCs w:val="22"/>
        </w:rPr>
      </w:pPr>
      <w:r>
        <w:rPr>
          <w:rFonts w:ascii="Times New Roman" w:hAnsi="Times New Roman"/>
          <w:b/>
          <w:sz w:val="22"/>
          <w:szCs w:val="22"/>
        </w:rPr>
        <w:lastRenderedPageBreak/>
        <w:t xml:space="preserve">October </w:t>
      </w:r>
      <w:r w:rsidR="00610A50">
        <w:rPr>
          <w:rFonts w:ascii="Times New Roman" w:hAnsi="Times New Roman"/>
          <w:b/>
          <w:sz w:val="22"/>
          <w:szCs w:val="22"/>
        </w:rPr>
        <w:t>7</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AC7AD9">
        <w:rPr>
          <w:rFonts w:ascii="Times New Roman" w:hAnsi="Times New Roman"/>
          <w:b/>
          <w:sz w:val="22"/>
          <w:szCs w:val="22"/>
        </w:rPr>
        <w:t>6</w:t>
      </w:r>
    </w:p>
    <w:p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F438E2" w:rsidRPr="00F438E2" w:rsidRDefault="00F438E2" w:rsidP="00F438E2"/>
    <w:p w:rsidR="009633AF" w:rsidRPr="00645397" w:rsidRDefault="009633AF" w:rsidP="009633AF">
      <w:pPr>
        <w:keepNext/>
        <w:widowControl/>
        <w:jc w:val="center"/>
        <w:outlineLvl w:val="2"/>
        <w:rPr>
          <w:rFonts w:ascii="Times New Roman" w:hAnsi="Times New Roman"/>
          <w:b/>
          <w:snapToGrid/>
          <w:color w:val="000000"/>
          <w:sz w:val="22"/>
          <w:szCs w:val="22"/>
        </w:rPr>
      </w:pPr>
      <w:r w:rsidRPr="00645397">
        <w:rPr>
          <w:rFonts w:ascii="Times New Roman" w:hAnsi="Times New Roman"/>
          <w:b/>
          <w:snapToGrid/>
          <w:color w:val="000000"/>
          <w:sz w:val="22"/>
          <w:szCs w:val="22"/>
        </w:rPr>
        <w:t>PUBLIC SAFETY AND HOMELAND SECURITY BUREAU ANNOUNCES</w:t>
      </w:r>
    </w:p>
    <w:p w:rsidR="009633AF" w:rsidRPr="00645397" w:rsidRDefault="009633AF" w:rsidP="009633AF">
      <w:pPr>
        <w:widowControl/>
        <w:jc w:val="center"/>
        <w:rPr>
          <w:rFonts w:ascii="Times New Roman" w:hAnsi="Times New Roman"/>
          <w:b/>
          <w:snapToGrid/>
          <w:color w:val="000000"/>
          <w:sz w:val="22"/>
          <w:szCs w:val="22"/>
        </w:rPr>
      </w:pPr>
      <w:r w:rsidRPr="00645397">
        <w:rPr>
          <w:rFonts w:ascii="Times New Roman" w:hAnsi="Times New Roman"/>
          <w:b/>
          <w:snapToGrid/>
          <w:color w:val="000000"/>
          <w:sz w:val="22"/>
          <w:szCs w:val="22"/>
        </w:rPr>
        <w:t>REGION 1</w:t>
      </w:r>
      <w:r w:rsidR="001677B3" w:rsidRPr="00645397">
        <w:rPr>
          <w:rFonts w:ascii="Times New Roman" w:hAnsi="Times New Roman"/>
          <w:b/>
          <w:snapToGrid/>
          <w:color w:val="000000"/>
          <w:sz w:val="22"/>
          <w:szCs w:val="22"/>
        </w:rPr>
        <w:t>1</w:t>
      </w:r>
      <w:r w:rsidRPr="00645397">
        <w:rPr>
          <w:rFonts w:ascii="Times New Roman" w:hAnsi="Times New Roman"/>
          <w:b/>
          <w:snapToGrid/>
          <w:color w:val="000000"/>
          <w:sz w:val="22"/>
          <w:szCs w:val="22"/>
        </w:rPr>
        <w:t xml:space="preserve"> (</w:t>
      </w:r>
      <w:r w:rsidR="001677B3" w:rsidRPr="00645397">
        <w:rPr>
          <w:rFonts w:ascii="Times New Roman" w:hAnsi="Times New Roman"/>
          <w:b/>
          <w:snapToGrid/>
          <w:color w:val="000000"/>
          <w:sz w:val="22"/>
          <w:szCs w:val="22"/>
        </w:rPr>
        <w:t>HAWAII</w:t>
      </w:r>
      <w:r w:rsidRPr="00645397">
        <w:rPr>
          <w:rFonts w:ascii="Times New Roman" w:hAnsi="Times New Roman"/>
          <w:b/>
          <w:snapToGrid/>
          <w:color w:val="000000"/>
          <w:sz w:val="22"/>
          <w:szCs w:val="22"/>
        </w:rPr>
        <w:t>) 700 MHZ AND 800 MHZ REGIONAL PLANNING COMMITTEES TO HOLD MEETINGS</w:t>
      </w:r>
    </w:p>
    <w:p w:rsidR="009633AF" w:rsidRPr="00645397" w:rsidRDefault="009633AF" w:rsidP="009633A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9E35FB" w:rsidRPr="00645397" w:rsidRDefault="009E35FB" w:rsidP="009E35FB">
      <w:pPr>
        <w:jc w:val="center"/>
        <w:rPr>
          <w:rFonts w:ascii="Times New Roman" w:hAnsi="Times New Roman"/>
          <w:b/>
          <w:sz w:val="22"/>
          <w:szCs w:val="22"/>
        </w:rPr>
      </w:pPr>
      <w:r w:rsidRPr="00645397">
        <w:rPr>
          <w:rFonts w:ascii="Times New Roman" w:hAnsi="Times New Roman"/>
          <w:b/>
          <w:sz w:val="22"/>
          <w:szCs w:val="22"/>
        </w:rPr>
        <w:t xml:space="preserve">PR Docket No. </w:t>
      </w:r>
      <w:r w:rsidR="00645397" w:rsidRPr="00645397">
        <w:rPr>
          <w:rFonts w:ascii="Times New Roman" w:hAnsi="Times New Roman"/>
          <w:b/>
          <w:sz w:val="22"/>
          <w:szCs w:val="22"/>
        </w:rPr>
        <w:t>93-80</w:t>
      </w:r>
      <w:r w:rsidRPr="00645397">
        <w:rPr>
          <w:rFonts w:ascii="Times New Roman" w:hAnsi="Times New Roman"/>
          <w:b/>
          <w:sz w:val="22"/>
          <w:szCs w:val="22"/>
        </w:rPr>
        <w:t xml:space="preserve"> and WT Docket 02-378</w:t>
      </w:r>
    </w:p>
    <w:p w:rsidR="009E35FB" w:rsidRPr="00645397" w:rsidRDefault="009E35FB" w:rsidP="009E35FB">
      <w:pPr>
        <w:rPr>
          <w:rFonts w:ascii="Times New Roman" w:hAnsi="Times New Roman"/>
          <w:sz w:val="22"/>
          <w:szCs w:val="22"/>
        </w:rPr>
      </w:pPr>
    </w:p>
    <w:p w:rsidR="00F23D62" w:rsidRPr="00645397" w:rsidRDefault="009E35FB" w:rsidP="009E35FB">
      <w:pPr>
        <w:ind w:firstLine="720"/>
        <w:rPr>
          <w:rFonts w:ascii="Times New Roman" w:hAnsi="Times New Roman"/>
          <w:sz w:val="22"/>
          <w:szCs w:val="22"/>
        </w:rPr>
      </w:pPr>
      <w:r w:rsidRPr="00645397">
        <w:rPr>
          <w:rFonts w:ascii="Times New Roman" w:hAnsi="Times New Roman"/>
          <w:sz w:val="22"/>
          <w:szCs w:val="22"/>
        </w:rPr>
        <w:t>The Region 1</w:t>
      </w:r>
      <w:r w:rsidR="001677B3" w:rsidRPr="00645397">
        <w:rPr>
          <w:rFonts w:ascii="Times New Roman" w:hAnsi="Times New Roman"/>
          <w:sz w:val="22"/>
          <w:szCs w:val="22"/>
        </w:rPr>
        <w:t>1</w:t>
      </w:r>
      <w:r w:rsidRPr="00645397">
        <w:rPr>
          <w:rFonts w:ascii="Times New Roman" w:hAnsi="Times New Roman"/>
          <w:sz w:val="22"/>
          <w:szCs w:val="22"/>
        </w:rPr>
        <w:t xml:space="preserve"> (</w:t>
      </w:r>
      <w:r w:rsidR="00645397" w:rsidRPr="00645397">
        <w:rPr>
          <w:rFonts w:ascii="Times New Roman" w:hAnsi="Times New Roman"/>
          <w:sz w:val="22"/>
          <w:szCs w:val="22"/>
        </w:rPr>
        <w:t>Hawaii</w:t>
      </w:r>
      <w:r w:rsidRPr="00645397">
        <w:rPr>
          <w:rFonts w:ascii="Times New Roman" w:hAnsi="Times New Roman"/>
          <w:sz w:val="22"/>
          <w:szCs w:val="22"/>
        </w:rPr>
        <w:t xml:space="preserve">) </w:t>
      </w:r>
      <w:r w:rsidR="001677B3" w:rsidRPr="00645397">
        <w:rPr>
          <w:rFonts w:ascii="Times New Roman" w:hAnsi="Times New Roman"/>
          <w:sz w:val="22"/>
          <w:szCs w:val="22"/>
        </w:rPr>
        <w:t>700 MHz and 800 MHz Regional Planning Committees</w:t>
      </w:r>
      <w:r w:rsidRPr="00645397">
        <w:rPr>
          <w:rFonts w:ascii="Times New Roman" w:hAnsi="Times New Roman"/>
          <w:sz w:val="22"/>
          <w:szCs w:val="22"/>
        </w:rPr>
        <w:t>, will hold</w:t>
      </w:r>
      <w:r w:rsidR="00804744" w:rsidRPr="00645397">
        <w:rPr>
          <w:rFonts w:ascii="Times New Roman" w:hAnsi="Times New Roman"/>
          <w:sz w:val="22"/>
          <w:szCs w:val="22"/>
        </w:rPr>
        <w:t xml:space="preserve"> </w:t>
      </w:r>
      <w:r w:rsidRPr="00645397">
        <w:rPr>
          <w:rFonts w:ascii="Times New Roman" w:hAnsi="Times New Roman"/>
          <w:sz w:val="22"/>
          <w:szCs w:val="22"/>
        </w:rPr>
        <w:t xml:space="preserve">planning meetings on </w:t>
      </w:r>
      <w:r w:rsidR="001677B3" w:rsidRPr="00645397">
        <w:rPr>
          <w:rFonts w:ascii="Times New Roman" w:hAnsi="Times New Roman"/>
          <w:sz w:val="22"/>
          <w:szCs w:val="22"/>
        </w:rPr>
        <w:t>the following dates</w:t>
      </w:r>
      <w:r w:rsidR="00F23D62" w:rsidRPr="00645397">
        <w:rPr>
          <w:rFonts w:ascii="Times New Roman" w:hAnsi="Times New Roman"/>
          <w:sz w:val="22"/>
          <w:szCs w:val="22"/>
        </w:rPr>
        <w:t xml:space="preserve"> at the </w:t>
      </w:r>
      <w:r w:rsidR="001677B3" w:rsidRPr="00645397">
        <w:rPr>
          <w:rFonts w:ascii="Times New Roman" w:hAnsi="Times New Roman"/>
          <w:sz w:val="22"/>
          <w:szCs w:val="22"/>
        </w:rPr>
        <w:t>Hawaii Emergency Management Agency Emergency Operations Center</w:t>
      </w:r>
      <w:r w:rsidR="00F23D62" w:rsidRPr="00645397">
        <w:rPr>
          <w:rFonts w:ascii="Times New Roman" w:hAnsi="Times New Roman"/>
          <w:sz w:val="22"/>
          <w:szCs w:val="22"/>
        </w:rPr>
        <w:t xml:space="preserve"> </w:t>
      </w:r>
      <w:r w:rsidR="001677B3" w:rsidRPr="00645397">
        <w:rPr>
          <w:rFonts w:ascii="Times New Roman" w:hAnsi="Times New Roman"/>
          <w:sz w:val="22"/>
          <w:szCs w:val="22"/>
        </w:rPr>
        <w:t>(HI-EMA EOC</w:t>
      </w:r>
      <w:r w:rsidR="00F23D62" w:rsidRPr="00645397">
        <w:rPr>
          <w:rFonts w:ascii="Times New Roman" w:hAnsi="Times New Roman"/>
          <w:sz w:val="22"/>
          <w:szCs w:val="22"/>
        </w:rPr>
        <w:t>)</w:t>
      </w:r>
      <w:r w:rsidR="00B7016F">
        <w:rPr>
          <w:rFonts w:ascii="Times New Roman" w:hAnsi="Times New Roman"/>
          <w:sz w:val="22"/>
          <w:szCs w:val="22"/>
        </w:rPr>
        <w:t>,</w:t>
      </w:r>
      <w:r w:rsidR="001677B3" w:rsidRPr="00645397">
        <w:rPr>
          <w:rFonts w:ascii="Times New Roman" w:hAnsi="Times New Roman"/>
          <w:sz w:val="22"/>
          <w:szCs w:val="22"/>
        </w:rPr>
        <w:t xml:space="preserve"> 3949 Diamond Head Road, Honolulu, Hawaii  96816.</w:t>
      </w:r>
    </w:p>
    <w:p w:rsidR="001677B3" w:rsidRPr="00645397" w:rsidRDefault="001677B3" w:rsidP="001677B3">
      <w:pPr>
        <w:rPr>
          <w:rFonts w:ascii="Times New Roman" w:hAnsi="Times New Roman"/>
          <w:sz w:val="22"/>
          <w:szCs w:val="22"/>
        </w:rPr>
      </w:pPr>
    </w:p>
    <w:p w:rsidR="001677B3" w:rsidRPr="00645397" w:rsidRDefault="001677B3" w:rsidP="001677B3">
      <w:pPr>
        <w:ind w:left="720"/>
        <w:rPr>
          <w:rFonts w:ascii="Times New Roman" w:hAnsi="Times New Roman"/>
          <w:sz w:val="22"/>
          <w:szCs w:val="22"/>
        </w:rPr>
      </w:pPr>
      <w:r w:rsidRPr="00645397">
        <w:rPr>
          <w:rFonts w:ascii="Times New Roman" w:hAnsi="Times New Roman"/>
          <w:sz w:val="22"/>
          <w:szCs w:val="22"/>
        </w:rPr>
        <w:t xml:space="preserve">October 31, 2016 </w:t>
      </w:r>
    </w:p>
    <w:p w:rsidR="001677B3" w:rsidRPr="00645397" w:rsidRDefault="001677B3" w:rsidP="001677B3">
      <w:pPr>
        <w:ind w:left="720"/>
        <w:rPr>
          <w:rFonts w:ascii="Times New Roman" w:hAnsi="Times New Roman"/>
          <w:sz w:val="22"/>
          <w:szCs w:val="22"/>
        </w:rPr>
      </w:pPr>
      <w:r w:rsidRPr="00645397">
        <w:rPr>
          <w:rFonts w:ascii="Times New Roman" w:hAnsi="Times New Roman"/>
          <w:sz w:val="22"/>
          <w:szCs w:val="22"/>
        </w:rPr>
        <w:t>1-3 p.m.</w:t>
      </w:r>
    </w:p>
    <w:p w:rsidR="001677B3" w:rsidRPr="00645397" w:rsidRDefault="001677B3" w:rsidP="001677B3">
      <w:pPr>
        <w:ind w:left="720"/>
        <w:rPr>
          <w:rFonts w:ascii="Times New Roman" w:hAnsi="Times New Roman"/>
          <w:sz w:val="22"/>
          <w:szCs w:val="22"/>
        </w:rPr>
      </w:pPr>
      <w:r w:rsidRPr="00645397">
        <w:rPr>
          <w:rFonts w:ascii="Times New Roman" w:hAnsi="Times New Roman"/>
          <w:sz w:val="22"/>
          <w:szCs w:val="22"/>
        </w:rPr>
        <w:t>HI-EMA –EOC</w:t>
      </w:r>
    </w:p>
    <w:p w:rsidR="001677B3" w:rsidRPr="00645397" w:rsidRDefault="001677B3" w:rsidP="001677B3">
      <w:pPr>
        <w:rPr>
          <w:rFonts w:ascii="Times New Roman" w:hAnsi="Times New Roman"/>
          <w:sz w:val="22"/>
          <w:szCs w:val="22"/>
        </w:rPr>
      </w:pPr>
    </w:p>
    <w:p w:rsidR="001677B3" w:rsidRPr="00645397" w:rsidRDefault="001677B3" w:rsidP="001677B3">
      <w:pPr>
        <w:rPr>
          <w:rFonts w:ascii="Times New Roman" w:hAnsi="Times New Roman"/>
          <w:sz w:val="22"/>
          <w:szCs w:val="22"/>
        </w:rPr>
      </w:pPr>
      <w:r w:rsidRPr="00645397">
        <w:rPr>
          <w:rFonts w:ascii="Times New Roman" w:hAnsi="Times New Roman"/>
          <w:sz w:val="22"/>
          <w:szCs w:val="22"/>
        </w:rPr>
        <w:t>            AGENDA:</w:t>
      </w:r>
    </w:p>
    <w:p w:rsidR="001677B3" w:rsidRPr="00645397" w:rsidRDefault="001677B3" w:rsidP="001677B3">
      <w:pPr>
        <w:pStyle w:val="ListParagraph"/>
        <w:widowControl/>
        <w:numPr>
          <w:ilvl w:val="0"/>
          <w:numId w:val="15"/>
        </w:numPr>
        <w:contextualSpacing w:val="0"/>
        <w:rPr>
          <w:rFonts w:ascii="Times New Roman" w:hAnsi="Times New Roman"/>
          <w:sz w:val="22"/>
          <w:szCs w:val="22"/>
        </w:rPr>
      </w:pPr>
      <w:r w:rsidRPr="00645397">
        <w:rPr>
          <w:rFonts w:ascii="Times New Roman" w:hAnsi="Times New Roman"/>
          <w:sz w:val="22"/>
          <w:szCs w:val="22"/>
        </w:rPr>
        <w:t>Confirm Voting Members and alternates</w:t>
      </w:r>
    </w:p>
    <w:p w:rsidR="001677B3" w:rsidRPr="00645397" w:rsidRDefault="001677B3" w:rsidP="001677B3">
      <w:pPr>
        <w:pStyle w:val="ListParagraph"/>
        <w:widowControl/>
        <w:numPr>
          <w:ilvl w:val="0"/>
          <w:numId w:val="15"/>
        </w:numPr>
        <w:contextualSpacing w:val="0"/>
        <w:rPr>
          <w:rFonts w:ascii="Times New Roman" w:hAnsi="Times New Roman"/>
          <w:sz w:val="22"/>
          <w:szCs w:val="22"/>
        </w:rPr>
      </w:pPr>
      <w:r w:rsidRPr="00645397">
        <w:rPr>
          <w:rFonts w:ascii="Times New Roman" w:hAnsi="Times New Roman"/>
          <w:sz w:val="22"/>
          <w:szCs w:val="22"/>
        </w:rPr>
        <w:t>Election of Officers:  Vice Chairperson and Treasurer</w:t>
      </w:r>
    </w:p>
    <w:p w:rsidR="001677B3" w:rsidRPr="00645397" w:rsidRDefault="001677B3" w:rsidP="001677B3">
      <w:pPr>
        <w:pStyle w:val="ListParagraph"/>
        <w:widowControl/>
        <w:numPr>
          <w:ilvl w:val="0"/>
          <w:numId w:val="15"/>
        </w:numPr>
        <w:contextualSpacing w:val="0"/>
        <w:rPr>
          <w:rFonts w:ascii="Times New Roman" w:hAnsi="Times New Roman"/>
          <w:sz w:val="22"/>
          <w:szCs w:val="22"/>
        </w:rPr>
      </w:pPr>
      <w:r w:rsidRPr="00645397">
        <w:rPr>
          <w:rFonts w:ascii="Times New Roman" w:hAnsi="Times New Roman"/>
          <w:sz w:val="22"/>
          <w:szCs w:val="22"/>
        </w:rPr>
        <w:t>Review and ratification of By-Laws (attached)</w:t>
      </w:r>
    </w:p>
    <w:p w:rsidR="001677B3" w:rsidRPr="00645397" w:rsidRDefault="001677B3" w:rsidP="001677B3">
      <w:pPr>
        <w:rPr>
          <w:rFonts w:ascii="Times New Roman" w:hAnsi="Times New Roman"/>
          <w:sz w:val="22"/>
          <w:szCs w:val="22"/>
        </w:rPr>
      </w:pPr>
    </w:p>
    <w:p w:rsidR="001677B3" w:rsidRPr="00645397" w:rsidRDefault="001677B3" w:rsidP="001677B3">
      <w:pPr>
        <w:rPr>
          <w:rFonts w:ascii="Times New Roman" w:hAnsi="Times New Roman"/>
          <w:sz w:val="22"/>
          <w:szCs w:val="22"/>
        </w:rPr>
      </w:pPr>
    </w:p>
    <w:p w:rsidR="001677B3" w:rsidRPr="00645397" w:rsidRDefault="001677B3" w:rsidP="001677B3">
      <w:pPr>
        <w:ind w:left="720"/>
        <w:rPr>
          <w:rFonts w:ascii="Times New Roman" w:hAnsi="Times New Roman"/>
          <w:sz w:val="22"/>
          <w:szCs w:val="22"/>
        </w:rPr>
      </w:pPr>
      <w:r w:rsidRPr="00645397">
        <w:rPr>
          <w:rFonts w:ascii="Times New Roman" w:hAnsi="Times New Roman"/>
          <w:sz w:val="22"/>
          <w:szCs w:val="22"/>
        </w:rPr>
        <w:t>November 10, 2016</w:t>
      </w:r>
    </w:p>
    <w:p w:rsidR="001677B3" w:rsidRPr="00645397" w:rsidRDefault="001677B3" w:rsidP="001677B3">
      <w:pPr>
        <w:ind w:left="720"/>
        <w:rPr>
          <w:rFonts w:ascii="Times New Roman" w:hAnsi="Times New Roman"/>
          <w:sz w:val="22"/>
          <w:szCs w:val="22"/>
        </w:rPr>
      </w:pPr>
      <w:r w:rsidRPr="00645397">
        <w:rPr>
          <w:rFonts w:ascii="Times New Roman" w:hAnsi="Times New Roman"/>
          <w:sz w:val="22"/>
          <w:szCs w:val="22"/>
        </w:rPr>
        <w:t>9 a.m.- 12 p.m.</w:t>
      </w:r>
    </w:p>
    <w:p w:rsidR="001677B3" w:rsidRPr="00645397" w:rsidRDefault="001677B3" w:rsidP="001677B3">
      <w:pPr>
        <w:ind w:left="720"/>
        <w:rPr>
          <w:rFonts w:ascii="Times New Roman" w:hAnsi="Times New Roman"/>
          <w:sz w:val="22"/>
          <w:szCs w:val="22"/>
        </w:rPr>
      </w:pPr>
      <w:r w:rsidRPr="00645397">
        <w:rPr>
          <w:rFonts w:ascii="Times New Roman" w:hAnsi="Times New Roman"/>
          <w:sz w:val="22"/>
          <w:szCs w:val="22"/>
        </w:rPr>
        <w:t>HI EMA – EOC</w:t>
      </w:r>
    </w:p>
    <w:p w:rsidR="001677B3" w:rsidRPr="00645397" w:rsidRDefault="001677B3" w:rsidP="001677B3">
      <w:pPr>
        <w:rPr>
          <w:rFonts w:ascii="Times New Roman" w:hAnsi="Times New Roman"/>
          <w:sz w:val="22"/>
          <w:szCs w:val="22"/>
        </w:rPr>
      </w:pPr>
    </w:p>
    <w:p w:rsidR="001677B3" w:rsidRPr="00645397" w:rsidRDefault="001677B3" w:rsidP="001677B3">
      <w:pPr>
        <w:rPr>
          <w:rFonts w:ascii="Times New Roman" w:hAnsi="Times New Roman"/>
          <w:sz w:val="22"/>
          <w:szCs w:val="22"/>
        </w:rPr>
      </w:pPr>
      <w:r w:rsidRPr="00645397">
        <w:rPr>
          <w:rFonts w:ascii="Times New Roman" w:hAnsi="Times New Roman"/>
          <w:sz w:val="22"/>
          <w:szCs w:val="22"/>
        </w:rPr>
        <w:t>            AGENDA:</w:t>
      </w:r>
    </w:p>
    <w:p w:rsidR="001677B3" w:rsidRPr="00645397" w:rsidRDefault="001677B3" w:rsidP="001677B3">
      <w:pPr>
        <w:pStyle w:val="ListParagraph"/>
        <w:widowControl/>
        <w:numPr>
          <w:ilvl w:val="0"/>
          <w:numId w:val="16"/>
        </w:numPr>
        <w:contextualSpacing w:val="0"/>
        <w:rPr>
          <w:rFonts w:ascii="Times New Roman" w:hAnsi="Times New Roman"/>
          <w:sz w:val="22"/>
          <w:szCs w:val="22"/>
        </w:rPr>
      </w:pPr>
      <w:r w:rsidRPr="00645397">
        <w:rPr>
          <w:rFonts w:ascii="Times New Roman" w:hAnsi="Times New Roman"/>
          <w:sz w:val="22"/>
          <w:szCs w:val="22"/>
        </w:rPr>
        <w:t>Review, discuss and recommend for approval Region 11 700 MHz Regional Plan for submission to the Federal Communications Commission, including the allocation of General Use Channels </w:t>
      </w:r>
    </w:p>
    <w:p w:rsidR="001677B3" w:rsidRPr="00645397" w:rsidRDefault="001677B3" w:rsidP="001677B3">
      <w:pPr>
        <w:rPr>
          <w:rFonts w:ascii="Times New Roman" w:hAnsi="Times New Roman"/>
          <w:sz w:val="22"/>
          <w:szCs w:val="22"/>
        </w:rPr>
      </w:pPr>
    </w:p>
    <w:p w:rsidR="001677B3" w:rsidRPr="00645397" w:rsidRDefault="001677B3" w:rsidP="001677B3">
      <w:pPr>
        <w:ind w:left="720"/>
        <w:rPr>
          <w:rFonts w:ascii="Times New Roman" w:hAnsi="Times New Roman"/>
          <w:sz w:val="22"/>
          <w:szCs w:val="22"/>
        </w:rPr>
      </w:pPr>
      <w:r w:rsidRPr="00645397">
        <w:rPr>
          <w:rFonts w:ascii="Times New Roman" w:hAnsi="Times New Roman"/>
          <w:sz w:val="22"/>
          <w:szCs w:val="22"/>
        </w:rPr>
        <w:t>December 1, 2016</w:t>
      </w:r>
    </w:p>
    <w:p w:rsidR="001677B3" w:rsidRPr="00645397" w:rsidRDefault="001677B3" w:rsidP="001677B3">
      <w:pPr>
        <w:ind w:left="720"/>
        <w:rPr>
          <w:rFonts w:ascii="Times New Roman" w:hAnsi="Times New Roman"/>
          <w:sz w:val="22"/>
          <w:szCs w:val="22"/>
        </w:rPr>
      </w:pPr>
      <w:r w:rsidRPr="00645397">
        <w:rPr>
          <w:rFonts w:ascii="Times New Roman" w:hAnsi="Times New Roman"/>
          <w:sz w:val="22"/>
          <w:szCs w:val="22"/>
        </w:rPr>
        <w:t>9 a.m.-12 p.m.</w:t>
      </w:r>
    </w:p>
    <w:p w:rsidR="001677B3" w:rsidRPr="00645397" w:rsidRDefault="001677B3" w:rsidP="001677B3">
      <w:pPr>
        <w:ind w:left="720"/>
        <w:rPr>
          <w:rFonts w:ascii="Times New Roman" w:hAnsi="Times New Roman"/>
          <w:sz w:val="22"/>
          <w:szCs w:val="22"/>
        </w:rPr>
      </w:pPr>
      <w:r w:rsidRPr="00645397">
        <w:rPr>
          <w:rFonts w:ascii="Times New Roman" w:hAnsi="Times New Roman"/>
          <w:sz w:val="22"/>
          <w:szCs w:val="22"/>
        </w:rPr>
        <w:t>HI EMA – EOC</w:t>
      </w:r>
    </w:p>
    <w:p w:rsidR="001677B3" w:rsidRPr="00645397" w:rsidRDefault="001677B3" w:rsidP="001677B3">
      <w:pPr>
        <w:rPr>
          <w:rFonts w:ascii="Times New Roman" w:hAnsi="Times New Roman"/>
          <w:sz w:val="22"/>
          <w:szCs w:val="22"/>
        </w:rPr>
      </w:pPr>
    </w:p>
    <w:p w:rsidR="001677B3" w:rsidRPr="00645397" w:rsidRDefault="001677B3" w:rsidP="001677B3">
      <w:pPr>
        <w:rPr>
          <w:rFonts w:ascii="Times New Roman" w:hAnsi="Times New Roman"/>
          <w:sz w:val="22"/>
          <w:szCs w:val="22"/>
        </w:rPr>
      </w:pPr>
      <w:r w:rsidRPr="00645397">
        <w:rPr>
          <w:rFonts w:ascii="Times New Roman" w:hAnsi="Times New Roman"/>
          <w:sz w:val="22"/>
          <w:szCs w:val="22"/>
        </w:rPr>
        <w:t>            AGENDA:</w:t>
      </w:r>
    </w:p>
    <w:p w:rsidR="001677B3" w:rsidRPr="00645397" w:rsidRDefault="001677B3" w:rsidP="001677B3">
      <w:pPr>
        <w:pStyle w:val="ListParagraph"/>
        <w:widowControl/>
        <w:numPr>
          <w:ilvl w:val="0"/>
          <w:numId w:val="17"/>
        </w:numPr>
        <w:contextualSpacing w:val="0"/>
        <w:rPr>
          <w:rFonts w:ascii="Times New Roman" w:hAnsi="Times New Roman"/>
          <w:sz w:val="22"/>
          <w:szCs w:val="22"/>
        </w:rPr>
      </w:pPr>
      <w:r w:rsidRPr="00645397">
        <w:rPr>
          <w:rFonts w:ascii="Times New Roman" w:hAnsi="Times New Roman"/>
          <w:sz w:val="22"/>
          <w:szCs w:val="22"/>
        </w:rPr>
        <w:t>Complete approval of the Region 11 Regional Plan if not complete on November 1</w:t>
      </w:r>
    </w:p>
    <w:p w:rsidR="001677B3" w:rsidRPr="00645397" w:rsidRDefault="001677B3" w:rsidP="001677B3">
      <w:pPr>
        <w:pStyle w:val="ListParagraph"/>
        <w:widowControl/>
        <w:numPr>
          <w:ilvl w:val="0"/>
          <w:numId w:val="17"/>
        </w:numPr>
        <w:contextualSpacing w:val="0"/>
        <w:rPr>
          <w:rFonts w:ascii="Times New Roman" w:hAnsi="Times New Roman"/>
          <w:sz w:val="22"/>
          <w:szCs w:val="22"/>
        </w:rPr>
      </w:pPr>
      <w:r w:rsidRPr="00645397">
        <w:rPr>
          <w:rFonts w:ascii="Times New Roman" w:hAnsi="Times New Roman"/>
          <w:sz w:val="22"/>
          <w:szCs w:val="22"/>
        </w:rPr>
        <w:t>Plan schedule of Regular Meetings of the RPC for 2017</w:t>
      </w:r>
    </w:p>
    <w:p w:rsidR="001677B3" w:rsidRPr="00645397" w:rsidRDefault="001677B3" w:rsidP="001677B3">
      <w:pPr>
        <w:rPr>
          <w:rFonts w:ascii="Times New Roman" w:hAnsi="Times New Roman"/>
          <w:sz w:val="22"/>
          <w:szCs w:val="22"/>
        </w:rPr>
      </w:pPr>
    </w:p>
    <w:p w:rsidR="001677B3" w:rsidRPr="00645397" w:rsidRDefault="001677B3" w:rsidP="001677B3">
      <w:pPr>
        <w:ind w:firstLine="720"/>
        <w:rPr>
          <w:rFonts w:ascii="Times New Roman" w:hAnsi="Times New Roman"/>
          <w:sz w:val="22"/>
          <w:szCs w:val="22"/>
        </w:rPr>
      </w:pPr>
      <w:r w:rsidRPr="00645397">
        <w:rPr>
          <w:rFonts w:ascii="Times New Roman" w:hAnsi="Times New Roman"/>
          <w:sz w:val="22"/>
          <w:szCs w:val="22"/>
        </w:rPr>
        <w:lastRenderedPageBreak/>
        <w:t>Interested parties unable to travel to O‘ahu may participate via video conference facilities available at County Emergency Operating Centers (EOCs) and, if possible, State video conferencing centers (VCCs) located on neighbor islands.  Participating EOCs are located at:</w:t>
      </w:r>
    </w:p>
    <w:p w:rsidR="001677B3" w:rsidRPr="00645397" w:rsidRDefault="001677B3" w:rsidP="001677B3">
      <w:pPr>
        <w:rPr>
          <w:rFonts w:ascii="Times New Roman" w:hAnsi="Times New Roman"/>
          <w:sz w:val="22"/>
          <w:szCs w:val="22"/>
        </w:rPr>
      </w:pPr>
    </w:p>
    <w:p w:rsidR="001677B3" w:rsidRPr="00645397" w:rsidRDefault="001677B3" w:rsidP="001677B3">
      <w:pPr>
        <w:ind w:firstLine="720"/>
        <w:rPr>
          <w:rFonts w:ascii="Times New Roman" w:hAnsi="Times New Roman"/>
          <w:sz w:val="22"/>
          <w:szCs w:val="22"/>
        </w:rPr>
      </w:pPr>
      <w:r w:rsidRPr="00645397">
        <w:rPr>
          <w:rFonts w:ascii="Times New Roman" w:hAnsi="Times New Roman"/>
          <w:sz w:val="22"/>
          <w:szCs w:val="22"/>
        </w:rPr>
        <w:t>City and County of Honolulu DEM, Frank F. Fasi Building, 650 South King Street, Honolulu</w:t>
      </w:r>
    </w:p>
    <w:p w:rsidR="001677B3" w:rsidRPr="00645397" w:rsidRDefault="001677B3" w:rsidP="001677B3">
      <w:pPr>
        <w:ind w:firstLine="720"/>
        <w:rPr>
          <w:rFonts w:ascii="Times New Roman" w:hAnsi="Times New Roman"/>
          <w:sz w:val="22"/>
          <w:szCs w:val="22"/>
        </w:rPr>
      </w:pPr>
      <w:r w:rsidRPr="00645397">
        <w:rPr>
          <w:rFonts w:ascii="Times New Roman" w:hAnsi="Times New Roman"/>
          <w:sz w:val="22"/>
          <w:szCs w:val="22"/>
        </w:rPr>
        <w:t>Hawaii County Civil Defense, 920 Ululani Street, Hilo</w:t>
      </w:r>
    </w:p>
    <w:p w:rsidR="001677B3" w:rsidRPr="00645397" w:rsidRDefault="001677B3" w:rsidP="001677B3">
      <w:pPr>
        <w:ind w:firstLine="720"/>
        <w:rPr>
          <w:rFonts w:ascii="Times New Roman" w:hAnsi="Times New Roman"/>
          <w:sz w:val="22"/>
          <w:szCs w:val="22"/>
        </w:rPr>
      </w:pPr>
      <w:r w:rsidRPr="00645397">
        <w:rPr>
          <w:rFonts w:ascii="Times New Roman" w:hAnsi="Times New Roman"/>
          <w:sz w:val="22"/>
          <w:szCs w:val="22"/>
        </w:rPr>
        <w:t xml:space="preserve">Kaua‘i County Civil Defense, 3990 Kaana Street, Lihue; and </w:t>
      </w:r>
    </w:p>
    <w:p w:rsidR="001677B3" w:rsidRPr="00645397" w:rsidRDefault="001677B3" w:rsidP="001677B3">
      <w:pPr>
        <w:ind w:firstLine="720"/>
        <w:rPr>
          <w:rFonts w:ascii="Times New Roman" w:hAnsi="Times New Roman"/>
          <w:sz w:val="22"/>
          <w:szCs w:val="22"/>
        </w:rPr>
      </w:pPr>
      <w:r w:rsidRPr="00645397">
        <w:rPr>
          <w:rFonts w:ascii="Times New Roman" w:hAnsi="Times New Roman"/>
          <w:sz w:val="22"/>
          <w:szCs w:val="22"/>
        </w:rPr>
        <w:t>Maui County Civil Defense, 200 South High Street, Wailuku.</w:t>
      </w:r>
    </w:p>
    <w:p w:rsidR="001677B3" w:rsidRPr="00645397" w:rsidRDefault="001677B3" w:rsidP="001677B3">
      <w:pPr>
        <w:rPr>
          <w:rFonts w:ascii="Times New Roman" w:hAnsi="Times New Roman"/>
          <w:sz w:val="22"/>
          <w:szCs w:val="22"/>
        </w:rPr>
      </w:pPr>
    </w:p>
    <w:p w:rsidR="001677B3" w:rsidRPr="00645397" w:rsidRDefault="001677B3" w:rsidP="001677B3">
      <w:pPr>
        <w:ind w:firstLine="720"/>
        <w:rPr>
          <w:rFonts w:ascii="Times New Roman" w:hAnsi="Times New Roman"/>
          <w:sz w:val="22"/>
          <w:szCs w:val="22"/>
        </w:rPr>
      </w:pPr>
      <w:r w:rsidRPr="00645397">
        <w:rPr>
          <w:rFonts w:ascii="Times New Roman" w:hAnsi="Times New Roman"/>
          <w:sz w:val="22"/>
          <w:szCs w:val="22"/>
        </w:rPr>
        <w:t xml:space="preserve">Individuals requiring access to an EOC should contact that EOC prior to the meeting as access is determined by the controlling agency/entity.  </w:t>
      </w:r>
    </w:p>
    <w:p w:rsidR="001677B3" w:rsidRPr="00645397" w:rsidRDefault="001677B3" w:rsidP="001677B3">
      <w:pPr>
        <w:rPr>
          <w:rFonts w:ascii="Times New Roman" w:hAnsi="Times New Roman"/>
          <w:sz w:val="22"/>
          <w:szCs w:val="22"/>
        </w:rPr>
      </w:pPr>
    </w:p>
    <w:p w:rsidR="001677B3" w:rsidRPr="00645397" w:rsidRDefault="001677B3" w:rsidP="001677B3">
      <w:pPr>
        <w:ind w:firstLine="720"/>
        <w:rPr>
          <w:rFonts w:ascii="Times New Roman" w:hAnsi="Times New Roman"/>
          <w:sz w:val="22"/>
          <w:szCs w:val="22"/>
        </w:rPr>
      </w:pPr>
      <w:r w:rsidRPr="00645397">
        <w:rPr>
          <w:rFonts w:ascii="Times New Roman" w:hAnsi="Times New Roman"/>
          <w:sz w:val="22"/>
          <w:szCs w:val="22"/>
        </w:rPr>
        <w:t xml:space="preserve">The Region 11 (Hawaii) 700 MHz Public Safety Planning Committee is open to the public. All eligible public safety providers whose sole purpose or principal purpose is to protect the safety of life, health, or property in Region 11 will utilize these frequencies. It is important that public safety agencies/entities in all areas of government, including state, municipality, county, and Native American Tribal, and non-governmental organizations eligible under Section 90.523 of the Federal Communications Commission Rules, 47 C.F.R. Section 90.523, be represented in order to ensure each agency/entity future spectrum needs are considered in the allocation. </w:t>
      </w:r>
    </w:p>
    <w:p w:rsidR="001677B3" w:rsidRPr="00645397" w:rsidRDefault="001677B3" w:rsidP="001677B3">
      <w:pPr>
        <w:rPr>
          <w:rFonts w:ascii="Times New Roman" w:hAnsi="Times New Roman"/>
          <w:sz w:val="22"/>
          <w:szCs w:val="22"/>
        </w:rPr>
      </w:pPr>
    </w:p>
    <w:p w:rsidR="001677B3" w:rsidRPr="00645397" w:rsidRDefault="001677B3" w:rsidP="001677B3">
      <w:pPr>
        <w:ind w:firstLine="720"/>
        <w:rPr>
          <w:rFonts w:ascii="Times New Roman" w:hAnsi="Times New Roman"/>
          <w:sz w:val="22"/>
          <w:szCs w:val="22"/>
        </w:rPr>
      </w:pPr>
      <w:r w:rsidRPr="00645397">
        <w:rPr>
          <w:rFonts w:ascii="Times New Roman" w:hAnsi="Times New Roman"/>
          <w:sz w:val="22"/>
          <w:szCs w:val="22"/>
        </w:rPr>
        <w:t>Interested parties wishing to participate in the planning for use of the public safety spectrum in the 700 MHz band in Region 11 are encouraged to attend.  For further information regarding Region 11 meetings please contact either of the following individuals and copy the SWIC:</w:t>
      </w:r>
    </w:p>
    <w:p w:rsidR="001677B3" w:rsidRPr="00645397" w:rsidRDefault="001677B3" w:rsidP="001677B3">
      <w:pPr>
        <w:rPr>
          <w:rFonts w:ascii="Times New Roman" w:hAnsi="Times New Roman"/>
          <w:sz w:val="22"/>
          <w:szCs w:val="22"/>
        </w:rPr>
      </w:pPr>
    </w:p>
    <w:p w:rsidR="001677B3" w:rsidRPr="00645397" w:rsidRDefault="001677B3" w:rsidP="001677B3">
      <w:pPr>
        <w:ind w:left="720"/>
        <w:rPr>
          <w:rFonts w:ascii="Times New Roman" w:hAnsi="Times New Roman"/>
          <w:sz w:val="22"/>
          <w:szCs w:val="22"/>
        </w:rPr>
      </w:pPr>
      <w:r w:rsidRPr="00645397">
        <w:rPr>
          <w:rFonts w:ascii="Times New Roman" w:hAnsi="Times New Roman"/>
          <w:sz w:val="22"/>
          <w:szCs w:val="22"/>
        </w:rPr>
        <w:t>Warren Izumigawa, Chair</w:t>
      </w:r>
    </w:p>
    <w:p w:rsidR="001677B3" w:rsidRPr="00645397" w:rsidRDefault="001677B3" w:rsidP="001677B3">
      <w:pPr>
        <w:ind w:left="720"/>
        <w:rPr>
          <w:rFonts w:ascii="Times New Roman" w:hAnsi="Times New Roman"/>
          <w:sz w:val="22"/>
          <w:szCs w:val="22"/>
        </w:rPr>
      </w:pPr>
      <w:r w:rsidRPr="00645397">
        <w:rPr>
          <w:rFonts w:ascii="Times New Roman" w:hAnsi="Times New Roman"/>
          <w:sz w:val="22"/>
          <w:szCs w:val="22"/>
        </w:rPr>
        <w:t>Region 11 700 MHz Regional Planning Committee</w:t>
      </w:r>
    </w:p>
    <w:p w:rsidR="001677B3" w:rsidRPr="00645397" w:rsidRDefault="008A5103" w:rsidP="001677B3">
      <w:pPr>
        <w:ind w:left="720"/>
        <w:rPr>
          <w:rFonts w:ascii="Times New Roman" w:hAnsi="Times New Roman"/>
          <w:sz w:val="22"/>
          <w:szCs w:val="22"/>
        </w:rPr>
      </w:pPr>
      <w:hyperlink r:id="rId14" w:history="1">
        <w:r w:rsidR="001677B3" w:rsidRPr="00645397">
          <w:rPr>
            <w:rStyle w:val="Hyperlink"/>
            <w:rFonts w:ascii="Times New Roman" w:hAnsi="Times New Roman"/>
            <w:sz w:val="22"/>
            <w:szCs w:val="22"/>
          </w:rPr>
          <w:t>wizumigawa@honolulu.gov</w:t>
        </w:r>
      </w:hyperlink>
    </w:p>
    <w:p w:rsidR="001677B3" w:rsidRPr="00645397" w:rsidRDefault="001677B3" w:rsidP="001677B3">
      <w:pPr>
        <w:ind w:left="720"/>
        <w:rPr>
          <w:rFonts w:ascii="Times New Roman" w:hAnsi="Times New Roman"/>
          <w:sz w:val="22"/>
          <w:szCs w:val="22"/>
        </w:rPr>
      </w:pPr>
    </w:p>
    <w:p w:rsidR="001677B3" w:rsidRPr="00645397" w:rsidRDefault="001677B3" w:rsidP="001677B3">
      <w:pPr>
        <w:ind w:left="720"/>
        <w:rPr>
          <w:rFonts w:ascii="Times New Roman" w:hAnsi="Times New Roman"/>
          <w:sz w:val="22"/>
          <w:szCs w:val="22"/>
        </w:rPr>
      </w:pPr>
      <w:r w:rsidRPr="00645397">
        <w:rPr>
          <w:rFonts w:ascii="Times New Roman" w:hAnsi="Times New Roman"/>
          <w:sz w:val="22"/>
          <w:szCs w:val="22"/>
        </w:rPr>
        <w:t>David Hafner, Secretary</w:t>
      </w:r>
    </w:p>
    <w:p w:rsidR="001677B3" w:rsidRPr="00645397" w:rsidRDefault="008A5103" w:rsidP="001677B3">
      <w:pPr>
        <w:ind w:left="720"/>
        <w:rPr>
          <w:rFonts w:ascii="Times New Roman" w:hAnsi="Times New Roman"/>
          <w:sz w:val="22"/>
          <w:szCs w:val="22"/>
        </w:rPr>
      </w:pPr>
      <w:hyperlink r:id="rId15" w:history="1">
        <w:r w:rsidR="001677B3" w:rsidRPr="00645397">
          <w:rPr>
            <w:rStyle w:val="Hyperlink"/>
            <w:rFonts w:ascii="Times New Roman" w:hAnsi="Times New Roman"/>
            <w:sz w:val="22"/>
            <w:szCs w:val="22"/>
          </w:rPr>
          <w:t>David.t.hafner@hawaii.gov</w:t>
        </w:r>
      </w:hyperlink>
    </w:p>
    <w:p w:rsidR="001677B3" w:rsidRPr="00645397" w:rsidRDefault="001677B3" w:rsidP="001677B3">
      <w:pPr>
        <w:ind w:left="720"/>
        <w:rPr>
          <w:rFonts w:ascii="Times New Roman" w:hAnsi="Times New Roman"/>
          <w:sz w:val="22"/>
          <w:szCs w:val="22"/>
        </w:rPr>
      </w:pPr>
    </w:p>
    <w:p w:rsidR="001677B3" w:rsidRPr="00645397" w:rsidRDefault="001677B3" w:rsidP="001677B3">
      <w:pPr>
        <w:ind w:left="720"/>
        <w:rPr>
          <w:rFonts w:ascii="Times New Roman" w:hAnsi="Times New Roman"/>
          <w:sz w:val="22"/>
          <w:szCs w:val="22"/>
        </w:rPr>
      </w:pPr>
      <w:r w:rsidRPr="00645397">
        <w:rPr>
          <w:rFonts w:ascii="Times New Roman" w:hAnsi="Times New Roman"/>
          <w:sz w:val="22"/>
          <w:szCs w:val="22"/>
        </w:rPr>
        <w:t>Victoria Garcia, Statewide Interoperability Coordinator (SWIC)</w:t>
      </w:r>
    </w:p>
    <w:p w:rsidR="001677B3" w:rsidRPr="00645397" w:rsidRDefault="008A5103" w:rsidP="001677B3">
      <w:pPr>
        <w:ind w:left="720"/>
        <w:rPr>
          <w:rFonts w:ascii="Times New Roman" w:hAnsi="Times New Roman"/>
          <w:sz w:val="22"/>
          <w:szCs w:val="22"/>
        </w:rPr>
      </w:pPr>
      <w:hyperlink r:id="rId16" w:history="1">
        <w:r w:rsidR="001677B3" w:rsidRPr="00645397">
          <w:rPr>
            <w:rStyle w:val="Hyperlink"/>
            <w:rFonts w:ascii="Times New Roman" w:hAnsi="Times New Roman"/>
            <w:sz w:val="22"/>
            <w:szCs w:val="22"/>
          </w:rPr>
          <w:t>Victoria.garcia@hawaii.gov</w:t>
        </w:r>
      </w:hyperlink>
    </w:p>
    <w:p w:rsidR="009633AF" w:rsidRPr="00645397" w:rsidRDefault="009633AF" w:rsidP="009633AF">
      <w:pPr>
        <w:rPr>
          <w:rFonts w:ascii="Times New Roman" w:hAnsi="Times New Roman"/>
          <w:sz w:val="22"/>
          <w:szCs w:val="22"/>
        </w:rPr>
      </w:pPr>
    </w:p>
    <w:p w:rsidR="009633AF" w:rsidRPr="00645397" w:rsidRDefault="009633AF" w:rsidP="009633AF">
      <w:pPr>
        <w:jc w:val="both"/>
        <w:rPr>
          <w:rFonts w:ascii="Times New Roman" w:hAnsi="Times New Roman"/>
          <w:color w:val="000000"/>
          <w:sz w:val="22"/>
          <w:szCs w:val="22"/>
        </w:rPr>
      </w:pPr>
      <w:r w:rsidRPr="00645397">
        <w:rPr>
          <w:rFonts w:ascii="Times New Roman" w:hAnsi="Times New Roman"/>
          <w:color w:val="000000"/>
          <w:sz w:val="22"/>
          <w:szCs w:val="22"/>
        </w:rPr>
        <w:tab/>
      </w:r>
    </w:p>
    <w:p w:rsidR="009633AF" w:rsidRPr="00645397" w:rsidRDefault="009633AF" w:rsidP="009633AF">
      <w:pPr>
        <w:jc w:val="center"/>
        <w:rPr>
          <w:rFonts w:ascii="Times New Roman" w:hAnsi="Times New Roman"/>
          <w:color w:val="000000"/>
          <w:sz w:val="22"/>
          <w:szCs w:val="22"/>
        </w:rPr>
      </w:pPr>
      <w:r w:rsidRPr="00645397">
        <w:rPr>
          <w:rFonts w:ascii="Times New Roman" w:hAnsi="Times New Roman"/>
          <w:color w:val="000000"/>
          <w:sz w:val="22"/>
          <w:szCs w:val="22"/>
        </w:rPr>
        <w:t>-FCC-</w:t>
      </w:r>
    </w:p>
    <w:p w:rsidR="00D152BB" w:rsidRPr="00645397" w:rsidRDefault="00D152BB" w:rsidP="006818F1">
      <w:pPr>
        <w:rPr>
          <w:rFonts w:ascii="Times New Roman" w:hAnsi="Times New Roman"/>
          <w:sz w:val="22"/>
          <w:szCs w:val="22"/>
        </w:rPr>
      </w:pPr>
    </w:p>
    <w:sectPr w:rsidR="00D152BB" w:rsidRPr="00645397"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09" w:rsidRDefault="004F6C09">
      <w:r>
        <w:separator/>
      </w:r>
    </w:p>
  </w:endnote>
  <w:endnote w:type="continuationSeparator" w:id="0">
    <w:p w:rsidR="004F6C09" w:rsidRDefault="004F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04" w:rsidRDefault="00D02204"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2204" w:rsidRDefault="00D02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04" w:rsidRPr="006F63A0" w:rsidRDefault="00D02204"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8A5103">
      <w:rPr>
        <w:rStyle w:val="PageNumber"/>
        <w:rFonts w:ascii="Times New Roman" w:hAnsi="Times New Roman"/>
        <w:noProof/>
      </w:rPr>
      <w:t>2</w:t>
    </w:r>
    <w:r w:rsidRPr="006F63A0">
      <w:rPr>
        <w:rStyle w:val="PageNumber"/>
        <w:rFonts w:ascii="Times New Roman" w:hAnsi="Times New Roman"/>
      </w:rPr>
      <w:fldChar w:fldCharType="end"/>
    </w:r>
  </w:p>
  <w:p w:rsidR="00D02204" w:rsidRDefault="00D022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84" w:rsidRDefault="004A1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09" w:rsidRDefault="004F6C09">
      <w:r>
        <w:separator/>
      </w:r>
    </w:p>
  </w:footnote>
  <w:footnote w:type="continuationSeparator" w:id="0">
    <w:p w:rsidR="004F6C09" w:rsidRDefault="004F6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84" w:rsidRDefault="004A1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84" w:rsidRDefault="004A1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04" w:rsidRPr="00804ED0" w:rsidRDefault="00D02204" w:rsidP="00FE1D01">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14:anchorId="6E3E14E1" wp14:editId="168A0D7C">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D02204" w:rsidRDefault="00D02204"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42856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204" w:rsidRPr="00B530AC" w:rsidRDefault="00D02204" w:rsidP="0076498C">
                          <w:pPr>
                            <w:rPr>
                              <w:rFonts w:ascii="Arial" w:hAnsi="Arial"/>
                              <w:b/>
                              <w:sz w:val="22"/>
                              <w:szCs w:val="22"/>
                            </w:rPr>
                          </w:pPr>
                          <w:r w:rsidRPr="00B530AC">
                            <w:rPr>
                              <w:rFonts w:ascii="Arial" w:hAnsi="Arial"/>
                              <w:b/>
                              <w:sz w:val="22"/>
                              <w:szCs w:val="22"/>
                            </w:rPr>
                            <w:t>Federal Communications Commission</w:t>
                          </w:r>
                        </w:p>
                        <w:p w:rsidR="00D02204" w:rsidRPr="00B530AC" w:rsidRDefault="00D02204"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02204" w:rsidRPr="00B530AC" w:rsidRDefault="00D02204"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D02204" w:rsidRPr="00B530AC" w:rsidRDefault="00D02204" w:rsidP="0076498C">
                    <w:pPr>
                      <w:rPr>
                        <w:rFonts w:ascii="Arial" w:hAnsi="Arial"/>
                        <w:b/>
                        <w:sz w:val="22"/>
                        <w:szCs w:val="22"/>
                      </w:rPr>
                    </w:pPr>
                    <w:r w:rsidRPr="00B530AC">
                      <w:rPr>
                        <w:rFonts w:ascii="Arial" w:hAnsi="Arial"/>
                        <w:b/>
                        <w:sz w:val="22"/>
                        <w:szCs w:val="22"/>
                      </w:rPr>
                      <w:t>Federal Communications Commission</w:t>
                    </w:r>
                  </w:p>
                  <w:p w:rsidR="00D02204" w:rsidRPr="00B530AC" w:rsidRDefault="00D02204"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02204" w:rsidRPr="00B530AC" w:rsidRDefault="00D02204"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204" w:rsidRDefault="00D02204" w:rsidP="0076498C">
                          <w:pPr>
                            <w:spacing w:before="40"/>
                            <w:jc w:val="right"/>
                            <w:rPr>
                              <w:rFonts w:ascii="Arial" w:hAnsi="Arial"/>
                              <w:b/>
                              <w:sz w:val="16"/>
                            </w:rPr>
                          </w:pPr>
                          <w:r>
                            <w:rPr>
                              <w:rFonts w:ascii="Arial" w:hAnsi="Arial"/>
                              <w:b/>
                              <w:sz w:val="16"/>
                            </w:rPr>
                            <w:t>News Media Information 202 / 418-0500</w:t>
                          </w:r>
                        </w:p>
                        <w:p w:rsidR="00D02204" w:rsidRDefault="00D02204"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02204" w:rsidRDefault="00D02204" w:rsidP="0076498C">
                          <w:pPr>
                            <w:jc w:val="right"/>
                            <w:rPr>
                              <w:rFonts w:ascii="Arial" w:hAnsi="Arial"/>
                              <w:b/>
                              <w:sz w:val="16"/>
                            </w:rPr>
                          </w:pPr>
                          <w:r>
                            <w:rPr>
                              <w:rFonts w:ascii="Arial" w:hAnsi="Arial"/>
                              <w:b/>
                              <w:sz w:val="16"/>
                            </w:rPr>
                            <w:t>TTY: 1-888-835-5322</w:t>
                          </w:r>
                        </w:p>
                        <w:p w:rsidR="00D02204" w:rsidRDefault="00D02204"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D02204" w:rsidRDefault="00D02204" w:rsidP="0076498C">
                    <w:pPr>
                      <w:spacing w:before="40"/>
                      <w:jc w:val="right"/>
                      <w:rPr>
                        <w:rFonts w:ascii="Arial" w:hAnsi="Arial"/>
                        <w:b/>
                        <w:sz w:val="16"/>
                      </w:rPr>
                    </w:pPr>
                    <w:r>
                      <w:rPr>
                        <w:rFonts w:ascii="Arial" w:hAnsi="Arial"/>
                        <w:b/>
                        <w:sz w:val="16"/>
                      </w:rPr>
                      <w:t>News Media Information 202 / 418-0500</w:t>
                    </w:r>
                  </w:p>
                  <w:p w:rsidR="00D02204" w:rsidRDefault="00D02204"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02204" w:rsidRDefault="00D02204" w:rsidP="0076498C">
                    <w:pPr>
                      <w:jc w:val="right"/>
                      <w:rPr>
                        <w:rFonts w:ascii="Arial" w:hAnsi="Arial"/>
                        <w:b/>
                        <w:sz w:val="16"/>
                      </w:rPr>
                    </w:pPr>
                    <w:r>
                      <w:rPr>
                        <w:rFonts w:ascii="Arial" w:hAnsi="Arial"/>
                        <w:b/>
                        <w:sz w:val="16"/>
                      </w:rPr>
                      <w:t>TTY: 1-888-835-5322</w:t>
                    </w:r>
                  </w:p>
                  <w:p w:rsidR="00D02204" w:rsidRDefault="00D02204" w:rsidP="0076498C">
                    <w:pPr>
                      <w:jc w:val="right"/>
                    </w:pPr>
                  </w:p>
                </w:txbxContent>
              </v:textbox>
            </v:shape>
          </w:pict>
        </mc:Fallback>
      </mc:AlternateContent>
    </w:r>
  </w:p>
  <w:p w:rsidR="00D02204" w:rsidRDefault="00D02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2D05"/>
    <w:multiLevelType w:val="hybridMultilevel"/>
    <w:tmpl w:val="D7AC86E2"/>
    <w:lvl w:ilvl="0" w:tplc="0040F79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1FB47DE8"/>
    <w:multiLevelType w:val="hybridMultilevel"/>
    <w:tmpl w:val="13D40F02"/>
    <w:lvl w:ilvl="0" w:tplc="A53094C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D63E9"/>
    <w:multiLevelType w:val="hybridMultilevel"/>
    <w:tmpl w:val="9E12B9B0"/>
    <w:lvl w:ilvl="0" w:tplc="04090015">
      <w:start w:val="1"/>
      <w:numFmt w:val="upperLetter"/>
      <w:lvlText w:val="%1."/>
      <w:lvlJc w:val="left"/>
      <w:pPr>
        <w:ind w:left="5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C179DC"/>
    <w:multiLevelType w:val="hybridMultilevel"/>
    <w:tmpl w:val="8AF0A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BF42529"/>
    <w:multiLevelType w:val="hybridMultilevel"/>
    <w:tmpl w:val="E376A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F23F7D"/>
    <w:multiLevelType w:val="hybridMultilevel"/>
    <w:tmpl w:val="A2FC2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C7777A"/>
    <w:multiLevelType w:val="hybridMultilevel"/>
    <w:tmpl w:val="9982AA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5E4120FF"/>
    <w:multiLevelType w:val="hybridMultilevel"/>
    <w:tmpl w:val="0488581A"/>
    <w:lvl w:ilvl="0" w:tplc="934C71D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61890EC4"/>
    <w:multiLevelType w:val="hybridMultilevel"/>
    <w:tmpl w:val="4E020136"/>
    <w:lvl w:ilvl="0" w:tplc="60CCC73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5DE485B"/>
    <w:multiLevelType w:val="hybridMultilevel"/>
    <w:tmpl w:val="43D21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31627F"/>
    <w:multiLevelType w:val="hybridMultilevel"/>
    <w:tmpl w:val="E1B46BFC"/>
    <w:lvl w:ilvl="0" w:tplc="66DEC0D4">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3"/>
  </w:num>
  <w:num w:numId="4">
    <w:abstractNumId w:val="15"/>
  </w:num>
  <w:num w:numId="5">
    <w:abstractNumId w:val="2"/>
  </w:num>
  <w:num w:numId="6">
    <w:abstractNumId w:val="13"/>
  </w:num>
  <w:num w:numId="7">
    <w:abstractNumId w:val="7"/>
  </w:num>
  <w:num w:numId="8">
    <w:abstractNumId w:val="12"/>
  </w:num>
  <w:num w:numId="9">
    <w:abstractNumId w:val="12"/>
  </w:num>
  <w:num w:numId="10">
    <w:abstractNumId w:val="14"/>
  </w:num>
  <w:num w:numId="11">
    <w:abstractNumId w:val="4"/>
  </w:num>
  <w:num w:numId="12">
    <w:abstractNumId w:val="6"/>
  </w:num>
  <w:num w:numId="13">
    <w:abstractNumId w:val="8"/>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544BE"/>
    <w:rsid w:val="000550DE"/>
    <w:rsid w:val="0007586F"/>
    <w:rsid w:val="00082234"/>
    <w:rsid w:val="00082862"/>
    <w:rsid w:val="000838B7"/>
    <w:rsid w:val="00084D13"/>
    <w:rsid w:val="000861B5"/>
    <w:rsid w:val="000934C2"/>
    <w:rsid w:val="000951BF"/>
    <w:rsid w:val="000B0F7B"/>
    <w:rsid w:val="000B2568"/>
    <w:rsid w:val="000C12B4"/>
    <w:rsid w:val="000C3BEF"/>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7B3"/>
    <w:rsid w:val="00167B07"/>
    <w:rsid w:val="00176C1A"/>
    <w:rsid w:val="00181081"/>
    <w:rsid w:val="00183099"/>
    <w:rsid w:val="00186CC7"/>
    <w:rsid w:val="00193296"/>
    <w:rsid w:val="001C2B09"/>
    <w:rsid w:val="001C4172"/>
    <w:rsid w:val="001E2595"/>
    <w:rsid w:val="001E5EFD"/>
    <w:rsid w:val="001F2705"/>
    <w:rsid w:val="001F7814"/>
    <w:rsid w:val="00203049"/>
    <w:rsid w:val="00206DFD"/>
    <w:rsid w:val="00211A5D"/>
    <w:rsid w:val="00212D5C"/>
    <w:rsid w:val="002249E4"/>
    <w:rsid w:val="0025323E"/>
    <w:rsid w:val="002735B6"/>
    <w:rsid w:val="00275656"/>
    <w:rsid w:val="00277763"/>
    <w:rsid w:val="002876D4"/>
    <w:rsid w:val="002C1A46"/>
    <w:rsid w:val="002E512D"/>
    <w:rsid w:val="002F19B4"/>
    <w:rsid w:val="00311CEF"/>
    <w:rsid w:val="00312EE6"/>
    <w:rsid w:val="00313A8A"/>
    <w:rsid w:val="00315305"/>
    <w:rsid w:val="00315CC3"/>
    <w:rsid w:val="00316326"/>
    <w:rsid w:val="00324C79"/>
    <w:rsid w:val="00330EC0"/>
    <w:rsid w:val="00333861"/>
    <w:rsid w:val="003362A0"/>
    <w:rsid w:val="00337666"/>
    <w:rsid w:val="00337937"/>
    <w:rsid w:val="00340F7A"/>
    <w:rsid w:val="00341E66"/>
    <w:rsid w:val="0035121E"/>
    <w:rsid w:val="00352B56"/>
    <w:rsid w:val="00355F00"/>
    <w:rsid w:val="0038100D"/>
    <w:rsid w:val="00395A16"/>
    <w:rsid w:val="00396649"/>
    <w:rsid w:val="003A713F"/>
    <w:rsid w:val="003B051A"/>
    <w:rsid w:val="003C174F"/>
    <w:rsid w:val="003C175A"/>
    <w:rsid w:val="003D26F4"/>
    <w:rsid w:val="003D45CF"/>
    <w:rsid w:val="003E331A"/>
    <w:rsid w:val="003E5F0E"/>
    <w:rsid w:val="004150A3"/>
    <w:rsid w:val="00424DE5"/>
    <w:rsid w:val="00432C01"/>
    <w:rsid w:val="00441796"/>
    <w:rsid w:val="00441F46"/>
    <w:rsid w:val="00447E7F"/>
    <w:rsid w:val="00454CCE"/>
    <w:rsid w:val="00465A8A"/>
    <w:rsid w:val="00465D3D"/>
    <w:rsid w:val="00482826"/>
    <w:rsid w:val="004A1184"/>
    <w:rsid w:val="004A6BCC"/>
    <w:rsid w:val="004A6F86"/>
    <w:rsid w:val="004B619A"/>
    <w:rsid w:val="004B67EA"/>
    <w:rsid w:val="004C7ECE"/>
    <w:rsid w:val="004D3DBD"/>
    <w:rsid w:val="004D76B0"/>
    <w:rsid w:val="004E1950"/>
    <w:rsid w:val="004F6C09"/>
    <w:rsid w:val="0050015E"/>
    <w:rsid w:val="00514934"/>
    <w:rsid w:val="00517B76"/>
    <w:rsid w:val="005211C9"/>
    <w:rsid w:val="00532B6E"/>
    <w:rsid w:val="00533CC9"/>
    <w:rsid w:val="0054005D"/>
    <w:rsid w:val="005419E3"/>
    <w:rsid w:val="00543AF9"/>
    <w:rsid w:val="00556C20"/>
    <w:rsid w:val="00566BD7"/>
    <w:rsid w:val="005708A8"/>
    <w:rsid w:val="005721A5"/>
    <w:rsid w:val="00577827"/>
    <w:rsid w:val="00597711"/>
    <w:rsid w:val="005A2FEB"/>
    <w:rsid w:val="005A6866"/>
    <w:rsid w:val="005B2487"/>
    <w:rsid w:val="005C2359"/>
    <w:rsid w:val="005D304D"/>
    <w:rsid w:val="005D6FF4"/>
    <w:rsid w:val="005F452D"/>
    <w:rsid w:val="00610A50"/>
    <w:rsid w:val="00622831"/>
    <w:rsid w:val="006248D2"/>
    <w:rsid w:val="0064155B"/>
    <w:rsid w:val="006419B8"/>
    <w:rsid w:val="00645397"/>
    <w:rsid w:val="00647649"/>
    <w:rsid w:val="00652F38"/>
    <w:rsid w:val="00655A4F"/>
    <w:rsid w:val="00663978"/>
    <w:rsid w:val="0067451F"/>
    <w:rsid w:val="006818F1"/>
    <w:rsid w:val="00683C51"/>
    <w:rsid w:val="00694D11"/>
    <w:rsid w:val="0069696D"/>
    <w:rsid w:val="00696BE3"/>
    <w:rsid w:val="006B5324"/>
    <w:rsid w:val="006B5CBC"/>
    <w:rsid w:val="006B6420"/>
    <w:rsid w:val="006C122D"/>
    <w:rsid w:val="006F486B"/>
    <w:rsid w:val="006F687C"/>
    <w:rsid w:val="00701A97"/>
    <w:rsid w:val="00701BF6"/>
    <w:rsid w:val="00715B52"/>
    <w:rsid w:val="00732441"/>
    <w:rsid w:val="00737F11"/>
    <w:rsid w:val="007509C6"/>
    <w:rsid w:val="00751524"/>
    <w:rsid w:val="007632ED"/>
    <w:rsid w:val="0076498C"/>
    <w:rsid w:val="0077580E"/>
    <w:rsid w:val="00782647"/>
    <w:rsid w:val="007B2B97"/>
    <w:rsid w:val="007B5434"/>
    <w:rsid w:val="007C32B8"/>
    <w:rsid w:val="007C574A"/>
    <w:rsid w:val="007E264B"/>
    <w:rsid w:val="00801D78"/>
    <w:rsid w:val="00804744"/>
    <w:rsid w:val="0081016B"/>
    <w:rsid w:val="008207E2"/>
    <w:rsid w:val="00821873"/>
    <w:rsid w:val="0082433C"/>
    <w:rsid w:val="00847C32"/>
    <w:rsid w:val="00854ECA"/>
    <w:rsid w:val="0087091E"/>
    <w:rsid w:val="0087659B"/>
    <w:rsid w:val="00876E55"/>
    <w:rsid w:val="008878BA"/>
    <w:rsid w:val="008A5103"/>
    <w:rsid w:val="008B54AA"/>
    <w:rsid w:val="008C305A"/>
    <w:rsid w:val="008C33B9"/>
    <w:rsid w:val="008C6C46"/>
    <w:rsid w:val="008E4225"/>
    <w:rsid w:val="008F11D6"/>
    <w:rsid w:val="008F3B76"/>
    <w:rsid w:val="00904C49"/>
    <w:rsid w:val="00912ADF"/>
    <w:rsid w:val="009247E2"/>
    <w:rsid w:val="009278FF"/>
    <w:rsid w:val="00940FE3"/>
    <w:rsid w:val="00961500"/>
    <w:rsid w:val="009633AF"/>
    <w:rsid w:val="00971333"/>
    <w:rsid w:val="00982B81"/>
    <w:rsid w:val="009955E0"/>
    <w:rsid w:val="009A0DD7"/>
    <w:rsid w:val="009C0D7F"/>
    <w:rsid w:val="009D0E9A"/>
    <w:rsid w:val="009D3AB3"/>
    <w:rsid w:val="009E35FB"/>
    <w:rsid w:val="009E5CBD"/>
    <w:rsid w:val="00A01751"/>
    <w:rsid w:val="00A020DC"/>
    <w:rsid w:val="00A15FDA"/>
    <w:rsid w:val="00A2403C"/>
    <w:rsid w:val="00A24E48"/>
    <w:rsid w:val="00A25029"/>
    <w:rsid w:val="00A274C6"/>
    <w:rsid w:val="00A33E95"/>
    <w:rsid w:val="00A369F3"/>
    <w:rsid w:val="00A36FEB"/>
    <w:rsid w:val="00A5391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505DB"/>
    <w:rsid w:val="00B50A3D"/>
    <w:rsid w:val="00B530AC"/>
    <w:rsid w:val="00B61A14"/>
    <w:rsid w:val="00B63E55"/>
    <w:rsid w:val="00B65DF3"/>
    <w:rsid w:val="00B7016F"/>
    <w:rsid w:val="00B720C3"/>
    <w:rsid w:val="00B8220B"/>
    <w:rsid w:val="00B824E5"/>
    <w:rsid w:val="00BA16CB"/>
    <w:rsid w:val="00BD67DE"/>
    <w:rsid w:val="00BF5D09"/>
    <w:rsid w:val="00C06BC3"/>
    <w:rsid w:val="00C17032"/>
    <w:rsid w:val="00C1798B"/>
    <w:rsid w:val="00C26C0F"/>
    <w:rsid w:val="00C30A21"/>
    <w:rsid w:val="00C3105B"/>
    <w:rsid w:val="00C31FE8"/>
    <w:rsid w:val="00C33CD4"/>
    <w:rsid w:val="00C35895"/>
    <w:rsid w:val="00C37FC4"/>
    <w:rsid w:val="00C40733"/>
    <w:rsid w:val="00C4222E"/>
    <w:rsid w:val="00C526A9"/>
    <w:rsid w:val="00C557BC"/>
    <w:rsid w:val="00C62B2A"/>
    <w:rsid w:val="00C724A1"/>
    <w:rsid w:val="00C759A5"/>
    <w:rsid w:val="00C76FB5"/>
    <w:rsid w:val="00C7780A"/>
    <w:rsid w:val="00C80A22"/>
    <w:rsid w:val="00C84721"/>
    <w:rsid w:val="00C84BCB"/>
    <w:rsid w:val="00C855FC"/>
    <w:rsid w:val="00C90FB3"/>
    <w:rsid w:val="00CC3575"/>
    <w:rsid w:val="00CD1C34"/>
    <w:rsid w:val="00CD2F59"/>
    <w:rsid w:val="00CD3214"/>
    <w:rsid w:val="00CD4A53"/>
    <w:rsid w:val="00CE09B0"/>
    <w:rsid w:val="00CE0CC0"/>
    <w:rsid w:val="00CE4324"/>
    <w:rsid w:val="00CE492F"/>
    <w:rsid w:val="00CE51E0"/>
    <w:rsid w:val="00CF7093"/>
    <w:rsid w:val="00CF7DBE"/>
    <w:rsid w:val="00D02204"/>
    <w:rsid w:val="00D152BB"/>
    <w:rsid w:val="00D37E8D"/>
    <w:rsid w:val="00D40471"/>
    <w:rsid w:val="00D43D6C"/>
    <w:rsid w:val="00D50084"/>
    <w:rsid w:val="00D54821"/>
    <w:rsid w:val="00D54CDC"/>
    <w:rsid w:val="00D9182D"/>
    <w:rsid w:val="00DA6F81"/>
    <w:rsid w:val="00DB4B04"/>
    <w:rsid w:val="00DB4F33"/>
    <w:rsid w:val="00DC7691"/>
    <w:rsid w:val="00DD541F"/>
    <w:rsid w:val="00DD5C21"/>
    <w:rsid w:val="00DD613F"/>
    <w:rsid w:val="00DE725F"/>
    <w:rsid w:val="00DF526B"/>
    <w:rsid w:val="00E03031"/>
    <w:rsid w:val="00E04F6D"/>
    <w:rsid w:val="00E06A0D"/>
    <w:rsid w:val="00E126DA"/>
    <w:rsid w:val="00E17F24"/>
    <w:rsid w:val="00E20B3A"/>
    <w:rsid w:val="00E24DFC"/>
    <w:rsid w:val="00E354A3"/>
    <w:rsid w:val="00E451BF"/>
    <w:rsid w:val="00E45DC3"/>
    <w:rsid w:val="00E538D6"/>
    <w:rsid w:val="00E550DA"/>
    <w:rsid w:val="00E56BD4"/>
    <w:rsid w:val="00E671A5"/>
    <w:rsid w:val="00E705D5"/>
    <w:rsid w:val="00E7325A"/>
    <w:rsid w:val="00E800F0"/>
    <w:rsid w:val="00E8690A"/>
    <w:rsid w:val="00EB2215"/>
    <w:rsid w:val="00EB7345"/>
    <w:rsid w:val="00EE01BD"/>
    <w:rsid w:val="00EE44B6"/>
    <w:rsid w:val="00EE76EC"/>
    <w:rsid w:val="00EF6206"/>
    <w:rsid w:val="00F01166"/>
    <w:rsid w:val="00F06CB1"/>
    <w:rsid w:val="00F11C53"/>
    <w:rsid w:val="00F140A3"/>
    <w:rsid w:val="00F23D62"/>
    <w:rsid w:val="00F26626"/>
    <w:rsid w:val="00F272FC"/>
    <w:rsid w:val="00F30C2D"/>
    <w:rsid w:val="00F31994"/>
    <w:rsid w:val="00F41561"/>
    <w:rsid w:val="00F438E2"/>
    <w:rsid w:val="00F53410"/>
    <w:rsid w:val="00F55C70"/>
    <w:rsid w:val="00F57CD4"/>
    <w:rsid w:val="00F6355A"/>
    <w:rsid w:val="00F8438B"/>
    <w:rsid w:val="00F91059"/>
    <w:rsid w:val="00F92572"/>
    <w:rsid w:val="00FA3D94"/>
    <w:rsid w:val="00FB2073"/>
    <w:rsid w:val="00FB6432"/>
    <w:rsid w:val="00FC17E7"/>
    <w:rsid w:val="00FC64E6"/>
    <w:rsid w:val="00FD0B79"/>
    <w:rsid w:val="00FD2F34"/>
    <w:rsid w:val="00FD6E60"/>
    <w:rsid w:val="00FE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semiHidden/>
    <w:rsid w:val="009633AF"/>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semiHidden/>
    <w:rsid w:val="009633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750589136">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ictoria.garcia@hawaii.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vid.t.hafner@hawaii.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izumigawa@honolulu.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2494</Characters>
  <Application>Microsoft Office Word</Application>
  <DocSecurity>0</DocSecurity>
  <Lines>80</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2941</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2016-10-06T20:02:00Z</dcterms:created>
  <dcterms:modified xsi:type="dcterms:W3CDTF">2016-10-06T20:02:00Z</dcterms:modified>
  <cp:category> </cp:category>
  <cp:contentStatus> </cp:contentStatus>
</cp:coreProperties>
</file>