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FC27" w14:textId="77777777" w:rsidR="008A44C2" w:rsidRDefault="008A44C2" w:rsidP="00D47505">
      <w:pPr>
        <w:jc w:val="right"/>
        <w:rPr>
          <w:b/>
          <w:sz w:val="24"/>
        </w:rPr>
      </w:pPr>
      <w:bookmarkStart w:id="0" w:name="_GoBack"/>
      <w:bookmarkEnd w:id="0"/>
    </w:p>
    <w:p w14:paraId="6FC306B5" w14:textId="4D1CB568" w:rsidR="00D47505" w:rsidRPr="00CA0A15" w:rsidRDefault="008A44C2" w:rsidP="00D47505">
      <w:pPr>
        <w:jc w:val="right"/>
        <w:rPr>
          <w:b/>
          <w:szCs w:val="22"/>
        </w:rPr>
      </w:pPr>
      <w:r w:rsidRPr="00CA0A15">
        <w:rPr>
          <w:b/>
          <w:szCs w:val="22"/>
        </w:rPr>
        <w:t>DA 16</w:t>
      </w:r>
      <w:r w:rsidR="00F50141" w:rsidRPr="00CA0A15">
        <w:rPr>
          <w:b/>
          <w:szCs w:val="22"/>
        </w:rPr>
        <w:t>-</w:t>
      </w:r>
      <w:r w:rsidR="005E7B4C">
        <w:rPr>
          <w:b/>
          <w:szCs w:val="22"/>
        </w:rPr>
        <w:t>1180</w:t>
      </w:r>
    </w:p>
    <w:p w14:paraId="27E543D8" w14:textId="76C1C28D" w:rsidR="00D47505" w:rsidRPr="00CA0A15" w:rsidRDefault="00B338A9" w:rsidP="00D47505">
      <w:pPr>
        <w:spacing w:before="60"/>
        <w:jc w:val="right"/>
        <w:rPr>
          <w:b/>
          <w:szCs w:val="22"/>
        </w:rPr>
      </w:pPr>
      <w:r w:rsidRPr="00CA0A15">
        <w:rPr>
          <w:b/>
          <w:szCs w:val="22"/>
        </w:rPr>
        <w:t xml:space="preserve">Released:  </w:t>
      </w:r>
      <w:r w:rsidR="005E7B4C">
        <w:rPr>
          <w:b/>
          <w:szCs w:val="22"/>
        </w:rPr>
        <w:t>October 13</w:t>
      </w:r>
      <w:r w:rsidR="008A44C2" w:rsidRPr="00CA0A15">
        <w:rPr>
          <w:b/>
          <w:szCs w:val="22"/>
        </w:rPr>
        <w:t>, 2016</w:t>
      </w:r>
    </w:p>
    <w:p w14:paraId="21688A37" w14:textId="77777777" w:rsidR="00D47505" w:rsidRPr="00CA0A15" w:rsidRDefault="00D47505" w:rsidP="00D47505">
      <w:pPr>
        <w:jc w:val="right"/>
        <w:rPr>
          <w:szCs w:val="22"/>
        </w:rPr>
      </w:pPr>
    </w:p>
    <w:p w14:paraId="428B242A" w14:textId="2EB45892" w:rsidR="008A44C2" w:rsidRPr="00CA0A15" w:rsidRDefault="008A44C2" w:rsidP="008A44C2">
      <w:pPr>
        <w:jc w:val="center"/>
        <w:rPr>
          <w:b/>
          <w:szCs w:val="22"/>
        </w:rPr>
      </w:pPr>
      <w:r w:rsidRPr="00CA0A15">
        <w:rPr>
          <w:b/>
          <w:szCs w:val="22"/>
        </w:rPr>
        <w:t xml:space="preserve">WIRELINE COMPETITION BUREAU </w:t>
      </w:r>
      <w:r w:rsidR="00437241">
        <w:rPr>
          <w:b/>
          <w:szCs w:val="22"/>
        </w:rPr>
        <w:t xml:space="preserve">ANNOUNCES </w:t>
      </w:r>
      <w:r w:rsidR="00250D92" w:rsidRPr="00CA0A15">
        <w:rPr>
          <w:b/>
          <w:szCs w:val="22"/>
        </w:rPr>
        <w:t xml:space="preserve">DEADLINES FOR FILING </w:t>
      </w:r>
      <w:r w:rsidR="00437241">
        <w:rPr>
          <w:b/>
          <w:szCs w:val="22"/>
        </w:rPr>
        <w:t xml:space="preserve">COMMENTS </w:t>
      </w:r>
      <w:r w:rsidR="00250D92" w:rsidRPr="00CA0A15">
        <w:rPr>
          <w:b/>
          <w:szCs w:val="22"/>
        </w:rPr>
        <w:t xml:space="preserve">AND REPLIES </w:t>
      </w:r>
      <w:r w:rsidR="00CA0A15">
        <w:rPr>
          <w:b/>
          <w:szCs w:val="22"/>
        </w:rPr>
        <w:t>REGARDING</w:t>
      </w:r>
      <w:r w:rsidR="000A794E" w:rsidRPr="00CA0A15">
        <w:rPr>
          <w:b/>
          <w:szCs w:val="22"/>
        </w:rPr>
        <w:t xml:space="preserve"> </w:t>
      </w:r>
      <w:r w:rsidR="00A06058" w:rsidRPr="00CA0A15">
        <w:rPr>
          <w:b/>
          <w:szCs w:val="22"/>
        </w:rPr>
        <w:t>NEW YORK STATE’S PETITION FOR</w:t>
      </w:r>
      <w:r w:rsidR="00AE47AB" w:rsidRPr="00CA0A15">
        <w:rPr>
          <w:b/>
          <w:szCs w:val="22"/>
        </w:rPr>
        <w:t xml:space="preserve"> EXPEDITED</w:t>
      </w:r>
      <w:r w:rsidR="00A06058" w:rsidRPr="00CA0A15">
        <w:rPr>
          <w:b/>
          <w:szCs w:val="22"/>
        </w:rPr>
        <w:t xml:space="preserve"> WAIVER OF </w:t>
      </w:r>
      <w:r w:rsidR="00242794" w:rsidRPr="00CA0A15">
        <w:rPr>
          <w:b/>
          <w:szCs w:val="22"/>
        </w:rPr>
        <w:t xml:space="preserve">THE CONNECT AMERICA </w:t>
      </w:r>
      <w:r w:rsidR="00A06058" w:rsidRPr="00CA0A15">
        <w:rPr>
          <w:b/>
          <w:szCs w:val="22"/>
        </w:rPr>
        <w:t>PHASE II AUCTION RULES</w:t>
      </w:r>
    </w:p>
    <w:p w14:paraId="6EF74455" w14:textId="77777777" w:rsidR="008A44C2" w:rsidRPr="00CA0A15" w:rsidRDefault="008A44C2" w:rsidP="008A44C2">
      <w:pPr>
        <w:jc w:val="center"/>
        <w:rPr>
          <w:b/>
          <w:szCs w:val="22"/>
        </w:rPr>
      </w:pPr>
      <w:r w:rsidRPr="00CA0A15">
        <w:rPr>
          <w:b/>
          <w:szCs w:val="22"/>
        </w:rPr>
        <w:t xml:space="preserve"> </w:t>
      </w:r>
    </w:p>
    <w:p w14:paraId="1F05725B" w14:textId="77777777" w:rsidR="00D47505" w:rsidRDefault="008A44C2" w:rsidP="00D47505">
      <w:pPr>
        <w:jc w:val="center"/>
        <w:rPr>
          <w:b/>
          <w:szCs w:val="22"/>
        </w:rPr>
      </w:pPr>
      <w:r w:rsidRPr="00CA0A15">
        <w:rPr>
          <w:b/>
          <w:szCs w:val="22"/>
        </w:rPr>
        <w:t>WC Docket No. 10-90</w:t>
      </w:r>
    </w:p>
    <w:p w14:paraId="2F00E21B" w14:textId="77777777" w:rsidR="008A44C2" w:rsidRPr="00CA0A15" w:rsidRDefault="008A44C2" w:rsidP="00D47505">
      <w:pPr>
        <w:jc w:val="center"/>
        <w:rPr>
          <w:b/>
          <w:szCs w:val="22"/>
        </w:rPr>
      </w:pPr>
    </w:p>
    <w:p w14:paraId="4FEEDF81" w14:textId="64ECA405" w:rsidR="008A44C2" w:rsidRPr="00CA0A15" w:rsidRDefault="00437241" w:rsidP="008A44C2">
      <w:pPr>
        <w:rPr>
          <w:b/>
          <w:szCs w:val="22"/>
        </w:rPr>
      </w:pPr>
      <w:r>
        <w:rPr>
          <w:b/>
          <w:szCs w:val="22"/>
        </w:rPr>
        <w:t xml:space="preserve">Comments </w:t>
      </w:r>
      <w:r w:rsidR="00D16303" w:rsidRPr="00CA0A15">
        <w:rPr>
          <w:b/>
          <w:szCs w:val="22"/>
        </w:rPr>
        <w:t>Due</w:t>
      </w:r>
      <w:r w:rsidR="008A44C2" w:rsidRPr="00CA0A15">
        <w:rPr>
          <w:b/>
          <w:szCs w:val="22"/>
        </w:rPr>
        <w:t xml:space="preserve">: </w:t>
      </w:r>
      <w:r w:rsidR="008A44C2" w:rsidRPr="00CA0A15">
        <w:rPr>
          <w:szCs w:val="22"/>
        </w:rPr>
        <w:t xml:space="preserve"> </w:t>
      </w:r>
      <w:r w:rsidR="00513427" w:rsidRPr="00CA0A15">
        <w:rPr>
          <w:b/>
          <w:szCs w:val="22"/>
        </w:rPr>
        <w:t>October 24</w:t>
      </w:r>
      <w:r w:rsidR="00B82745" w:rsidRPr="00CA0A15">
        <w:rPr>
          <w:b/>
          <w:szCs w:val="22"/>
        </w:rPr>
        <w:t>,</w:t>
      </w:r>
      <w:r w:rsidR="008A44C2" w:rsidRPr="00CA0A15">
        <w:rPr>
          <w:b/>
          <w:szCs w:val="22"/>
        </w:rPr>
        <w:t xml:space="preserve"> 2016</w:t>
      </w:r>
    </w:p>
    <w:p w14:paraId="1A012C76" w14:textId="77777777" w:rsidR="00A06058" w:rsidRPr="00CA0A15" w:rsidRDefault="00D16303" w:rsidP="008A44C2">
      <w:pPr>
        <w:rPr>
          <w:szCs w:val="22"/>
        </w:rPr>
      </w:pPr>
      <w:r w:rsidRPr="00CA0A15">
        <w:rPr>
          <w:b/>
          <w:szCs w:val="22"/>
        </w:rPr>
        <w:t>Replies</w:t>
      </w:r>
      <w:r w:rsidR="00A06058" w:rsidRPr="00CA0A15">
        <w:rPr>
          <w:b/>
          <w:szCs w:val="22"/>
        </w:rPr>
        <w:t xml:space="preserve"> </w:t>
      </w:r>
      <w:r w:rsidRPr="00CA0A15">
        <w:rPr>
          <w:b/>
          <w:szCs w:val="22"/>
        </w:rPr>
        <w:t>Due</w:t>
      </w:r>
      <w:r w:rsidR="00A06058" w:rsidRPr="00CA0A15">
        <w:rPr>
          <w:b/>
          <w:szCs w:val="22"/>
        </w:rPr>
        <w:t xml:space="preserve">:  </w:t>
      </w:r>
      <w:r w:rsidR="00513427" w:rsidRPr="00CA0A15">
        <w:rPr>
          <w:b/>
          <w:szCs w:val="22"/>
        </w:rPr>
        <w:t>October 31</w:t>
      </w:r>
      <w:r w:rsidRPr="00CA0A15">
        <w:rPr>
          <w:b/>
          <w:szCs w:val="22"/>
        </w:rPr>
        <w:t>, 2016</w:t>
      </w:r>
    </w:p>
    <w:p w14:paraId="3A13611E" w14:textId="77777777" w:rsidR="00250D92" w:rsidRPr="00CA0A15" w:rsidRDefault="00250D92" w:rsidP="008A44C2">
      <w:pPr>
        <w:widowControl/>
        <w:spacing w:after="120"/>
        <w:ind w:firstLine="720"/>
        <w:rPr>
          <w:szCs w:val="22"/>
        </w:rPr>
      </w:pPr>
    </w:p>
    <w:p w14:paraId="148182DC" w14:textId="5230DCD8" w:rsidR="00103AF2" w:rsidRPr="00CA0A15" w:rsidRDefault="00437241" w:rsidP="008A44C2">
      <w:pPr>
        <w:widowControl/>
        <w:spacing w:after="120"/>
        <w:ind w:firstLine="720"/>
        <w:rPr>
          <w:szCs w:val="22"/>
        </w:rPr>
      </w:pPr>
      <w:r w:rsidRPr="00437241">
        <w:rPr>
          <w:snapToGrid/>
          <w:kern w:val="0"/>
          <w:szCs w:val="22"/>
        </w:rPr>
        <w:t xml:space="preserve">By this Public Notice, the Wireline Competition Bureau (Bureau) seeks comment </w:t>
      </w:r>
      <w:r>
        <w:rPr>
          <w:szCs w:val="22"/>
        </w:rPr>
        <w:t>o</w:t>
      </w:r>
      <w:r w:rsidR="00250D92" w:rsidRPr="00CA0A15">
        <w:rPr>
          <w:szCs w:val="22"/>
        </w:rPr>
        <w:t xml:space="preserve">n a </w:t>
      </w:r>
      <w:r w:rsidR="00103AF2" w:rsidRPr="00CA0A15">
        <w:rPr>
          <w:szCs w:val="22"/>
        </w:rPr>
        <w:t>petition for</w:t>
      </w:r>
      <w:r w:rsidR="00F94BE4" w:rsidRPr="00CA0A15">
        <w:rPr>
          <w:szCs w:val="22"/>
        </w:rPr>
        <w:t xml:space="preserve"> expedited</w:t>
      </w:r>
      <w:r w:rsidR="00103AF2" w:rsidRPr="00CA0A15">
        <w:rPr>
          <w:szCs w:val="22"/>
        </w:rPr>
        <w:t xml:space="preserve"> waiver of </w:t>
      </w:r>
      <w:r w:rsidR="00AE47AB" w:rsidRPr="00CA0A15">
        <w:rPr>
          <w:szCs w:val="22"/>
        </w:rPr>
        <w:t xml:space="preserve">the </w:t>
      </w:r>
      <w:r w:rsidR="00242794" w:rsidRPr="00CA0A15">
        <w:rPr>
          <w:szCs w:val="22"/>
        </w:rPr>
        <w:t xml:space="preserve">Connect America </w:t>
      </w:r>
      <w:r w:rsidR="00AE47AB" w:rsidRPr="00CA0A15">
        <w:rPr>
          <w:szCs w:val="22"/>
        </w:rPr>
        <w:t>Phase II</w:t>
      </w:r>
      <w:r w:rsidR="00985077" w:rsidRPr="00CA0A15">
        <w:rPr>
          <w:szCs w:val="22"/>
        </w:rPr>
        <w:t xml:space="preserve"> (Phase II)</w:t>
      </w:r>
      <w:r w:rsidR="00AE47AB" w:rsidRPr="00CA0A15">
        <w:rPr>
          <w:szCs w:val="22"/>
        </w:rPr>
        <w:t xml:space="preserve"> a</w:t>
      </w:r>
      <w:r w:rsidR="00103AF2" w:rsidRPr="00CA0A15">
        <w:rPr>
          <w:szCs w:val="22"/>
        </w:rPr>
        <w:t>uction rules</w:t>
      </w:r>
      <w:r>
        <w:rPr>
          <w:szCs w:val="22"/>
        </w:rPr>
        <w:t xml:space="preserve"> filed by </w:t>
      </w:r>
      <w:r w:rsidRPr="00CA0A15">
        <w:rPr>
          <w:szCs w:val="22"/>
        </w:rPr>
        <w:t>New York State (New York)</w:t>
      </w:r>
      <w:r w:rsidR="00103AF2" w:rsidRPr="00CA0A15">
        <w:rPr>
          <w:szCs w:val="22"/>
        </w:rPr>
        <w:t>.</w:t>
      </w:r>
      <w:r w:rsidR="00AE47AB" w:rsidRPr="00CA0A15">
        <w:rPr>
          <w:rStyle w:val="FootnoteReference"/>
          <w:sz w:val="22"/>
          <w:szCs w:val="22"/>
        </w:rPr>
        <w:footnoteReference w:id="2"/>
      </w:r>
      <w:r w:rsidR="00103AF2" w:rsidRPr="00CA0A15">
        <w:rPr>
          <w:szCs w:val="22"/>
        </w:rPr>
        <w:t xml:space="preserve">  Specifically, New York requests that the Commissio</w:t>
      </w:r>
      <w:r w:rsidR="00763AA2" w:rsidRPr="00CA0A15">
        <w:rPr>
          <w:szCs w:val="22"/>
        </w:rPr>
        <w:t xml:space="preserve">n waive its Phase II </w:t>
      </w:r>
      <w:r w:rsidR="00D16303" w:rsidRPr="00CA0A15">
        <w:rPr>
          <w:szCs w:val="22"/>
        </w:rPr>
        <w:t>a</w:t>
      </w:r>
      <w:r w:rsidR="00103AF2" w:rsidRPr="00CA0A15">
        <w:rPr>
          <w:szCs w:val="22"/>
        </w:rPr>
        <w:t>uction rules to make available to New York the amount of Phase II model-based support (</w:t>
      </w:r>
      <w:r w:rsidR="00B27C56">
        <w:rPr>
          <w:szCs w:val="22"/>
        </w:rPr>
        <w:t xml:space="preserve">approximately </w:t>
      </w:r>
      <w:r w:rsidR="00103AF2" w:rsidRPr="00CA0A15">
        <w:rPr>
          <w:szCs w:val="22"/>
        </w:rPr>
        <w:t>$170.4 million) that Verizon declined in the state</w:t>
      </w:r>
      <w:r w:rsidR="00AE47AB" w:rsidRPr="00CA0A15">
        <w:rPr>
          <w:szCs w:val="22"/>
        </w:rPr>
        <w:t xml:space="preserve"> so that </w:t>
      </w:r>
      <w:r w:rsidR="009F046A">
        <w:rPr>
          <w:szCs w:val="22"/>
        </w:rPr>
        <w:t>the support can be allocated as part of New York’s</w:t>
      </w:r>
      <w:r w:rsidR="00AE47AB" w:rsidRPr="00CA0A15">
        <w:rPr>
          <w:szCs w:val="22"/>
        </w:rPr>
        <w:t xml:space="preserve"> upcoming competitive reverse auction.</w:t>
      </w:r>
      <w:r w:rsidR="00CE2ECF" w:rsidRPr="00CA0A15">
        <w:rPr>
          <w:rStyle w:val="FootnoteReference"/>
          <w:sz w:val="22"/>
          <w:szCs w:val="22"/>
        </w:rPr>
        <w:footnoteReference w:id="3"/>
      </w:r>
      <w:r w:rsidR="00AE47AB" w:rsidRPr="00CA0A15">
        <w:rPr>
          <w:szCs w:val="22"/>
        </w:rPr>
        <w:t xml:space="preserve"> </w:t>
      </w:r>
      <w:r w:rsidR="00103AF2" w:rsidRPr="00CA0A15">
        <w:rPr>
          <w:szCs w:val="22"/>
        </w:rPr>
        <w:t xml:space="preserve"> </w:t>
      </w:r>
    </w:p>
    <w:p w14:paraId="4785E5EC" w14:textId="73C290D6" w:rsidR="00103AF2" w:rsidRPr="00CA0A15" w:rsidRDefault="00437241" w:rsidP="00943C9E">
      <w:pPr>
        <w:widowControl/>
        <w:spacing w:after="120"/>
        <w:ind w:firstLine="720"/>
        <w:rPr>
          <w:szCs w:val="22"/>
        </w:rPr>
      </w:pPr>
      <w:r>
        <w:rPr>
          <w:szCs w:val="22"/>
        </w:rPr>
        <w:t xml:space="preserve">Comments </w:t>
      </w:r>
      <w:r w:rsidR="00144ECB" w:rsidRPr="00CA0A15">
        <w:rPr>
          <w:szCs w:val="22"/>
        </w:rPr>
        <w:t xml:space="preserve">and replies </w:t>
      </w:r>
      <w:r w:rsidR="00103AF2" w:rsidRPr="00CA0A15">
        <w:rPr>
          <w:szCs w:val="22"/>
        </w:rPr>
        <w:t xml:space="preserve">may be filed </w:t>
      </w:r>
      <w:r>
        <w:rPr>
          <w:szCs w:val="22"/>
        </w:rPr>
        <w:t xml:space="preserve">on or before the dates indicated above </w:t>
      </w:r>
      <w:r w:rsidR="00103AF2" w:rsidRPr="00CA0A15">
        <w:rPr>
          <w:szCs w:val="22"/>
        </w:rPr>
        <w:t xml:space="preserve">using the Commission’s Electronic Comment Filing System (ECFS).  </w:t>
      </w:r>
      <w:r w:rsidR="00103AF2" w:rsidRPr="00CA0A15">
        <w:rPr>
          <w:i/>
          <w:szCs w:val="22"/>
        </w:rPr>
        <w:t>See</w:t>
      </w:r>
      <w:r w:rsidR="00103AF2" w:rsidRPr="00CA0A15">
        <w:rPr>
          <w:szCs w:val="22"/>
        </w:rPr>
        <w:t xml:space="preserve"> Electronic Filing of Documents in Rulemaking Proceedings, 63 FR 24121 (1998).</w:t>
      </w:r>
    </w:p>
    <w:p w14:paraId="76D26AD1" w14:textId="775E49E9" w:rsidR="00CE2ECF" w:rsidRPr="00CA0A15" w:rsidRDefault="00103AF2" w:rsidP="004813EA">
      <w:pPr>
        <w:widowControl/>
        <w:numPr>
          <w:ilvl w:val="0"/>
          <w:numId w:val="8"/>
        </w:numPr>
        <w:autoSpaceDE w:val="0"/>
        <w:autoSpaceDN w:val="0"/>
        <w:adjustRightInd w:val="0"/>
        <w:spacing w:after="120"/>
        <w:ind w:left="1080"/>
        <w:rPr>
          <w:szCs w:val="22"/>
        </w:rPr>
      </w:pPr>
      <w:r w:rsidRPr="00CA0A15">
        <w:rPr>
          <w:szCs w:val="22"/>
        </w:rPr>
        <w:t xml:space="preserve">Electronic Filers:  </w:t>
      </w:r>
      <w:r w:rsidR="00884016">
        <w:rPr>
          <w:szCs w:val="22"/>
        </w:rPr>
        <w:t>Comments</w:t>
      </w:r>
      <w:r w:rsidR="00144ECB" w:rsidRPr="00CA0A15">
        <w:rPr>
          <w:szCs w:val="22"/>
        </w:rPr>
        <w:t xml:space="preserve"> and replies</w:t>
      </w:r>
      <w:r w:rsidRPr="00CA0A15">
        <w:rPr>
          <w:szCs w:val="22"/>
        </w:rPr>
        <w:t xml:space="preserve"> may be filed electronically using the Internet by accessing ECFS:  </w:t>
      </w:r>
      <w:hyperlink r:id="rId8" w:history="1">
        <w:r w:rsidR="00763AA2" w:rsidRPr="00CA0A15">
          <w:rPr>
            <w:color w:val="0000FF"/>
            <w:szCs w:val="22"/>
            <w:u w:val="single"/>
          </w:rPr>
          <w:t>http://apps.fcc.gov/ecfs/</w:t>
        </w:r>
      </w:hyperlink>
      <w:r w:rsidR="00763AA2" w:rsidRPr="00CA0A15">
        <w:rPr>
          <w:szCs w:val="22"/>
        </w:rPr>
        <w:t xml:space="preserve">.  </w:t>
      </w:r>
    </w:p>
    <w:p w14:paraId="0158DD33" w14:textId="32A90AAE" w:rsidR="00735EAB" w:rsidRPr="00CA0A15" w:rsidRDefault="00103AF2" w:rsidP="001A4902">
      <w:pPr>
        <w:widowControl/>
        <w:numPr>
          <w:ilvl w:val="0"/>
          <w:numId w:val="8"/>
        </w:numPr>
        <w:autoSpaceDE w:val="0"/>
        <w:autoSpaceDN w:val="0"/>
        <w:adjustRightInd w:val="0"/>
        <w:spacing w:after="120"/>
        <w:ind w:left="1080"/>
        <w:rPr>
          <w:szCs w:val="22"/>
        </w:rPr>
      </w:pPr>
      <w:r w:rsidRPr="00CA0A15">
        <w:rPr>
          <w:szCs w:val="22"/>
        </w:rPr>
        <w:t xml:space="preserve">Paper Filers:  Parties who choose to file by paper must file an original and one copy of each filing.  </w:t>
      </w:r>
      <w:r w:rsidR="001A4902" w:rsidRPr="001A4902">
        <w:rPr>
          <w:szCs w:val="22"/>
        </w:rPr>
        <w:t>If more than one docket or rulemaking number appears in the caption of this proceeding, filers must submit two additional copies for each additional docket or rulemaking number.</w:t>
      </w:r>
    </w:p>
    <w:p w14:paraId="492A9803" w14:textId="77777777" w:rsidR="00103AF2" w:rsidRPr="00CA0A15" w:rsidRDefault="00103AF2" w:rsidP="00943C9E">
      <w:pPr>
        <w:widowControl/>
        <w:spacing w:after="120"/>
        <w:ind w:firstLine="720"/>
        <w:rPr>
          <w:szCs w:val="22"/>
        </w:rPr>
      </w:pPr>
      <w:r w:rsidRPr="00CA0A1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216848F" w14:textId="77777777" w:rsidR="00735EAB" w:rsidRPr="00CA0A15" w:rsidRDefault="00103AF2" w:rsidP="004813EA">
      <w:pPr>
        <w:widowControl/>
        <w:numPr>
          <w:ilvl w:val="0"/>
          <w:numId w:val="8"/>
        </w:numPr>
        <w:autoSpaceDE w:val="0"/>
        <w:autoSpaceDN w:val="0"/>
        <w:adjustRightInd w:val="0"/>
        <w:spacing w:after="120"/>
        <w:ind w:left="1080"/>
        <w:rPr>
          <w:szCs w:val="22"/>
        </w:rPr>
      </w:pPr>
      <w:r w:rsidRPr="00CA0A15">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CA0A15">
        <w:rPr>
          <w:szCs w:val="22"/>
          <w:u w:val="single"/>
        </w:rPr>
        <w:t>before</w:t>
      </w:r>
      <w:r w:rsidRPr="00CA0A15">
        <w:rPr>
          <w:szCs w:val="22"/>
        </w:rPr>
        <w:t xml:space="preserve"> entering the building.  </w:t>
      </w:r>
    </w:p>
    <w:p w14:paraId="34E81C3F" w14:textId="77777777" w:rsidR="00CE2ECF" w:rsidRPr="00CA0A15" w:rsidRDefault="00103AF2" w:rsidP="004813EA">
      <w:pPr>
        <w:widowControl/>
        <w:numPr>
          <w:ilvl w:val="0"/>
          <w:numId w:val="8"/>
        </w:numPr>
        <w:autoSpaceDE w:val="0"/>
        <w:autoSpaceDN w:val="0"/>
        <w:adjustRightInd w:val="0"/>
        <w:spacing w:after="120"/>
        <w:ind w:left="1080"/>
        <w:rPr>
          <w:szCs w:val="22"/>
        </w:rPr>
      </w:pPr>
      <w:r w:rsidRPr="00CA0A15">
        <w:rPr>
          <w:szCs w:val="22"/>
        </w:rPr>
        <w:lastRenderedPageBreak/>
        <w:t>Commercial overnight mail (other than U.S. Postal Service Express Mail and Priority Mail) must be sent to 9300 East Hampton Drive, Capitol Heights, MD  20743.</w:t>
      </w:r>
    </w:p>
    <w:p w14:paraId="47905C81" w14:textId="77777777" w:rsidR="00CE2ECF" w:rsidRPr="00CA0A15" w:rsidRDefault="00103AF2" w:rsidP="00CE2ECF">
      <w:pPr>
        <w:widowControl/>
        <w:numPr>
          <w:ilvl w:val="0"/>
          <w:numId w:val="8"/>
        </w:numPr>
        <w:autoSpaceDE w:val="0"/>
        <w:autoSpaceDN w:val="0"/>
        <w:adjustRightInd w:val="0"/>
        <w:spacing w:after="120"/>
        <w:ind w:left="1080"/>
        <w:rPr>
          <w:szCs w:val="22"/>
        </w:rPr>
      </w:pPr>
      <w:r w:rsidRPr="00CA0A15">
        <w:rPr>
          <w:szCs w:val="22"/>
        </w:rPr>
        <w:t xml:space="preserve">U.S. Postal Service first-class, Express, and Priority mail must be addressed to 445 </w:t>
      </w:r>
      <w:r w:rsidR="00CE2ECF" w:rsidRPr="00CA0A15">
        <w:rPr>
          <w:szCs w:val="22"/>
        </w:rPr>
        <w:t xml:space="preserve">12th Street, SW, Washington DC </w:t>
      </w:r>
      <w:r w:rsidRPr="00CA0A15">
        <w:rPr>
          <w:szCs w:val="22"/>
        </w:rPr>
        <w:t>20554.</w:t>
      </w:r>
    </w:p>
    <w:p w14:paraId="08399383" w14:textId="0EB5CBBA" w:rsidR="00103AF2" w:rsidRPr="00CA0A15" w:rsidRDefault="00103AF2" w:rsidP="00943C9E">
      <w:pPr>
        <w:widowControl/>
        <w:spacing w:after="120"/>
        <w:ind w:firstLine="720"/>
        <w:rPr>
          <w:szCs w:val="22"/>
        </w:rPr>
      </w:pPr>
      <w:r w:rsidRPr="00CA0A15">
        <w:rPr>
          <w:szCs w:val="22"/>
        </w:rPr>
        <w:t xml:space="preserve">People with Disabilities:  To request materials in accessible formats for people with disabilities (braille, large print, electronic files, audio format), send an e-mail to </w:t>
      </w:r>
      <w:hyperlink r:id="rId9" w:history="1">
        <w:r w:rsidRPr="00CA0A15">
          <w:rPr>
            <w:rStyle w:val="Hyperlink"/>
            <w:szCs w:val="22"/>
          </w:rPr>
          <w:t>fcc504@fcc.gov</w:t>
        </w:r>
      </w:hyperlink>
      <w:r w:rsidRPr="00CA0A15">
        <w:rPr>
          <w:szCs w:val="22"/>
        </w:rPr>
        <w:t xml:space="preserve"> or call the Consumer and Governmental Affairs Bureau at 202-418-0530 (voice), 202-418-0432 (tty).</w:t>
      </w:r>
    </w:p>
    <w:p w14:paraId="23DCC97B" w14:textId="77777777" w:rsidR="008A44C2" w:rsidRPr="00CA0A15" w:rsidRDefault="008A44C2" w:rsidP="008A44C2">
      <w:pPr>
        <w:widowControl/>
        <w:spacing w:after="120"/>
        <w:ind w:firstLine="720"/>
        <w:rPr>
          <w:szCs w:val="22"/>
        </w:rPr>
      </w:pPr>
      <w:r w:rsidRPr="00CA0A15">
        <w:rPr>
          <w:szCs w:val="22"/>
        </w:rPr>
        <w:t xml:space="preserve">This proceeding </w:t>
      </w:r>
      <w:r w:rsidR="00144ECB" w:rsidRPr="00CA0A15">
        <w:rPr>
          <w:szCs w:val="22"/>
        </w:rPr>
        <w:t>is</w:t>
      </w:r>
      <w:r w:rsidRPr="00CA0A15">
        <w:rPr>
          <w:szCs w:val="22"/>
        </w:rPr>
        <w:t xml:space="preserve"> a “permit-but-disclose” proceeding in accordance with the Commission’s </w:t>
      </w:r>
      <w:r w:rsidRPr="00CA0A15">
        <w:rPr>
          <w:i/>
          <w:iCs/>
          <w:szCs w:val="22"/>
        </w:rPr>
        <w:t xml:space="preserve">ex parte </w:t>
      </w:r>
      <w:r w:rsidRPr="00CA0A15">
        <w:rPr>
          <w:szCs w:val="22"/>
        </w:rPr>
        <w:t>rules.</w:t>
      </w:r>
      <w:r w:rsidRPr="00CA0A15">
        <w:rPr>
          <w:rStyle w:val="FootnoteReference"/>
          <w:sz w:val="22"/>
          <w:szCs w:val="22"/>
        </w:rPr>
        <w:footnoteReference w:id="4"/>
      </w:r>
      <w:r w:rsidRPr="00CA0A15">
        <w:rPr>
          <w:szCs w:val="22"/>
        </w:rPr>
        <w:t xml:space="preserve">  Persons making </w:t>
      </w:r>
      <w:r w:rsidRPr="00CA0A15">
        <w:rPr>
          <w:i/>
          <w:szCs w:val="22"/>
        </w:rPr>
        <w:t xml:space="preserve">ex parte </w:t>
      </w:r>
      <w:r w:rsidRPr="00CA0A1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A0A15">
        <w:rPr>
          <w:i/>
          <w:iCs/>
          <w:szCs w:val="22"/>
        </w:rPr>
        <w:t xml:space="preserve">ex parte </w:t>
      </w:r>
      <w:r w:rsidRPr="00CA0A15">
        <w:rPr>
          <w:szCs w:val="22"/>
        </w:rPr>
        <w:t xml:space="preserve">presentations are reminded that memoranda summarizing the presentation must (1) list all persons attending or otherwise participating in the meeting at which the </w:t>
      </w:r>
      <w:r w:rsidRPr="00CA0A15">
        <w:rPr>
          <w:i/>
          <w:iCs/>
          <w:szCs w:val="22"/>
        </w:rPr>
        <w:t xml:space="preserve">ex parte </w:t>
      </w:r>
      <w:r w:rsidRPr="00CA0A1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A0A15">
        <w:rPr>
          <w:i/>
          <w:iCs/>
          <w:szCs w:val="22"/>
        </w:rPr>
        <w:t xml:space="preserve">ex parte </w:t>
      </w:r>
      <w:r w:rsidRPr="00CA0A15">
        <w:rPr>
          <w:szCs w:val="22"/>
        </w:rPr>
        <w:t xml:space="preserve">meetings are deemed to be written </w:t>
      </w:r>
      <w:r w:rsidRPr="00CA0A15">
        <w:rPr>
          <w:i/>
          <w:iCs/>
          <w:szCs w:val="22"/>
        </w:rPr>
        <w:t>ex parte</w:t>
      </w:r>
      <w:r w:rsidRPr="00CA0A15">
        <w:rPr>
          <w:szCs w:val="22"/>
        </w:rPr>
        <w:t xml:space="preserve"> presentations and must be filed consistent with rule 1.1206(b).  In proceedings governed by rule 1.49(f) or for which the Commission has made available a method of electronic filing, written </w:t>
      </w:r>
      <w:r w:rsidRPr="00CA0A15">
        <w:rPr>
          <w:i/>
          <w:iCs/>
          <w:szCs w:val="22"/>
        </w:rPr>
        <w:t xml:space="preserve">ex parte </w:t>
      </w:r>
      <w:r w:rsidRPr="00CA0A15">
        <w:rPr>
          <w:szCs w:val="22"/>
        </w:rPr>
        <w:t xml:space="preserve">presentations and memoranda summarizing oral </w:t>
      </w:r>
      <w:r w:rsidRPr="00CA0A15">
        <w:rPr>
          <w:i/>
          <w:iCs/>
          <w:szCs w:val="22"/>
        </w:rPr>
        <w:t xml:space="preserve">ex parte </w:t>
      </w:r>
      <w:r w:rsidRPr="00CA0A15">
        <w:rPr>
          <w:szCs w:val="22"/>
        </w:rPr>
        <w:t>presentations, and all attachments thereto, must be filed through the electronic comment filing system available for that proceeding, and must be filed in their native format (</w:t>
      </w:r>
      <w:r w:rsidRPr="00CA0A15">
        <w:rPr>
          <w:i/>
          <w:iCs/>
          <w:szCs w:val="22"/>
        </w:rPr>
        <w:t>e.g.</w:t>
      </w:r>
      <w:r w:rsidRPr="00CA0A15">
        <w:rPr>
          <w:szCs w:val="22"/>
        </w:rPr>
        <w:t xml:space="preserve">, .doc, .xml, .ppt, searchable .pdf).  Participants in this proceeding should familiarize themselves with the Commission’s </w:t>
      </w:r>
      <w:r w:rsidRPr="00CA0A15">
        <w:rPr>
          <w:i/>
          <w:iCs/>
          <w:szCs w:val="22"/>
        </w:rPr>
        <w:t xml:space="preserve">ex parte </w:t>
      </w:r>
      <w:r w:rsidRPr="00CA0A15">
        <w:rPr>
          <w:szCs w:val="22"/>
        </w:rPr>
        <w:t>rules.</w:t>
      </w:r>
    </w:p>
    <w:p w14:paraId="682A32B2" w14:textId="77777777" w:rsidR="008A44C2" w:rsidRPr="00CA0A15" w:rsidRDefault="008A44C2" w:rsidP="008A44C2">
      <w:pPr>
        <w:pStyle w:val="ParaNum"/>
        <w:widowControl/>
        <w:numPr>
          <w:ilvl w:val="0"/>
          <w:numId w:val="0"/>
        </w:numPr>
        <w:tabs>
          <w:tab w:val="num" w:pos="1440"/>
        </w:tabs>
        <w:ind w:firstLine="720"/>
        <w:rPr>
          <w:szCs w:val="22"/>
        </w:rPr>
      </w:pPr>
      <w:r w:rsidRPr="00CA0A15">
        <w:rPr>
          <w:szCs w:val="22"/>
        </w:rPr>
        <w:t>Submissions will be publically available online via ECFS.</w:t>
      </w:r>
      <w:r w:rsidRPr="00CA0A15">
        <w:rPr>
          <w:rStyle w:val="FootnoteReference"/>
          <w:sz w:val="22"/>
          <w:szCs w:val="22"/>
        </w:rPr>
        <w:footnoteReference w:id="5"/>
      </w:r>
      <w:r w:rsidRPr="00CA0A15">
        <w:rPr>
          <w:szCs w:val="22"/>
        </w:rPr>
        <w:t xml:space="preserve">  These documents will also be available for public inspection during regular business hours in the FCC Reference Information Center, which is located in Room CY-A257 at FCC Headquarters, 445 12</w:t>
      </w:r>
      <w:r w:rsidRPr="00CA0A15">
        <w:rPr>
          <w:szCs w:val="22"/>
          <w:vertAlign w:val="superscript"/>
        </w:rPr>
        <w:t>th</w:t>
      </w:r>
      <w:r w:rsidRPr="00CA0A15">
        <w:rPr>
          <w:szCs w:val="22"/>
        </w:rPr>
        <w:t xml:space="preserve"> Street, SW, Washington, DC 20554.  </w:t>
      </w:r>
    </w:p>
    <w:p w14:paraId="35E7CDA7" w14:textId="7032FBF1" w:rsidR="008A44C2" w:rsidRPr="00CA0A15" w:rsidRDefault="008A44C2" w:rsidP="008A44C2">
      <w:pPr>
        <w:spacing w:after="120"/>
        <w:ind w:firstLine="720"/>
        <w:rPr>
          <w:szCs w:val="22"/>
        </w:rPr>
      </w:pPr>
      <w:r w:rsidRPr="00CA0A15">
        <w:rPr>
          <w:szCs w:val="22"/>
        </w:rPr>
        <w:t>For additional information on this proceeding, contact Heidi Lankau (</w:t>
      </w:r>
      <w:hyperlink r:id="rId10" w:history="1">
        <w:r w:rsidRPr="00CA0A15">
          <w:rPr>
            <w:rStyle w:val="Hyperlink"/>
            <w:szCs w:val="22"/>
          </w:rPr>
          <w:t>Heidi.Lankau@fcc.gov</w:t>
        </w:r>
      </w:hyperlink>
      <w:r w:rsidRPr="00CA0A15">
        <w:rPr>
          <w:szCs w:val="22"/>
        </w:rPr>
        <w:t>) of the Wireline Competition Bureau, Telecommunications Access Policy Division, (202) 418-7400.</w:t>
      </w:r>
    </w:p>
    <w:p w14:paraId="18C9443B" w14:textId="77777777" w:rsidR="008A44C2" w:rsidRPr="00CA0A15" w:rsidRDefault="008A44C2" w:rsidP="008A44C2">
      <w:pPr>
        <w:spacing w:before="120" w:after="240"/>
        <w:jc w:val="center"/>
        <w:rPr>
          <w:b/>
          <w:szCs w:val="22"/>
        </w:rPr>
      </w:pPr>
      <w:r w:rsidRPr="00CA0A15">
        <w:rPr>
          <w:b/>
          <w:szCs w:val="22"/>
        </w:rPr>
        <w:t>– FCC –</w:t>
      </w:r>
    </w:p>
    <w:p w14:paraId="7C4B46A0" w14:textId="77777777" w:rsidR="008A44C2" w:rsidRPr="00CA0A15" w:rsidRDefault="008A44C2" w:rsidP="008A44C2">
      <w:pPr>
        <w:rPr>
          <w:b/>
          <w:szCs w:val="22"/>
        </w:rPr>
      </w:pPr>
    </w:p>
    <w:p w14:paraId="6EE154FE" w14:textId="77777777" w:rsidR="00D47505" w:rsidRPr="00CA0A15" w:rsidRDefault="00D47505" w:rsidP="00D47505">
      <w:pPr>
        <w:jc w:val="center"/>
        <w:rPr>
          <w:szCs w:val="22"/>
        </w:rPr>
      </w:pPr>
    </w:p>
    <w:p w14:paraId="558691A1" w14:textId="77777777" w:rsidR="006A1F49" w:rsidRPr="00CA0A15" w:rsidRDefault="006A1F49" w:rsidP="00D47505">
      <w:pPr>
        <w:spacing w:before="120" w:after="240"/>
        <w:rPr>
          <w:szCs w:val="22"/>
        </w:rPr>
      </w:pPr>
    </w:p>
    <w:sectPr w:rsidR="006A1F49" w:rsidRPr="00CA0A15"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99E7" w14:textId="77777777" w:rsidR="00063759" w:rsidRDefault="00063759">
      <w:pPr>
        <w:spacing w:line="20" w:lineRule="exact"/>
      </w:pPr>
    </w:p>
  </w:endnote>
  <w:endnote w:type="continuationSeparator" w:id="0">
    <w:p w14:paraId="1A289105" w14:textId="77777777" w:rsidR="00063759" w:rsidRDefault="00063759">
      <w:r>
        <w:t xml:space="preserve"> </w:t>
      </w:r>
    </w:p>
  </w:endnote>
  <w:endnote w:type="continuationNotice" w:id="1">
    <w:p w14:paraId="1C5DB31E" w14:textId="77777777" w:rsidR="00063759" w:rsidRDefault="000637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1E6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3BD7AB5" w14:textId="77777777" w:rsidR="00D25FB5" w:rsidRDefault="00D25FB5">
    <w:pPr>
      <w:pStyle w:val="Footer"/>
    </w:pPr>
  </w:p>
  <w:p w14:paraId="7719666A"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341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A0519">
      <w:rPr>
        <w:noProof/>
      </w:rPr>
      <w:t>2</w:t>
    </w:r>
    <w:r>
      <w:fldChar w:fldCharType="end"/>
    </w:r>
  </w:p>
  <w:p w14:paraId="77BA9E2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5FAF" w14:textId="77777777" w:rsidR="005A2CBE" w:rsidRDefault="005A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1F5F" w14:textId="77777777" w:rsidR="00063759" w:rsidRDefault="00063759">
      <w:r>
        <w:separator/>
      </w:r>
    </w:p>
  </w:footnote>
  <w:footnote w:type="continuationSeparator" w:id="0">
    <w:p w14:paraId="043BCDD9" w14:textId="77777777" w:rsidR="00063759" w:rsidRDefault="00063759" w:rsidP="00C721AC">
      <w:pPr>
        <w:spacing w:before="120"/>
        <w:rPr>
          <w:sz w:val="20"/>
        </w:rPr>
      </w:pPr>
      <w:r>
        <w:rPr>
          <w:sz w:val="20"/>
        </w:rPr>
        <w:t xml:space="preserve">(Continued from previous page)  </w:t>
      </w:r>
      <w:r>
        <w:rPr>
          <w:sz w:val="20"/>
        </w:rPr>
        <w:separator/>
      </w:r>
    </w:p>
  </w:footnote>
  <w:footnote w:type="continuationNotice" w:id="1">
    <w:p w14:paraId="1B59E9F0" w14:textId="77777777" w:rsidR="00063759" w:rsidRDefault="00063759" w:rsidP="00C721AC">
      <w:pPr>
        <w:jc w:val="right"/>
        <w:rPr>
          <w:sz w:val="20"/>
        </w:rPr>
      </w:pPr>
      <w:r>
        <w:rPr>
          <w:sz w:val="20"/>
        </w:rPr>
        <w:t>(continued….)</w:t>
      </w:r>
    </w:p>
  </w:footnote>
  <w:footnote w:id="2">
    <w:p w14:paraId="18F10A7F" w14:textId="64FE7AB8" w:rsidR="00AE47AB" w:rsidRDefault="00AE47AB">
      <w:pPr>
        <w:pStyle w:val="FootnoteText"/>
      </w:pPr>
      <w:r>
        <w:rPr>
          <w:rStyle w:val="FootnoteReference"/>
        </w:rPr>
        <w:footnoteRef/>
      </w:r>
      <w:r>
        <w:t xml:space="preserve"> New York</w:t>
      </w:r>
      <w:r w:rsidR="00F94BE4">
        <w:t xml:space="preserve"> State Petition for Expedited Waiver, WC Docket No. 10-90 et al. (filed </w:t>
      </w:r>
      <w:r w:rsidR="00CE2ECF">
        <w:t xml:space="preserve">October 12, 2016) (New York Petition). </w:t>
      </w:r>
      <w:r>
        <w:t xml:space="preserve"> The Commission adopted a framework for the Phase II auction in May 2016.  </w:t>
      </w:r>
      <w:r w:rsidRPr="00AE47AB">
        <w:rPr>
          <w:i/>
        </w:rPr>
        <w:t>Connect America et al.</w:t>
      </w:r>
      <w:r>
        <w:t>, Report and Order and Further Notice of Proposed Rulemaking, 31 FCC Rcd 5949 (2016</w:t>
      </w:r>
      <w:r w:rsidR="001858E7">
        <w:t>).</w:t>
      </w:r>
      <w:r w:rsidR="00B62761">
        <w:t xml:space="preserve"> </w:t>
      </w:r>
    </w:p>
  </w:footnote>
  <w:footnote w:id="3">
    <w:p w14:paraId="722C675A" w14:textId="77777777" w:rsidR="00CE2ECF" w:rsidRDefault="00CE2ECF">
      <w:pPr>
        <w:pStyle w:val="FootnoteText"/>
      </w:pPr>
      <w:r>
        <w:rPr>
          <w:rStyle w:val="FootnoteReference"/>
        </w:rPr>
        <w:footnoteRef/>
      </w:r>
      <w:r>
        <w:t xml:space="preserve"> New York Petition at </w:t>
      </w:r>
      <w:r w:rsidR="00943C9E">
        <w:t>7.</w:t>
      </w:r>
    </w:p>
  </w:footnote>
  <w:footnote w:id="4">
    <w:p w14:paraId="24ABBBEE" w14:textId="77777777" w:rsidR="008A44C2" w:rsidRPr="003C3035" w:rsidRDefault="008A44C2" w:rsidP="008A44C2">
      <w:pPr>
        <w:pStyle w:val="FootnoteText"/>
        <w:rPr>
          <w:i/>
          <w:iCs/>
        </w:rPr>
      </w:pPr>
      <w:r w:rsidRPr="003C3035">
        <w:rPr>
          <w:rStyle w:val="FootnoteReference"/>
        </w:rPr>
        <w:footnoteRef/>
      </w:r>
      <w:r w:rsidR="00513427">
        <w:t xml:space="preserve"> 47 CFR</w:t>
      </w:r>
      <w:r w:rsidRPr="003C3035">
        <w:t xml:space="preserve"> §§ 1.1200 </w:t>
      </w:r>
      <w:r w:rsidRPr="003C3035">
        <w:rPr>
          <w:i/>
          <w:iCs/>
        </w:rPr>
        <w:t>et seq.</w:t>
      </w:r>
    </w:p>
  </w:footnote>
  <w:footnote w:id="5">
    <w:p w14:paraId="6B557206" w14:textId="77777777" w:rsidR="008A44C2" w:rsidRPr="003C3035" w:rsidRDefault="008A44C2" w:rsidP="008A44C2">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A9BB" w14:textId="77777777" w:rsidR="005A2CBE" w:rsidRDefault="005A2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DB73" w14:textId="77777777" w:rsidR="005A2CBE" w:rsidRDefault="005A2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214D"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73333B5" wp14:editId="625389B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1E543" w14:textId="77777777" w:rsidR="00D47505" w:rsidRDefault="00D47505" w:rsidP="00D47505">
                          <w:pPr>
                            <w:rPr>
                              <w:rFonts w:ascii="Arial" w:hAnsi="Arial"/>
                              <w:b/>
                            </w:rPr>
                          </w:pPr>
                          <w:r>
                            <w:rPr>
                              <w:rFonts w:ascii="Arial" w:hAnsi="Arial"/>
                              <w:b/>
                            </w:rPr>
                            <w:t>Federal Communications Commission</w:t>
                          </w:r>
                        </w:p>
                        <w:p w14:paraId="1D55308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33882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3333B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6D1E543" w14:textId="77777777" w:rsidR="00D47505" w:rsidRDefault="00D47505" w:rsidP="00D47505">
                    <w:pPr>
                      <w:rPr>
                        <w:rFonts w:ascii="Arial" w:hAnsi="Arial"/>
                        <w:b/>
                      </w:rPr>
                    </w:pPr>
                    <w:r>
                      <w:rPr>
                        <w:rFonts w:ascii="Arial" w:hAnsi="Arial"/>
                        <w:b/>
                      </w:rPr>
                      <w:t>Federal Communications Commission</w:t>
                    </w:r>
                  </w:p>
                  <w:p w14:paraId="1D55308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33882D"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9D7C91D" wp14:editId="264B32E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FB6814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DEBB74F" wp14:editId="46E415C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9CCB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725844F" wp14:editId="3551A9E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AEF8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632CEF" w14:textId="6819B7F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A0519">
                            <w:rPr>
                              <w:rFonts w:ascii="Arial" w:hAnsi="Arial"/>
                              <w:b/>
                              <w:sz w:val="16"/>
                            </w:rPr>
                            <w:instrText>HYPERLINK "https://www.fcc.gov/"</w:instrText>
                          </w:r>
                          <w:r w:rsidR="002A051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DBFBD7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21AEF8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632CEF" w14:textId="6819B7F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A0519">
                      <w:rPr>
                        <w:rFonts w:ascii="Arial" w:hAnsi="Arial"/>
                        <w:b/>
                        <w:sz w:val="16"/>
                      </w:rPr>
                      <w:instrText>HYPERLINK "https://www.fcc.gov/"</w:instrText>
                    </w:r>
                    <w:r w:rsidR="002A051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DBFBD7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36039"/>
    <w:rsid w:val="00037F90"/>
    <w:rsid w:val="00063759"/>
    <w:rsid w:val="000875BF"/>
    <w:rsid w:val="00096D8C"/>
    <w:rsid w:val="000A794E"/>
    <w:rsid w:val="000C0B65"/>
    <w:rsid w:val="000E05FE"/>
    <w:rsid w:val="000E3D42"/>
    <w:rsid w:val="00103AF2"/>
    <w:rsid w:val="00122BD5"/>
    <w:rsid w:val="00133F79"/>
    <w:rsid w:val="00144ECB"/>
    <w:rsid w:val="001756C4"/>
    <w:rsid w:val="001858E7"/>
    <w:rsid w:val="00194A66"/>
    <w:rsid w:val="001A4902"/>
    <w:rsid w:val="001D6BCF"/>
    <w:rsid w:val="001E01CA"/>
    <w:rsid w:val="00201B27"/>
    <w:rsid w:val="00242794"/>
    <w:rsid w:val="00250D92"/>
    <w:rsid w:val="00275CF5"/>
    <w:rsid w:val="0028301F"/>
    <w:rsid w:val="00285017"/>
    <w:rsid w:val="002A0519"/>
    <w:rsid w:val="002A2D2E"/>
    <w:rsid w:val="002C00E8"/>
    <w:rsid w:val="00343749"/>
    <w:rsid w:val="003660ED"/>
    <w:rsid w:val="003859BE"/>
    <w:rsid w:val="003A7E4E"/>
    <w:rsid w:val="003B0550"/>
    <w:rsid w:val="003B694F"/>
    <w:rsid w:val="003E3BFD"/>
    <w:rsid w:val="003F171C"/>
    <w:rsid w:val="00412FC5"/>
    <w:rsid w:val="00422276"/>
    <w:rsid w:val="004242F1"/>
    <w:rsid w:val="00437241"/>
    <w:rsid w:val="00442361"/>
    <w:rsid w:val="00444FA4"/>
    <w:rsid w:val="00445A00"/>
    <w:rsid w:val="00451B0F"/>
    <w:rsid w:val="004813EA"/>
    <w:rsid w:val="004C2EE3"/>
    <w:rsid w:val="004E4A22"/>
    <w:rsid w:val="00511968"/>
    <w:rsid w:val="00513427"/>
    <w:rsid w:val="00547C0D"/>
    <w:rsid w:val="0055614C"/>
    <w:rsid w:val="00560214"/>
    <w:rsid w:val="005A2CBE"/>
    <w:rsid w:val="005E14C2"/>
    <w:rsid w:val="005E7B4C"/>
    <w:rsid w:val="00607BA5"/>
    <w:rsid w:val="0061180A"/>
    <w:rsid w:val="00626EB6"/>
    <w:rsid w:val="00655D03"/>
    <w:rsid w:val="00683388"/>
    <w:rsid w:val="00683F84"/>
    <w:rsid w:val="00696681"/>
    <w:rsid w:val="006A1F49"/>
    <w:rsid w:val="006A6A81"/>
    <w:rsid w:val="006B1456"/>
    <w:rsid w:val="006C3AE5"/>
    <w:rsid w:val="006F7393"/>
    <w:rsid w:val="00700E51"/>
    <w:rsid w:val="00700EF3"/>
    <w:rsid w:val="0070224F"/>
    <w:rsid w:val="00710FB9"/>
    <w:rsid w:val="007115F7"/>
    <w:rsid w:val="00724419"/>
    <w:rsid w:val="007308CD"/>
    <w:rsid w:val="00735EAB"/>
    <w:rsid w:val="00763AA2"/>
    <w:rsid w:val="00785689"/>
    <w:rsid w:val="0079754B"/>
    <w:rsid w:val="007A1E6D"/>
    <w:rsid w:val="007A71A1"/>
    <w:rsid w:val="007B0EB2"/>
    <w:rsid w:val="007F413A"/>
    <w:rsid w:val="00810B6F"/>
    <w:rsid w:val="00822CE0"/>
    <w:rsid w:val="00841AB1"/>
    <w:rsid w:val="00846002"/>
    <w:rsid w:val="00884016"/>
    <w:rsid w:val="008A44C2"/>
    <w:rsid w:val="008C68F1"/>
    <w:rsid w:val="00907159"/>
    <w:rsid w:val="00921803"/>
    <w:rsid w:val="00926503"/>
    <w:rsid w:val="0093236A"/>
    <w:rsid w:val="00943C9E"/>
    <w:rsid w:val="009726D8"/>
    <w:rsid w:val="00985077"/>
    <w:rsid w:val="009917CB"/>
    <w:rsid w:val="009B70F5"/>
    <w:rsid w:val="009F046A"/>
    <w:rsid w:val="009F76DB"/>
    <w:rsid w:val="00A06058"/>
    <w:rsid w:val="00A32C3B"/>
    <w:rsid w:val="00A45F4F"/>
    <w:rsid w:val="00A600A9"/>
    <w:rsid w:val="00A72F34"/>
    <w:rsid w:val="00AA55B7"/>
    <w:rsid w:val="00AA5898"/>
    <w:rsid w:val="00AA5B9E"/>
    <w:rsid w:val="00AB2407"/>
    <w:rsid w:val="00AB53DF"/>
    <w:rsid w:val="00AC424B"/>
    <w:rsid w:val="00AE47AB"/>
    <w:rsid w:val="00AF46DC"/>
    <w:rsid w:val="00B07E5C"/>
    <w:rsid w:val="00B20363"/>
    <w:rsid w:val="00B27C56"/>
    <w:rsid w:val="00B338A9"/>
    <w:rsid w:val="00B62564"/>
    <w:rsid w:val="00B62761"/>
    <w:rsid w:val="00B679AB"/>
    <w:rsid w:val="00B76DB8"/>
    <w:rsid w:val="00B811F7"/>
    <w:rsid w:val="00B82745"/>
    <w:rsid w:val="00B95579"/>
    <w:rsid w:val="00BA5DC6"/>
    <w:rsid w:val="00BA6196"/>
    <w:rsid w:val="00BC6D8C"/>
    <w:rsid w:val="00C34006"/>
    <w:rsid w:val="00C426B1"/>
    <w:rsid w:val="00C66160"/>
    <w:rsid w:val="00C721AC"/>
    <w:rsid w:val="00C90D6A"/>
    <w:rsid w:val="00CA0A15"/>
    <w:rsid w:val="00CA247E"/>
    <w:rsid w:val="00CC72B6"/>
    <w:rsid w:val="00CC776F"/>
    <w:rsid w:val="00CE2ECF"/>
    <w:rsid w:val="00CE65EC"/>
    <w:rsid w:val="00D0218D"/>
    <w:rsid w:val="00D0646B"/>
    <w:rsid w:val="00D16303"/>
    <w:rsid w:val="00D25FB5"/>
    <w:rsid w:val="00D44223"/>
    <w:rsid w:val="00D45FF3"/>
    <w:rsid w:val="00D47505"/>
    <w:rsid w:val="00DA2529"/>
    <w:rsid w:val="00DB130A"/>
    <w:rsid w:val="00DB2EBB"/>
    <w:rsid w:val="00DC10A1"/>
    <w:rsid w:val="00DC655F"/>
    <w:rsid w:val="00DD0B59"/>
    <w:rsid w:val="00DD3B8B"/>
    <w:rsid w:val="00DD7EBD"/>
    <w:rsid w:val="00DE4C8D"/>
    <w:rsid w:val="00DF0810"/>
    <w:rsid w:val="00DF62B6"/>
    <w:rsid w:val="00E07225"/>
    <w:rsid w:val="00E5409F"/>
    <w:rsid w:val="00E74C15"/>
    <w:rsid w:val="00EB4ACC"/>
    <w:rsid w:val="00EE5EA4"/>
    <w:rsid w:val="00EE6488"/>
    <w:rsid w:val="00F021FA"/>
    <w:rsid w:val="00F50141"/>
    <w:rsid w:val="00F62E97"/>
    <w:rsid w:val="00F64209"/>
    <w:rsid w:val="00F7102B"/>
    <w:rsid w:val="00F8591E"/>
    <w:rsid w:val="00F93BF5"/>
    <w:rsid w:val="00F94BE4"/>
    <w:rsid w:val="00FA0E41"/>
    <w:rsid w:val="00FA2CF7"/>
    <w:rsid w:val="00FE0762"/>
    <w:rsid w:val="00FE2C64"/>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7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character" w:styleId="CommentReference">
    <w:name w:val="annotation reference"/>
    <w:basedOn w:val="DefaultParagraphFont"/>
    <w:semiHidden/>
    <w:unhideWhenUsed/>
    <w:rsid w:val="00735EAB"/>
    <w:rPr>
      <w:sz w:val="16"/>
      <w:szCs w:val="16"/>
    </w:rPr>
  </w:style>
  <w:style w:type="paragraph" w:styleId="CommentText">
    <w:name w:val="annotation text"/>
    <w:basedOn w:val="Normal"/>
    <w:link w:val="CommentTextChar"/>
    <w:semiHidden/>
    <w:unhideWhenUsed/>
    <w:rsid w:val="00735EAB"/>
    <w:rPr>
      <w:sz w:val="20"/>
    </w:rPr>
  </w:style>
  <w:style w:type="character" w:customStyle="1" w:styleId="CommentTextChar">
    <w:name w:val="Comment Text Char"/>
    <w:basedOn w:val="DefaultParagraphFont"/>
    <w:link w:val="CommentText"/>
    <w:semiHidden/>
    <w:rsid w:val="00735EAB"/>
    <w:rPr>
      <w:snapToGrid w:val="0"/>
      <w:kern w:val="28"/>
    </w:rPr>
  </w:style>
  <w:style w:type="paragraph" w:styleId="CommentSubject">
    <w:name w:val="annotation subject"/>
    <w:basedOn w:val="CommentText"/>
    <w:next w:val="CommentText"/>
    <w:link w:val="CommentSubjectChar"/>
    <w:semiHidden/>
    <w:unhideWhenUsed/>
    <w:rsid w:val="00735EAB"/>
    <w:rPr>
      <w:b/>
      <w:bCs/>
    </w:rPr>
  </w:style>
  <w:style w:type="character" w:customStyle="1" w:styleId="CommentSubjectChar">
    <w:name w:val="Comment Subject Char"/>
    <w:basedOn w:val="CommentTextChar"/>
    <w:link w:val="CommentSubject"/>
    <w:semiHidden/>
    <w:rsid w:val="00735EA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character" w:styleId="CommentReference">
    <w:name w:val="annotation reference"/>
    <w:basedOn w:val="DefaultParagraphFont"/>
    <w:semiHidden/>
    <w:unhideWhenUsed/>
    <w:rsid w:val="00735EAB"/>
    <w:rPr>
      <w:sz w:val="16"/>
      <w:szCs w:val="16"/>
    </w:rPr>
  </w:style>
  <w:style w:type="paragraph" w:styleId="CommentText">
    <w:name w:val="annotation text"/>
    <w:basedOn w:val="Normal"/>
    <w:link w:val="CommentTextChar"/>
    <w:semiHidden/>
    <w:unhideWhenUsed/>
    <w:rsid w:val="00735EAB"/>
    <w:rPr>
      <w:sz w:val="20"/>
    </w:rPr>
  </w:style>
  <w:style w:type="character" w:customStyle="1" w:styleId="CommentTextChar">
    <w:name w:val="Comment Text Char"/>
    <w:basedOn w:val="DefaultParagraphFont"/>
    <w:link w:val="CommentText"/>
    <w:semiHidden/>
    <w:rsid w:val="00735EAB"/>
    <w:rPr>
      <w:snapToGrid w:val="0"/>
      <w:kern w:val="28"/>
    </w:rPr>
  </w:style>
  <w:style w:type="paragraph" w:styleId="CommentSubject">
    <w:name w:val="annotation subject"/>
    <w:basedOn w:val="CommentText"/>
    <w:next w:val="CommentText"/>
    <w:link w:val="CommentSubjectChar"/>
    <w:semiHidden/>
    <w:unhideWhenUsed/>
    <w:rsid w:val="00735EAB"/>
    <w:rPr>
      <w:b/>
      <w:bCs/>
    </w:rPr>
  </w:style>
  <w:style w:type="character" w:customStyle="1" w:styleId="CommentSubjectChar">
    <w:name w:val="Comment Subject Char"/>
    <w:basedOn w:val="CommentTextChar"/>
    <w:link w:val="CommentSubject"/>
    <w:semiHidden/>
    <w:rsid w:val="00735EA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121">
      <w:bodyDiv w:val="1"/>
      <w:marLeft w:val="0"/>
      <w:marRight w:val="0"/>
      <w:marTop w:val="0"/>
      <w:marBottom w:val="0"/>
      <w:divBdr>
        <w:top w:val="none" w:sz="0" w:space="0" w:color="auto"/>
        <w:left w:val="none" w:sz="0" w:space="0" w:color="auto"/>
        <w:bottom w:val="none" w:sz="0" w:space="0" w:color="auto"/>
        <w:right w:val="none" w:sz="0" w:space="0" w:color="auto"/>
      </w:divBdr>
    </w:div>
    <w:div w:id="12034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di.Lankau@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741</Words>
  <Characters>4205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2016-10-13T19:42:00Z</dcterms:created>
  <dcterms:modified xsi:type="dcterms:W3CDTF">2016-10-13T19:42:00Z</dcterms:modified>
  <cp:category> </cp:category>
  <cp:contentStatus> </cp:contentStatus>
</cp:coreProperties>
</file>