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78468" w14:textId="77777777" w:rsidR="008C25E2" w:rsidRDefault="008C25E2" w:rsidP="008C25E2">
      <w:pPr>
        <w:jc w:val="center"/>
        <w:rPr>
          <w:b/>
        </w:rPr>
      </w:pPr>
      <w:bookmarkStart w:id="0" w:name="_GoBack"/>
      <w:bookmarkEnd w:id="0"/>
      <w:r>
        <w:rPr>
          <w:rFonts w:ascii="Times New Roman Bold" w:hAnsi="Times New Roman Bold"/>
          <w:b/>
          <w:kern w:val="0"/>
          <w:szCs w:val="22"/>
        </w:rPr>
        <w:t>Before</w:t>
      </w:r>
      <w:r>
        <w:rPr>
          <w:b/>
        </w:rPr>
        <w:t xml:space="preserve"> the</w:t>
      </w:r>
    </w:p>
    <w:p w14:paraId="19CF5576" w14:textId="77777777" w:rsidR="008C25E2" w:rsidRDefault="008C25E2" w:rsidP="008C25E2">
      <w:pPr>
        <w:pStyle w:val="StyleBoldCentered"/>
      </w:pPr>
      <w:r>
        <w:t>F</w:t>
      </w:r>
      <w:r>
        <w:rPr>
          <w:caps w:val="0"/>
        </w:rPr>
        <w:t>ederal Communications Commission</w:t>
      </w:r>
    </w:p>
    <w:p w14:paraId="420E54E0" w14:textId="77777777" w:rsidR="008C25E2" w:rsidRDefault="008C25E2" w:rsidP="008C25E2">
      <w:pPr>
        <w:pStyle w:val="StyleBoldCentered"/>
      </w:pPr>
      <w:r>
        <w:t>W</w:t>
      </w:r>
      <w:r>
        <w:rPr>
          <w:caps w:val="0"/>
        </w:rPr>
        <w:t>ashington</w:t>
      </w:r>
      <w:r>
        <w:t>, D.C. 20554</w:t>
      </w:r>
    </w:p>
    <w:p w14:paraId="3ADAFA61" w14:textId="77777777" w:rsidR="008C25E2" w:rsidRDefault="008C25E2" w:rsidP="008C25E2"/>
    <w:p w14:paraId="7DC42F61" w14:textId="77777777" w:rsidR="008C25E2" w:rsidRDefault="008C25E2" w:rsidP="008C25E2"/>
    <w:tbl>
      <w:tblPr>
        <w:tblW w:w="0" w:type="auto"/>
        <w:tblLayout w:type="fixed"/>
        <w:tblLook w:val="0000" w:firstRow="0" w:lastRow="0" w:firstColumn="0" w:lastColumn="0" w:noHBand="0" w:noVBand="0"/>
      </w:tblPr>
      <w:tblGrid>
        <w:gridCol w:w="4698"/>
        <w:gridCol w:w="630"/>
        <w:gridCol w:w="4248"/>
      </w:tblGrid>
      <w:tr w:rsidR="008C25E2" w14:paraId="1D198BB6" w14:textId="77777777" w:rsidTr="00440411">
        <w:tc>
          <w:tcPr>
            <w:tcW w:w="4698" w:type="dxa"/>
          </w:tcPr>
          <w:p w14:paraId="6A5A9BC4" w14:textId="77777777" w:rsidR="008C25E2" w:rsidRDefault="008C25E2" w:rsidP="00440411">
            <w:pPr>
              <w:tabs>
                <w:tab w:val="center" w:pos="4680"/>
              </w:tabs>
              <w:suppressAutoHyphens/>
              <w:rPr>
                <w:spacing w:val="-2"/>
              </w:rPr>
            </w:pPr>
            <w:r>
              <w:rPr>
                <w:spacing w:val="-2"/>
              </w:rPr>
              <w:t>In the Matter of</w:t>
            </w:r>
          </w:p>
          <w:p w14:paraId="31168E0A" w14:textId="77777777" w:rsidR="008C25E2" w:rsidRDefault="008C25E2" w:rsidP="00440411">
            <w:pPr>
              <w:tabs>
                <w:tab w:val="center" w:pos="4680"/>
              </w:tabs>
              <w:suppressAutoHyphens/>
              <w:rPr>
                <w:spacing w:val="-2"/>
              </w:rPr>
            </w:pPr>
          </w:p>
          <w:p w14:paraId="4953D552" w14:textId="77777777" w:rsidR="008C25E2" w:rsidRPr="00C356CB" w:rsidRDefault="008C25E2" w:rsidP="00440411">
            <w:pPr>
              <w:tabs>
                <w:tab w:val="center" w:pos="4680"/>
              </w:tabs>
              <w:suppressAutoHyphens/>
              <w:rPr>
                <w:spacing w:val="-2"/>
              </w:rPr>
            </w:pPr>
            <w:r>
              <w:rPr>
                <w:spacing w:val="-2"/>
              </w:rPr>
              <w:t>Procedures for Commission Review of State Opt-Out Requests from the FirstNet Radio Access Network</w:t>
            </w:r>
          </w:p>
        </w:tc>
        <w:tc>
          <w:tcPr>
            <w:tcW w:w="630" w:type="dxa"/>
          </w:tcPr>
          <w:p w14:paraId="302B93C4" w14:textId="77777777" w:rsidR="008C25E2" w:rsidRDefault="008C25E2" w:rsidP="00440411">
            <w:pPr>
              <w:tabs>
                <w:tab w:val="center" w:pos="4680"/>
              </w:tabs>
              <w:suppressAutoHyphens/>
              <w:rPr>
                <w:b/>
                <w:spacing w:val="-2"/>
              </w:rPr>
            </w:pPr>
            <w:r>
              <w:rPr>
                <w:b/>
                <w:spacing w:val="-2"/>
              </w:rPr>
              <w:t>)</w:t>
            </w:r>
          </w:p>
          <w:p w14:paraId="12D08C0A" w14:textId="77777777" w:rsidR="008C25E2" w:rsidRDefault="008C25E2" w:rsidP="00440411">
            <w:pPr>
              <w:tabs>
                <w:tab w:val="center" w:pos="4680"/>
              </w:tabs>
              <w:suppressAutoHyphens/>
              <w:rPr>
                <w:b/>
                <w:spacing w:val="-2"/>
              </w:rPr>
            </w:pPr>
            <w:r>
              <w:rPr>
                <w:b/>
                <w:spacing w:val="-2"/>
              </w:rPr>
              <w:t>)</w:t>
            </w:r>
          </w:p>
          <w:p w14:paraId="65991A32" w14:textId="77777777" w:rsidR="008C25E2" w:rsidRDefault="008C25E2" w:rsidP="00440411">
            <w:pPr>
              <w:tabs>
                <w:tab w:val="center" w:pos="4680"/>
              </w:tabs>
              <w:suppressAutoHyphens/>
              <w:rPr>
                <w:b/>
                <w:spacing w:val="-2"/>
              </w:rPr>
            </w:pPr>
            <w:r>
              <w:rPr>
                <w:b/>
                <w:spacing w:val="-2"/>
              </w:rPr>
              <w:t>)</w:t>
            </w:r>
          </w:p>
          <w:p w14:paraId="3D8EE3B4" w14:textId="77777777" w:rsidR="008C25E2" w:rsidRPr="00C356CB" w:rsidRDefault="008C25E2" w:rsidP="00440411">
            <w:pPr>
              <w:tabs>
                <w:tab w:val="center" w:pos="4680"/>
              </w:tabs>
              <w:suppressAutoHyphens/>
              <w:rPr>
                <w:b/>
                <w:spacing w:val="-2"/>
              </w:rPr>
            </w:pPr>
            <w:r>
              <w:rPr>
                <w:b/>
                <w:spacing w:val="-2"/>
              </w:rPr>
              <w:t>)</w:t>
            </w:r>
          </w:p>
          <w:p w14:paraId="2DC24DAE" w14:textId="77777777" w:rsidR="008C25E2" w:rsidRDefault="008C25E2" w:rsidP="00440411">
            <w:pPr>
              <w:tabs>
                <w:tab w:val="center" w:pos="4680"/>
              </w:tabs>
              <w:suppressAutoHyphens/>
              <w:rPr>
                <w:spacing w:val="-2"/>
              </w:rPr>
            </w:pPr>
            <w:r>
              <w:rPr>
                <w:b/>
                <w:bCs/>
                <w:spacing w:val="-2"/>
              </w:rPr>
              <w:t>)</w:t>
            </w:r>
          </w:p>
        </w:tc>
        <w:tc>
          <w:tcPr>
            <w:tcW w:w="4248" w:type="dxa"/>
          </w:tcPr>
          <w:p w14:paraId="122AC529" w14:textId="77777777" w:rsidR="008C25E2" w:rsidRDefault="008C25E2" w:rsidP="00440411">
            <w:pPr>
              <w:tabs>
                <w:tab w:val="center" w:pos="4680"/>
              </w:tabs>
              <w:suppressAutoHyphens/>
              <w:rPr>
                <w:spacing w:val="-2"/>
              </w:rPr>
            </w:pPr>
          </w:p>
          <w:p w14:paraId="0DDA6B2C" w14:textId="77777777" w:rsidR="008C25E2" w:rsidRDefault="008C25E2" w:rsidP="00440411">
            <w:pPr>
              <w:pStyle w:val="TOAHeading"/>
              <w:tabs>
                <w:tab w:val="clear" w:pos="9360"/>
                <w:tab w:val="center" w:pos="4680"/>
              </w:tabs>
              <w:rPr>
                <w:spacing w:val="-2"/>
              </w:rPr>
            </w:pPr>
          </w:p>
          <w:p w14:paraId="0F4E3015" w14:textId="77777777" w:rsidR="008C25E2" w:rsidRDefault="008C25E2" w:rsidP="00440411">
            <w:pPr>
              <w:tabs>
                <w:tab w:val="center" w:pos="4680"/>
              </w:tabs>
              <w:suppressAutoHyphens/>
              <w:rPr>
                <w:spacing w:val="-2"/>
                <w:szCs w:val="22"/>
                <w:lang w:val="sv-SE"/>
              </w:rPr>
            </w:pPr>
            <w:r>
              <w:rPr>
                <w:spacing w:val="-2"/>
                <w:szCs w:val="22"/>
                <w:lang w:val="sv-SE"/>
              </w:rPr>
              <w:t>PS Docket No. 16-269</w:t>
            </w:r>
          </w:p>
          <w:p w14:paraId="459758D7" w14:textId="77777777" w:rsidR="008C25E2" w:rsidRDefault="008C25E2" w:rsidP="00440411">
            <w:pPr>
              <w:tabs>
                <w:tab w:val="center" w:pos="4680"/>
              </w:tabs>
              <w:suppressAutoHyphens/>
              <w:rPr>
                <w:spacing w:val="-2"/>
                <w:szCs w:val="22"/>
                <w:lang w:val="sv-SE"/>
              </w:rPr>
            </w:pPr>
          </w:p>
          <w:p w14:paraId="5A380752" w14:textId="77777777" w:rsidR="008C25E2" w:rsidRDefault="008C25E2" w:rsidP="00440411">
            <w:pPr>
              <w:tabs>
                <w:tab w:val="center" w:pos="4680"/>
              </w:tabs>
              <w:suppressAutoHyphens/>
              <w:rPr>
                <w:spacing w:val="-2"/>
                <w:szCs w:val="22"/>
                <w:lang w:val="sv-SE"/>
              </w:rPr>
            </w:pPr>
          </w:p>
          <w:p w14:paraId="327DBF1D" w14:textId="77777777" w:rsidR="008C25E2" w:rsidRDefault="008C25E2" w:rsidP="00440411">
            <w:pPr>
              <w:tabs>
                <w:tab w:val="center" w:pos="4680"/>
              </w:tabs>
              <w:suppressAutoHyphens/>
              <w:rPr>
                <w:spacing w:val="-2"/>
              </w:rPr>
            </w:pPr>
          </w:p>
        </w:tc>
      </w:tr>
    </w:tbl>
    <w:p w14:paraId="7811863A" w14:textId="77777777" w:rsidR="008C25E2" w:rsidRDefault="008C25E2" w:rsidP="008C25E2"/>
    <w:p w14:paraId="5357595A" w14:textId="77777777" w:rsidR="008C25E2" w:rsidRDefault="008C25E2" w:rsidP="008C25E2">
      <w:pPr>
        <w:pStyle w:val="StyleBoldCentered"/>
      </w:pPr>
      <w:r>
        <w:t xml:space="preserve">order </w:t>
      </w:r>
    </w:p>
    <w:p w14:paraId="590BBC51" w14:textId="77777777" w:rsidR="008C25E2" w:rsidRDefault="008C25E2" w:rsidP="008C25E2">
      <w:pPr>
        <w:tabs>
          <w:tab w:val="left" w:pos="-720"/>
        </w:tabs>
        <w:suppressAutoHyphens/>
        <w:spacing w:line="227" w:lineRule="auto"/>
        <w:rPr>
          <w:spacing w:val="-2"/>
        </w:rPr>
      </w:pPr>
    </w:p>
    <w:p w14:paraId="32445B79" w14:textId="6B3BF06E" w:rsidR="008C25E2" w:rsidRDefault="008C25E2" w:rsidP="008C25E2">
      <w:pPr>
        <w:tabs>
          <w:tab w:val="left" w:pos="720"/>
          <w:tab w:val="right" w:pos="9360"/>
        </w:tabs>
        <w:suppressAutoHyphens/>
        <w:spacing w:line="228" w:lineRule="auto"/>
        <w:rPr>
          <w:b/>
          <w:spacing w:val="-2"/>
        </w:rPr>
      </w:pPr>
      <w:r>
        <w:rPr>
          <w:b/>
          <w:spacing w:val="-2"/>
        </w:rPr>
        <w:t xml:space="preserve">Adopted:  October </w:t>
      </w:r>
      <w:r w:rsidR="00322D8E">
        <w:rPr>
          <w:b/>
          <w:spacing w:val="-2"/>
        </w:rPr>
        <w:t>20</w:t>
      </w:r>
      <w:r>
        <w:rPr>
          <w:b/>
          <w:spacing w:val="-2"/>
        </w:rPr>
        <w:t>, 2016</w:t>
      </w:r>
      <w:r>
        <w:rPr>
          <w:b/>
          <w:spacing w:val="-2"/>
        </w:rPr>
        <w:tab/>
        <w:t xml:space="preserve">Released:  October </w:t>
      </w:r>
      <w:r w:rsidR="00322D8E">
        <w:rPr>
          <w:b/>
          <w:spacing w:val="-2"/>
        </w:rPr>
        <w:t>20</w:t>
      </w:r>
      <w:r>
        <w:rPr>
          <w:b/>
          <w:spacing w:val="-2"/>
        </w:rPr>
        <w:t>, 2016</w:t>
      </w:r>
    </w:p>
    <w:p w14:paraId="037607F4" w14:textId="77777777" w:rsidR="008C25E2" w:rsidRDefault="008C25E2" w:rsidP="008C25E2">
      <w:pPr>
        <w:tabs>
          <w:tab w:val="left" w:pos="720"/>
          <w:tab w:val="right" w:pos="9360"/>
        </w:tabs>
        <w:suppressAutoHyphens/>
        <w:spacing w:line="228" w:lineRule="auto"/>
      </w:pPr>
    </w:p>
    <w:p w14:paraId="621BCAB2" w14:textId="77777777" w:rsidR="008C25E2" w:rsidRDefault="008C25E2" w:rsidP="008C25E2">
      <w:pPr>
        <w:tabs>
          <w:tab w:val="left" w:pos="720"/>
          <w:tab w:val="right" w:pos="9360"/>
        </w:tabs>
        <w:suppressAutoHyphens/>
        <w:spacing w:line="228" w:lineRule="auto"/>
        <w:rPr>
          <w:spacing w:val="-2"/>
        </w:rPr>
      </w:pPr>
      <w:r>
        <w:t>By the Deputy Chief, Public Safety and Homeland Security Bureau</w:t>
      </w:r>
    </w:p>
    <w:p w14:paraId="5F3BEB33" w14:textId="77777777" w:rsidR="008C25E2" w:rsidRDefault="008C25E2" w:rsidP="008C25E2"/>
    <w:p w14:paraId="18BAE9E2" w14:textId="77777777" w:rsidR="008C25E2" w:rsidRDefault="008C25E2" w:rsidP="008C25E2">
      <w:pPr>
        <w:pStyle w:val="ParaNum"/>
        <w:widowControl/>
      </w:pPr>
      <w:r>
        <w:t xml:space="preserve">On October 19, 2016, the State of Florida (Florida) requested a two-week extension to file its comments to the </w:t>
      </w:r>
      <w:r>
        <w:rPr>
          <w:i/>
          <w:iCs/>
        </w:rPr>
        <w:t>Notice of Proposed Rulemaking</w:t>
      </w:r>
      <w:r>
        <w:t xml:space="preserve"> in this proceeding.</w:t>
      </w:r>
      <w:r>
        <w:rPr>
          <w:rStyle w:val="FootnoteReference"/>
        </w:rPr>
        <w:footnoteReference w:id="2"/>
      </w:r>
      <w:r>
        <w:t xml:space="preserve">  In support of its request, Florida notes that while it is finalizing its comments, its efforts have been delayed due to key personnel being deployed in support of Florida’s response to Hurricanes Hermine and Matthew.</w:t>
      </w:r>
      <w:r>
        <w:rPr>
          <w:rStyle w:val="FootnoteReference"/>
        </w:rPr>
        <w:footnoteReference w:id="3"/>
      </w:r>
      <w:r>
        <w:t xml:space="preserve">  </w:t>
      </w:r>
    </w:p>
    <w:p w14:paraId="55AB3B39" w14:textId="77777777" w:rsidR="008C25E2" w:rsidRDefault="008C25E2" w:rsidP="008C25E2">
      <w:pPr>
        <w:pStyle w:val="ParaNum"/>
        <w:widowControl/>
      </w:pPr>
      <w:r>
        <w:t xml:space="preserve"> In light of the direct impact of Hurricanes Hermine and Matthew on Florida and the </w:t>
      </w:r>
      <w:r>
        <w:rPr>
          <w:iCs/>
        </w:rPr>
        <w:t>need for state emergency personnel to support mitigation and restoration efforts over the past several weeks</w:t>
      </w:r>
      <w:r>
        <w:t>,</w:t>
      </w:r>
      <w:r>
        <w:rPr>
          <w:rStyle w:val="FootnoteReference"/>
        </w:rPr>
        <w:footnoteReference w:id="4"/>
      </w:r>
      <w:r>
        <w:t xml:space="preserve"> we find that the public interest warrants granting Florida an additional two weeks, until November 4, 2016, to file its initial comments.  The extension granted by this order applies only to the State of Florida and not to other parties commenting in this proceeding.  In addition, Florida and all other parties remain subject to the November 21, 2016 reply comment deadline.</w:t>
      </w:r>
    </w:p>
    <w:p w14:paraId="250BD56C" w14:textId="77777777" w:rsidR="008C25E2" w:rsidRDefault="008C25E2" w:rsidP="008C25E2">
      <w:pPr>
        <w:pStyle w:val="ParaNum"/>
      </w:pPr>
      <w:r>
        <w:t>Accordingly, IT IS ORDERED, pursuant to Section 4(i)</w:t>
      </w:r>
      <w:r w:rsidRPr="00DC2B27">
        <w:t xml:space="preserve"> </w:t>
      </w:r>
      <w:r>
        <w:t xml:space="preserve">of the Communications Act of 1934, as amended, 47 U.S.C. § 154(i), the </w:t>
      </w:r>
      <w:r w:rsidRPr="00DC2B27">
        <w:t xml:space="preserve">Emergency Request for Extension of Time, filed Oct. 19, 2016 by the State of Florida </w:t>
      </w:r>
      <w:r>
        <w:t xml:space="preserve">IS GRANTED.  </w:t>
      </w:r>
    </w:p>
    <w:p w14:paraId="5207504C" w14:textId="77777777" w:rsidR="008C25E2" w:rsidRDefault="008C25E2" w:rsidP="008C25E2">
      <w:pPr>
        <w:widowControl/>
      </w:pPr>
      <w:r>
        <w:br w:type="page"/>
      </w:r>
    </w:p>
    <w:p w14:paraId="7DA0590F" w14:textId="77777777" w:rsidR="008C25E2" w:rsidRDefault="008C25E2" w:rsidP="008C25E2">
      <w:pPr>
        <w:pStyle w:val="ParaNum"/>
      </w:pPr>
      <w:r>
        <w:lastRenderedPageBreak/>
        <w:t>This action is taken pursuant to the authority delegated by Sections 0.131 and 0.331 of the Commission's Rules, 47 C.F.R. §§ 0.131, 0.331.</w:t>
      </w:r>
    </w:p>
    <w:p w14:paraId="0B859268" w14:textId="77777777" w:rsidR="008C25E2" w:rsidRDefault="008C25E2" w:rsidP="008C25E2">
      <w:pPr>
        <w:pStyle w:val="ParaNum"/>
        <w:numPr>
          <w:ilvl w:val="0"/>
          <w:numId w:val="0"/>
        </w:numPr>
        <w:ind w:left="720"/>
      </w:pPr>
    </w:p>
    <w:p w14:paraId="1E4E604C" w14:textId="77777777" w:rsidR="008C25E2" w:rsidRDefault="008C25E2" w:rsidP="008C25E2">
      <w:pPr>
        <w:widowControl/>
      </w:pPr>
      <w:r>
        <w:tab/>
      </w:r>
      <w:r>
        <w:tab/>
      </w:r>
      <w:r>
        <w:tab/>
      </w:r>
      <w:r>
        <w:tab/>
      </w:r>
      <w:r>
        <w:tab/>
      </w:r>
      <w:r>
        <w:tab/>
        <w:t>FEDERAL COMMUNICATIONS COMMISSION</w:t>
      </w:r>
    </w:p>
    <w:p w14:paraId="3FD10625" w14:textId="77777777" w:rsidR="008C25E2" w:rsidRDefault="008C25E2" w:rsidP="008C25E2">
      <w:pPr>
        <w:widowControl/>
      </w:pPr>
    </w:p>
    <w:p w14:paraId="50E59EAB" w14:textId="77777777" w:rsidR="008C25E2" w:rsidRDefault="008C25E2" w:rsidP="008C25E2">
      <w:pPr>
        <w:widowControl/>
      </w:pPr>
    </w:p>
    <w:p w14:paraId="1404EF2C" w14:textId="77777777" w:rsidR="008C25E2" w:rsidRDefault="008C25E2" w:rsidP="008C25E2">
      <w:pPr>
        <w:widowControl/>
      </w:pPr>
    </w:p>
    <w:p w14:paraId="1C5837CA" w14:textId="77777777" w:rsidR="008C25E2" w:rsidRDefault="008C25E2" w:rsidP="008C25E2">
      <w:pPr>
        <w:widowControl/>
      </w:pPr>
    </w:p>
    <w:p w14:paraId="7F60FAD3" w14:textId="77777777" w:rsidR="008C25E2" w:rsidRDefault="008C25E2" w:rsidP="008C25E2">
      <w:pPr>
        <w:widowControl/>
      </w:pPr>
      <w:r>
        <w:tab/>
      </w:r>
      <w:r>
        <w:tab/>
      </w:r>
      <w:r>
        <w:tab/>
      </w:r>
      <w:r>
        <w:tab/>
      </w:r>
      <w:r>
        <w:tab/>
      </w:r>
      <w:r>
        <w:tab/>
        <w:t>David L. Furth</w:t>
      </w:r>
    </w:p>
    <w:p w14:paraId="46836491" w14:textId="77777777" w:rsidR="008C25E2" w:rsidRDefault="008C25E2" w:rsidP="008C25E2">
      <w:pPr>
        <w:widowControl/>
      </w:pPr>
      <w:r>
        <w:tab/>
      </w:r>
      <w:r>
        <w:tab/>
      </w:r>
      <w:r>
        <w:tab/>
      </w:r>
      <w:r>
        <w:tab/>
      </w:r>
      <w:r>
        <w:tab/>
      </w:r>
      <w:r>
        <w:tab/>
        <w:t>Deputy Chief</w:t>
      </w:r>
    </w:p>
    <w:p w14:paraId="39B5E884" w14:textId="77777777" w:rsidR="008C25E2" w:rsidRDefault="008C25E2" w:rsidP="008C25E2">
      <w:pPr>
        <w:widowControl/>
      </w:pPr>
      <w:r>
        <w:tab/>
      </w:r>
      <w:r>
        <w:tab/>
      </w:r>
      <w:r>
        <w:tab/>
      </w:r>
      <w:r>
        <w:tab/>
      </w:r>
      <w:r>
        <w:tab/>
      </w:r>
      <w:r>
        <w:tab/>
        <w:t>Public Safety and Homeland Security Bureau</w:t>
      </w:r>
    </w:p>
    <w:p w14:paraId="12A5E1A1" w14:textId="77777777" w:rsidR="002C00E8" w:rsidRPr="008C25E2" w:rsidRDefault="002C00E8" w:rsidP="008C25E2"/>
    <w:sectPr w:rsidR="002C00E8" w:rsidRPr="008C25E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42D22" w14:textId="77777777" w:rsidR="008C25E2" w:rsidRDefault="008C25E2">
      <w:pPr>
        <w:spacing w:line="20" w:lineRule="exact"/>
      </w:pPr>
    </w:p>
  </w:endnote>
  <w:endnote w:type="continuationSeparator" w:id="0">
    <w:p w14:paraId="03F3FDBE" w14:textId="77777777" w:rsidR="008C25E2" w:rsidRDefault="008C25E2">
      <w:r>
        <w:t xml:space="preserve"> </w:t>
      </w:r>
    </w:p>
  </w:endnote>
  <w:endnote w:type="continuationNotice" w:id="1">
    <w:p w14:paraId="1561FC64" w14:textId="77777777" w:rsidR="008C25E2" w:rsidRDefault="008C25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9A4A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7F7F39B7"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B153"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324E8">
      <w:rPr>
        <w:noProof/>
      </w:rPr>
      <w:t>2</w:t>
    </w:r>
    <w:r>
      <w:fldChar w:fldCharType="end"/>
    </w:r>
  </w:p>
  <w:p w14:paraId="266F6790"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A3D7E"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84A83" w14:textId="77777777" w:rsidR="008C25E2" w:rsidRDefault="008C25E2">
      <w:r>
        <w:separator/>
      </w:r>
    </w:p>
  </w:footnote>
  <w:footnote w:type="continuationSeparator" w:id="0">
    <w:p w14:paraId="5BDF6EBE" w14:textId="77777777" w:rsidR="008C25E2" w:rsidRDefault="008C25E2" w:rsidP="00C721AC">
      <w:pPr>
        <w:spacing w:before="120"/>
        <w:rPr>
          <w:sz w:val="20"/>
        </w:rPr>
      </w:pPr>
      <w:r>
        <w:rPr>
          <w:sz w:val="20"/>
        </w:rPr>
        <w:t xml:space="preserve">(Continued from previous page)  </w:t>
      </w:r>
      <w:r>
        <w:rPr>
          <w:sz w:val="20"/>
        </w:rPr>
        <w:separator/>
      </w:r>
    </w:p>
  </w:footnote>
  <w:footnote w:type="continuationNotice" w:id="1">
    <w:p w14:paraId="46811B1E" w14:textId="77777777" w:rsidR="008C25E2" w:rsidRDefault="008C25E2" w:rsidP="00C721AC">
      <w:pPr>
        <w:jc w:val="right"/>
        <w:rPr>
          <w:sz w:val="20"/>
        </w:rPr>
      </w:pPr>
      <w:r>
        <w:rPr>
          <w:sz w:val="20"/>
        </w:rPr>
        <w:t>(continued….)</w:t>
      </w:r>
    </w:p>
  </w:footnote>
  <w:footnote w:id="2">
    <w:p w14:paraId="3CFDC849" w14:textId="77777777" w:rsidR="008C25E2" w:rsidRPr="00C356CB" w:rsidRDefault="008C25E2" w:rsidP="008C25E2">
      <w:pPr>
        <w:pStyle w:val="FootnoteText"/>
      </w:pPr>
      <w:r>
        <w:rPr>
          <w:rStyle w:val="FootnoteReference"/>
        </w:rPr>
        <w:footnoteRef/>
      </w:r>
      <w:r>
        <w:t xml:space="preserve"> </w:t>
      </w:r>
      <w:r>
        <w:rPr>
          <w:i/>
          <w:iCs/>
        </w:rPr>
        <w:t>See</w:t>
      </w:r>
      <w:r>
        <w:t xml:space="preserve"> Emergency Request for Extension of Time, filed Oct. 19, 2016 by the State of Florida (</w:t>
      </w:r>
      <w:r w:rsidRPr="00B26428">
        <w:t>Extension Request</w:t>
      </w:r>
      <w:r>
        <w:t xml:space="preserve">).  Comments on the </w:t>
      </w:r>
      <w:r>
        <w:rPr>
          <w:i/>
        </w:rPr>
        <w:t xml:space="preserve">Notice of Proposed Rulemaking </w:t>
      </w:r>
      <w:r>
        <w:t xml:space="preserve">are due on October 21, 2016.  </w:t>
      </w:r>
      <w:r>
        <w:rPr>
          <w:i/>
        </w:rPr>
        <w:t>See Public Safety and Homeland Security Bureau Announces Comment and Reply Comment Dates for Notice of Proposed Rulemaking on Procedures for Commission Review of State Opt-out Requests from the FirstNet Radio Access Network</w:t>
      </w:r>
      <w:r>
        <w:t>, PS Docket No. 16-269, Public Notice, DA 16-1060 (PSHSB 2016)</w:t>
      </w:r>
    </w:p>
  </w:footnote>
  <w:footnote w:id="3">
    <w:p w14:paraId="6EF96458" w14:textId="77777777" w:rsidR="008C25E2" w:rsidRDefault="008C25E2" w:rsidP="008C25E2">
      <w:pPr>
        <w:pStyle w:val="FootnoteText"/>
      </w:pPr>
      <w:r>
        <w:rPr>
          <w:rStyle w:val="FootnoteReference"/>
        </w:rPr>
        <w:footnoteRef/>
      </w:r>
      <w:r>
        <w:t xml:space="preserve"> Extension Request at 1. </w:t>
      </w:r>
    </w:p>
  </w:footnote>
  <w:footnote w:id="4">
    <w:p w14:paraId="708B7D46" w14:textId="77777777" w:rsidR="008C25E2" w:rsidRPr="00CF4AD5" w:rsidRDefault="008C25E2" w:rsidP="008C25E2">
      <w:pPr>
        <w:pStyle w:val="FootnoteText"/>
        <w:rPr>
          <w:i/>
        </w:rPr>
      </w:pPr>
      <w:r>
        <w:rPr>
          <w:rStyle w:val="FootnoteReference"/>
        </w:rPr>
        <w:footnoteRef/>
      </w:r>
      <w:r>
        <w:t xml:space="preserve"> </w:t>
      </w:r>
      <w:r>
        <w:rPr>
          <w:i/>
        </w:rPr>
        <w:t>See Public Safety and Homeland Security Bureau Announces Activation of the Disaster Information Reporting System in Response to Hurricane Matthew</w:t>
      </w:r>
      <w:r>
        <w:t xml:space="preserve">, Public Notice, DA 16-1160 (PSHSB 2016).  </w:t>
      </w:r>
      <w:r>
        <w:rPr>
          <w:i/>
        </w:rPr>
        <w:t xml:space="preserve">See also </w:t>
      </w:r>
      <w:r w:rsidRPr="00CF4AD5">
        <w:t>https://www.fcc.gov/matthew</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BCD56" w14:textId="77777777" w:rsidR="005106C2" w:rsidRDefault="00510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667EB" w14:textId="77777777" w:rsidR="00D25FB5" w:rsidRDefault="00D25FB5" w:rsidP="00810B6F">
    <w:pPr>
      <w:pStyle w:val="Header"/>
      <w:rPr>
        <w:b w:val="0"/>
      </w:rPr>
    </w:pPr>
    <w:r>
      <w:tab/>
      <w:t>Federal Communications Commission</w:t>
    </w:r>
    <w:r>
      <w:tab/>
    </w:r>
    <w:r w:rsidR="008C25E2">
      <w:t>DA 16-1208</w:t>
    </w:r>
  </w:p>
  <w:p w14:paraId="3BDD515A" w14:textId="3E73D003" w:rsidR="00D25FB5" w:rsidRDefault="008C25E2">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07A31D9" wp14:editId="64E84A3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72C2E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486BF4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1CB83" w14:textId="39D37028" w:rsidR="00D25FB5" w:rsidRDefault="008C25E2" w:rsidP="00810B6F">
    <w:pPr>
      <w:pStyle w:val="Header"/>
      <w:rPr>
        <w:b w:val="0"/>
      </w:rPr>
    </w:pPr>
    <w:r>
      <w:rPr>
        <w:noProof/>
      </w:rPr>
      <mc:AlternateContent>
        <mc:Choice Requires="wps">
          <w:drawing>
            <wp:anchor distT="0" distB="0" distL="114300" distR="114300" simplePos="0" relativeHeight="251658240" behindDoc="1" locked="0" layoutInCell="0" allowOverlap="1" wp14:anchorId="4AD7344A" wp14:editId="45A3D94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4C2F9C"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t>DA 16-1208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E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22D8E"/>
    <w:rsid w:val="00343749"/>
    <w:rsid w:val="003660ED"/>
    <w:rsid w:val="003B0550"/>
    <w:rsid w:val="003B694F"/>
    <w:rsid w:val="003F171C"/>
    <w:rsid w:val="00412FC5"/>
    <w:rsid w:val="00422276"/>
    <w:rsid w:val="004242F1"/>
    <w:rsid w:val="00445A00"/>
    <w:rsid w:val="00451B0F"/>
    <w:rsid w:val="004C2EE3"/>
    <w:rsid w:val="004E4A22"/>
    <w:rsid w:val="005106C2"/>
    <w:rsid w:val="00511968"/>
    <w:rsid w:val="0055614C"/>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25E2"/>
    <w:rsid w:val="008C68F1"/>
    <w:rsid w:val="00921803"/>
    <w:rsid w:val="00926503"/>
    <w:rsid w:val="009726D8"/>
    <w:rsid w:val="009F76DB"/>
    <w:rsid w:val="00A324E8"/>
    <w:rsid w:val="00A32C3B"/>
    <w:rsid w:val="00A45F4F"/>
    <w:rsid w:val="00A543AD"/>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10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5E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8C25E2"/>
  </w:style>
  <w:style w:type="character" w:customStyle="1" w:styleId="ParaNumChar">
    <w:name w:val="ParaNum Char"/>
    <w:link w:val="ParaNum"/>
    <w:locked/>
    <w:rsid w:val="008C25E2"/>
    <w:rPr>
      <w:snapToGrid w:val="0"/>
      <w:kern w:val="28"/>
      <w:sz w:val="22"/>
    </w:rPr>
  </w:style>
  <w:style w:type="paragraph" w:styleId="BalloonText">
    <w:name w:val="Balloon Text"/>
    <w:basedOn w:val="Normal"/>
    <w:link w:val="BalloonTextChar"/>
    <w:rsid w:val="00A543AD"/>
    <w:rPr>
      <w:rFonts w:ascii="Segoe UI" w:hAnsi="Segoe UI" w:cs="Segoe UI"/>
      <w:sz w:val="18"/>
      <w:szCs w:val="18"/>
    </w:rPr>
  </w:style>
  <w:style w:type="character" w:customStyle="1" w:styleId="BalloonTextChar">
    <w:name w:val="Balloon Text Char"/>
    <w:basedOn w:val="DefaultParagraphFont"/>
    <w:link w:val="BalloonText"/>
    <w:rsid w:val="00A543AD"/>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25E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0E3D42"/>
    <w:pPr>
      <w:spacing w:after="120"/>
    </w:pPr>
  </w:style>
  <w:style w:type="character" w:styleId="FootnoteReference">
    <w:name w:val="footnote reference"/>
    <w:aliases w:val="Appel note de bas de p,Style 12,(NECG) Footnote Reference,Style 124,o,fr,Style 3,Style 17,FR,Style 13,Style 6,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8C25E2"/>
  </w:style>
  <w:style w:type="character" w:customStyle="1" w:styleId="ParaNumChar">
    <w:name w:val="ParaNum Char"/>
    <w:link w:val="ParaNum"/>
    <w:locked/>
    <w:rsid w:val="008C25E2"/>
    <w:rPr>
      <w:snapToGrid w:val="0"/>
      <w:kern w:val="28"/>
      <w:sz w:val="22"/>
    </w:rPr>
  </w:style>
  <w:style w:type="paragraph" w:styleId="BalloonText">
    <w:name w:val="Balloon Text"/>
    <w:basedOn w:val="Normal"/>
    <w:link w:val="BalloonTextChar"/>
    <w:rsid w:val="00A543AD"/>
    <w:rPr>
      <w:rFonts w:ascii="Segoe UI" w:hAnsi="Segoe UI" w:cs="Segoe UI"/>
      <w:sz w:val="18"/>
      <w:szCs w:val="18"/>
    </w:rPr>
  </w:style>
  <w:style w:type="character" w:customStyle="1" w:styleId="BalloonTextChar">
    <w:name w:val="Balloon Text Char"/>
    <w:basedOn w:val="DefaultParagraphFont"/>
    <w:link w:val="BalloonText"/>
    <w:rsid w:val="00A543A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2</Pages>
  <Words>286</Words>
  <Characters>1476</Characters>
  <Application>Microsoft Office Word</Application>
  <DocSecurity>0</DocSecurity>
  <Lines>53</Lines>
  <Paragraphs>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2016-10-20T19:43:00Z</cp:lastPrinted>
  <dcterms:created xsi:type="dcterms:W3CDTF">2016-10-20T20:58:00Z</dcterms:created>
  <dcterms:modified xsi:type="dcterms:W3CDTF">2016-10-20T20:58:00Z</dcterms:modified>
  <cp:category> </cp:category>
  <cp:contentStatus> </cp:contentStatus>
</cp:coreProperties>
</file>