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DAE36" w14:textId="066B428A" w:rsidR="00EA0257" w:rsidRDefault="00EA0257">
      <w:pPr>
        <w:pStyle w:val="Header"/>
        <w:tabs>
          <w:tab w:val="clear" w:pos="4320"/>
          <w:tab w:val="clear" w:pos="8640"/>
        </w:tabs>
        <w:rPr>
          <w:szCs w:val="22"/>
        </w:rPr>
      </w:pPr>
      <w:bookmarkStart w:id="0" w:name="_GoBack"/>
      <w:bookmarkEnd w:id="0"/>
    </w:p>
    <w:p w14:paraId="5BE44DAC" w14:textId="77777777" w:rsidR="00602577" w:rsidRPr="00EA0257" w:rsidRDefault="00602577" w:rsidP="00EA0257">
      <w:pPr>
        <w:sectPr w:rsidR="00602577" w:rsidRPr="00EA0257" w:rsidSect="00523D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p>
    <w:p w14:paraId="3D314641" w14:textId="4CFF809E" w:rsidR="00547027" w:rsidRPr="00A02546" w:rsidRDefault="000D5A39" w:rsidP="00457F49">
      <w:pPr>
        <w:ind w:left="7920"/>
        <w:jc w:val="right"/>
        <w:rPr>
          <w:b/>
          <w:sz w:val="24"/>
        </w:rPr>
      </w:pPr>
      <w:bookmarkStart w:id="2" w:name="Text1"/>
      <w:r>
        <w:rPr>
          <w:b/>
          <w:sz w:val="24"/>
        </w:rPr>
        <w:lastRenderedPageBreak/>
        <w:t xml:space="preserve">   </w:t>
      </w:r>
      <w:r w:rsidR="00547027" w:rsidRPr="00A02546">
        <w:rPr>
          <w:b/>
          <w:sz w:val="24"/>
        </w:rPr>
        <w:t xml:space="preserve">DA </w:t>
      </w:r>
      <w:bookmarkEnd w:id="2"/>
      <w:r w:rsidR="00547027" w:rsidRPr="00A02546">
        <w:rPr>
          <w:b/>
          <w:sz w:val="24"/>
        </w:rPr>
        <w:t>1</w:t>
      </w:r>
      <w:r w:rsidR="000D0610" w:rsidRPr="00A02546">
        <w:rPr>
          <w:b/>
          <w:sz w:val="24"/>
        </w:rPr>
        <w:t>6</w:t>
      </w:r>
      <w:r w:rsidR="00547027" w:rsidRPr="00A02546">
        <w:rPr>
          <w:b/>
          <w:sz w:val="24"/>
        </w:rPr>
        <w:t>-</w:t>
      </w:r>
      <w:r w:rsidR="000C7518">
        <w:rPr>
          <w:b/>
          <w:sz w:val="24"/>
        </w:rPr>
        <w:t>1376</w:t>
      </w:r>
    </w:p>
    <w:p w14:paraId="6FEAA98A" w14:textId="095C25B9" w:rsidR="00547027" w:rsidRPr="00A02546" w:rsidRDefault="00F50E93" w:rsidP="00966AAE">
      <w:pPr>
        <w:ind w:left="7200"/>
        <w:jc w:val="right"/>
        <w:rPr>
          <w:b/>
          <w:sz w:val="24"/>
        </w:rPr>
      </w:pPr>
      <w:r w:rsidRPr="00F50E93">
        <w:rPr>
          <w:b/>
          <w:sz w:val="24"/>
        </w:rPr>
        <w:t xml:space="preserve">December </w:t>
      </w:r>
      <w:r w:rsidR="005B75EE" w:rsidRPr="00F50E93">
        <w:rPr>
          <w:b/>
          <w:sz w:val="24"/>
        </w:rPr>
        <w:t>12</w:t>
      </w:r>
      <w:r w:rsidR="00547027" w:rsidRPr="00F50E93">
        <w:rPr>
          <w:b/>
          <w:sz w:val="24"/>
        </w:rPr>
        <w:t>, 201</w:t>
      </w:r>
      <w:r w:rsidR="000D0610" w:rsidRPr="00F50E93">
        <w:rPr>
          <w:b/>
          <w:sz w:val="24"/>
        </w:rPr>
        <w:t>6</w:t>
      </w:r>
    </w:p>
    <w:p w14:paraId="06A04EF3" w14:textId="77777777" w:rsidR="00390B1F" w:rsidRDefault="00390B1F" w:rsidP="00390B1F">
      <w:pPr>
        <w:spacing w:before="60"/>
        <w:ind w:left="7200"/>
        <w:rPr>
          <w:sz w:val="24"/>
        </w:rPr>
      </w:pPr>
    </w:p>
    <w:p w14:paraId="18770002" w14:textId="0EA6525E" w:rsidR="00547027" w:rsidRDefault="00547027" w:rsidP="00570647">
      <w:pPr>
        <w:jc w:val="center"/>
        <w:rPr>
          <w:b/>
          <w:szCs w:val="22"/>
        </w:rPr>
      </w:pPr>
      <w:r w:rsidRPr="00DE0D70">
        <w:rPr>
          <w:b/>
          <w:szCs w:val="22"/>
        </w:rPr>
        <w:t>WIRELESS TELECOMMUNICATIONS BUREAU SEEKS COMMENT ON</w:t>
      </w:r>
      <w:r w:rsidR="00685C15">
        <w:rPr>
          <w:b/>
          <w:szCs w:val="22"/>
        </w:rPr>
        <w:t xml:space="preserve"> </w:t>
      </w:r>
      <w:r w:rsidR="00A21844">
        <w:rPr>
          <w:b/>
          <w:szCs w:val="22"/>
        </w:rPr>
        <w:t>ALASKA WIRELESS NETWORK</w:t>
      </w:r>
      <w:r w:rsidR="00A21844" w:rsidRPr="00DE0D70">
        <w:rPr>
          <w:b/>
          <w:szCs w:val="22"/>
        </w:rPr>
        <w:t xml:space="preserve"> </w:t>
      </w:r>
      <w:r w:rsidR="00390B1F">
        <w:rPr>
          <w:b/>
          <w:szCs w:val="22"/>
        </w:rPr>
        <w:t>R</w:t>
      </w:r>
      <w:r w:rsidRPr="00DE0D70">
        <w:rPr>
          <w:b/>
          <w:szCs w:val="22"/>
        </w:rPr>
        <w:t>EQUEST</w:t>
      </w:r>
      <w:r w:rsidR="00390B1F">
        <w:rPr>
          <w:b/>
          <w:szCs w:val="22"/>
        </w:rPr>
        <w:t xml:space="preserve"> FOR</w:t>
      </w:r>
      <w:r w:rsidRPr="00DE0D70">
        <w:rPr>
          <w:b/>
          <w:szCs w:val="22"/>
        </w:rPr>
        <w:t xml:space="preserve"> </w:t>
      </w:r>
      <w:r w:rsidR="00390B1F">
        <w:rPr>
          <w:b/>
          <w:szCs w:val="22"/>
        </w:rPr>
        <w:t xml:space="preserve">WAIVER OF </w:t>
      </w:r>
      <w:r w:rsidR="00685C15">
        <w:rPr>
          <w:b/>
          <w:szCs w:val="22"/>
        </w:rPr>
        <w:t>GEOGRAPHIC COVERAGE REQUIREMENT</w:t>
      </w:r>
      <w:r w:rsidR="00035D8C">
        <w:rPr>
          <w:b/>
          <w:szCs w:val="22"/>
        </w:rPr>
        <w:t xml:space="preserve"> FOR 700 MHZ LICENSE</w:t>
      </w:r>
      <w:r w:rsidR="00685C15">
        <w:rPr>
          <w:b/>
          <w:szCs w:val="22"/>
        </w:rPr>
        <w:t xml:space="preserve"> IN ALASKA</w:t>
      </w:r>
    </w:p>
    <w:p w14:paraId="0518335B" w14:textId="77777777" w:rsidR="00570647" w:rsidRPr="00554A13" w:rsidRDefault="00570647" w:rsidP="00570647">
      <w:pPr>
        <w:rPr>
          <w:b/>
          <w:szCs w:val="22"/>
        </w:rPr>
      </w:pPr>
    </w:p>
    <w:p w14:paraId="0C76E6E7" w14:textId="01B82270" w:rsidR="00570647" w:rsidRDefault="00134E2D" w:rsidP="00351FE4">
      <w:pPr>
        <w:jc w:val="center"/>
        <w:rPr>
          <w:b/>
          <w:szCs w:val="22"/>
        </w:rPr>
      </w:pPr>
      <w:r w:rsidRPr="00554A13">
        <w:rPr>
          <w:b/>
          <w:szCs w:val="22"/>
        </w:rPr>
        <w:t>WT Docket No. 16-</w:t>
      </w:r>
      <w:r w:rsidR="000C7518">
        <w:rPr>
          <w:b/>
          <w:szCs w:val="22"/>
        </w:rPr>
        <w:t>402</w:t>
      </w:r>
    </w:p>
    <w:p w14:paraId="01C51664" w14:textId="77777777" w:rsidR="00752516" w:rsidRDefault="00752516" w:rsidP="00570647">
      <w:pPr>
        <w:rPr>
          <w:b/>
          <w:szCs w:val="22"/>
        </w:rPr>
      </w:pPr>
    </w:p>
    <w:p w14:paraId="3668D4E3" w14:textId="77777777" w:rsidR="00457F49" w:rsidRPr="00554A13" w:rsidRDefault="00457F49" w:rsidP="00570647">
      <w:pPr>
        <w:rPr>
          <w:b/>
          <w:szCs w:val="22"/>
        </w:rPr>
      </w:pPr>
    </w:p>
    <w:p w14:paraId="6ADB61DB" w14:textId="7B1E6E35" w:rsidR="00547027" w:rsidRPr="00554A13" w:rsidRDefault="00547027" w:rsidP="002E7713">
      <w:pPr>
        <w:rPr>
          <w:b/>
          <w:szCs w:val="22"/>
        </w:rPr>
      </w:pPr>
      <w:r w:rsidRPr="00554A13">
        <w:rPr>
          <w:b/>
          <w:szCs w:val="22"/>
        </w:rPr>
        <w:t xml:space="preserve">Comments Due:  </w:t>
      </w:r>
      <w:r w:rsidR="005B75EE">
        <w:rPr>
          <w:b/>
          <w:szCs w:val="22"/>
        </w:rPr>
        <w:t>January 3</w:t>
      </w:r>
      <w:r w:rsidRPr="00554A13">
        <w:rPr>
          <w:b/>
          <w:szCs w:val="22"/>
        </w:rPr>
        <w:t>, 201</w:t>
      </w:r>
      <w:r w:rsidR="000C7518">
        <w:rPr>
          <w:b/>
          <w:szCs w:val="22"/>
        </w:rPr>
        <w:t>7</w:t>
      </w:r>
      <w:r w:rsidRPr="00554A13">
        <w:rPr>
          <w:b/>
          <w:szCs w:val="22"/>
        </w:rPr>
        <w:tab/>
      </w:r>
      <w:r w:rsidRPr="00554A13">
        <w:rPr>
          <w:b/>
          <w:szCs w:val="22"/>
        </w:rPr>
        <w:tab/>
      </w:r>
      <w:r w:rsidRPr="00554A13">
        <w:rPr>
          <w:b/>
          <w:szCs w:val="22"/>
        </w:rPr>
        <w:tab/>
      </w:r>
    </w:p>
    <w:p w14:paraId="2C4E06F9" w14:textId="3ED7309B" w:rsidR="00390B1F" w:rsidRPr="00351FE4" w:rsidRDefault="00547027" w:rsidP="00351FE4">
      <w:pPr>
        <w:rPr>
          <w:b/>
          <w:szCs w:val="22"/>
        </w:rPr>
      </w:pPr>
      <w:r w:rsidRPr="00554A13">
        <w:rPr>
          <w:b/>
          <w:szCs w:val="22"/>
        </w:rPr>
        <w:t xml:space="preserve">Reply Comments Due:  </w:t>
      </w:r>
      <w:r w:rsidR="00966AAE">
        <w:rPr>
          <w:b/>
          <w:szCs w:val="22"/>
        </w:rPr>
        <w:t xml:space="preserve">January </w:t>
      </w:r>
      <w:r w:rsidR="005B75EE">
        <w:rPr>
          <w:b/>
          <w:szCs w:val="22"/>
        </w:rPr>
        <w:t>13</w:t>
      </w:r>
      <w:r w:rsidR="00966AAE">
        <w:rPr>
          <w:b/>
          <w:szCs w:val="22"/>
        </w:rPr>
        <w:t>, 201</w:t>
      </w:r>
      <w:r w:rsidR="000C7518">
        <w:rPr>
          <w:b/>
          <w:szCs w:val="22"/>
        </w:rPr>
        <w:t>7</w:t>
      </w:r>
    </w:p>
    <w:p w14:paraId="00F8A51E" w14:textId="77777777" w:rsidR="00752516" w:rsidRDefault="00752516" w:rsidP="00547027">
      <w:pPr>
        <w:ind w:firstLine="720"/>
        <w:rPr>
          <w:szCs w:val="22"/>
        </w:rPr>
      </w:pPr>
    </w:p>
    <w:p w14:paraId="6EBBE932" w14:textId="77777777" w:rsidR="00457F49" w:rsidRDefault="00457F49" w:rsidP="00752516">
      <w:pPr>
        <w:ind w:firstLine="720"/>
        <w:rPr>
          <w:szCs w:val="22"/>
        </w:rPr>
      </w:pPr>
    </w:p>
    <w:p w14:paraId="6DE83EFB" w14:textId="24DEE011" w:rsidR="00752516" w:rsidRDefault="00547027" w:rsidP="005572CA">
      <w:pPr>
        <w:ind w:firstLine="720"/>
        <w:rPr>
          <w:szCs w:val="22"/>
        </w:rPr>
      </w:pPr>
      <w:r w:rsidRPr="007A7E1F">
        <w:rPr>
          <w:szCs w:val="22"/>
        </w:rPr>
        <w:t xml:space="preserve">On </w:t>
      </w:r>
      <w:r w:rsidR="00857591" w:rsidRPr="00857591">
        <w:rPr>
          <w:szCs w:val="22"/>
        </w:rPr>
        <w:t>December 7, 2016</w:t>
      </w:r>
      <w:r w:rsidRPr="007A7E1F">
        <w:rPr>
          <w:szCs w:val="22"/>
        </w:rPr>
        <w:t xml:space="preserve">, </w:t>
      </w:r>
      <w:r w:rsidR="00A21844" w:rsidRPr="00A21844">
        <w:rPr>
          <w:szCs w:val="22"/>
        </w:rPr>
        <w:t xml:space="preserve">Alaska Wireless Network, LLC </w:t>
      </w:r>
      <w:r w:rsidR="00A21844">
        <w:rPr>
          <w:szCs w:val="22"/>
        </w:rPr>
        <w:t xml:space="preserve">(AWN) (a wholly-owned subsidiary of GCI Communication Corp.) </w:t>
      </w:r>
      <w:r w:rsidR="00857591" w:rsidRPr="00B53811">
        <w:rPr>
          <w:szCs w:val="22"/>
        </w:rPr>
        <w:t xml:space="preserve">filed </w:t>
      </w:r>
      <w:r w:rsidR="005572CA">
        <w:rPr>
          <w:szCs w:val="22"/>
        </w:rPr>
        <w:t>a request for</w:t>
      </w:r>
      <w:r w:rsidR="00857591">
        <w:rPr>
          <w:szCs w:val="22"/>
        </w:rPr>
        <w:t xml:space="preserve"> </w:t>
      </w:r>
      <w:r w:rsidR="00857591" w:rsidRPr="003253A7">
        <w:t>waiver of Section 27.14(g)</w:t>
      </w:r>
      <w:r w:rsidR="00857591" w:rsidRPr="00B53811">
        <w:rPr>
          <w:szCs w:val="22"/>
          <w:vertAlign w:val="superscript"/>
        </w:rPr>
        <w:footnoteReference w:id="1"/>
      </w:r>
      <w:r w:rsidR="00857591" w:rsidRPr="003253A7">
        <w:t xml:space="preserve"> of the Commission’s rules,</w:t>
      </w:r>
      <w:r w:rsidR="00857591" w:rsidRPr="003253A7">
        <w:rPr>
          <w:vertAlign w:val="superscript"/>
        </w:rPr>
        <w:footnoteReference w:id="2"/>
      </w:r>
      <w:r w:rsidR="00857591" w:rsidRPr="003253A7">
        <w:t xml:space="preserve"> which requires geographic-based interim and </w:t>
      </w:r>
      <w:r w:rsidR="00857591" w:rsidRPr="00A21844">
        <w:t xml:space="preserve">final construction benchmarks for </w:t>
      </w:r>
      <w:r w:rsidR="00A21844">
        <w:rPr>
          <w:szCs w:val="22"/>
        </w:rPr>
        <w:t>AWN</w:t>
      </w:r>
      <w:r w:rsidR="00857591" w:rsidRPr="00A21844">
        <w:t xml:space="preserve">’s license </w:t>
      </w:r>
      <w:r w:rsidR="00857591" w:rsidRPr="00A21844">
        <w:rPr>
          <w:szCs w:val="22"/>
        </w:rPr>
        <w:t>WQJU656</w:t>
      </w:r>
      <w:r w:rsidR="00857591" w:rsidRPr="00A21844">
        <w:t>,</w:t>
      </w:r>
      <w:r w:rsidR="00857591" w:rsidRPr="00A21844">
        <w:rPr>
          <w:szCs w:val="22"/>
        </w:rPr>
        <w:t xml:space="preserve"> </w:t>
      </w:r>
      <w:r w:rsidR="005572CA" w:rsidRPr="00A21844">
        <w:rPr>
          <w:szCs w:val="22"/>
        </w:rPr>
        <w:t xml:space="preserve">a Lower 700 MHz A Block license </w:t>
      </w:r>
      <w:r w:rsidR="00A21844" w:rsidRPr="00A21844">
        <w:rPr>
          <w:szCs w:val="22"/>
        </w:rPr>
        <w:t>comprising the entire</w:t>
      </w:r>
      <w:r w:rsidR="005572CA" w:rsidRPr="00A21844">
        <w:rPr>
          <w:szCs w:val="22"/>
        </w:rPr>
        <w:t xml:space="preserve"> state of Alaska (BEA171 – Anchorage, AK).</w:t>
      </w:r>
      <w:r w:rsidR="005572CA" w:rsidRPr="00A21844">
        <w:t xml:space="preserve">  </w:t>
      </w:r>
      <w:r w:rsidR="00857591" w:rsidRPr="00A21844">
        <w:rPr>
          <w:szCs w:val="22"/>
        </w:rPr>
        <w:t>The license has an interim construction deadline requiring</w:t>
      </w:r>
      <w:r w:rsidR="00857591">
        <w:rPr>
          <w:szCs w:val="22"/>
        </w:rPr>
        <w:t xml:space="preserve"> </w:t>
      </w:r>
      <w:r w:rsidR="00A21844">
        <w:rPr>
          <w:szCs w:val="22"/>
        </w:rPr>
        <w:t>AWN</w:t>
      </w:r>
      <w:r w:rsidR="00857591">
        <w:rPr>
          <w:szCs w:val="22"/>
        </w:rPr>
        <w:t xml:space="preserve"> to </w:t>
      </w:r>
      <w:r w:rsidR="005572CA" w:rsidRPr="00361351">
        <w:t xml:space="preserve">provide signal coverage and offer service over at least 35 </w:t>
      </w:r>
      <w:r w:rsidR="005572CA">
        <w:t xml:space="preserve">percent of the license area </w:t>
      </w:r>
      <w:r w:rsidR="00857591">
        <w:rPr>
          <w:szCs w:val="22"/>
        </w:rPr>
        <w:t xml:space="preserve">by December 13, 2016, and a final construction deadline requiring </w:t>
      </w:r>
      <w:r w:rsidR="00A21844">
        <w:rPr>
          <w:szCs w:val="22"/>
        </w:rPr>
        <w:t>AWN</w:t>
      </w:r>
      <w:r w:rsidR="00857591">
        <w:rPr>
          <w:szCs w:val="22"/>
        </w:rPr>
        <w:t xml:space="preserve"> </w:t>
      </w:r>
      <w:r w:rsidR="005572CA">
        <w:rPr>
          <w:szCs w:val="22"/>
        </w:rPr>
        <w:t xml:space="preserve">to </w:t>
      </w:r>
      <w:r w:rsidR="005572CA" w:rsidRPr="00361351">
        <w:t xml:space="preserve">provide signal coverage and offer service over at least </w:t>
      </w:r>
      <w:r w:rsidR="00857591">
        <w:rPr>
          <w:szCs w:val="22"/>
        </w:rPr>
        <w:t>70 percent of the geographic area of the license</w:t>
      </w:r>
      <w:r w:rsidR="00857591" w:rsidRPr="00F81032">
        <w:rPr>
          <w:szCs w:val="22"/>
        </w:rPr>
        <w:t xml:space="preserve"> </w:t>
      </w:r>
      <w:r w:rsidR="00857591">
        <w:rPr>
          <w:szCs w:val="22"/>
        </w:rPr>
        <w:t>by June 13, 2019.</w:t>
      </w:r>
      <w:r w:rsidR="00857591">
        <w:rPr>
          <w:rStyle w:val="FootnoteReference"/>
          <w:szCs w:val="22"/>
        </w:rPr>
        <w:footnoteReference w:id="3"/>
      </w:r>
      <w:r w:rsidR="00857591">
        <w:rPr>
          <w:szCs w:val="22"/>
        </w:rPr>
        <w:t xml:space="preserve">  </w:t>
      </w:r>
      <w:r w:rsidR="00A21844">
        <w:rPr>
          <w:szCs w:val="22"/>
        </w:rPr>
        <w:t>AWN</w:t>
      </w:r>
      <w:r w:rsidR="005572CA">
        <w:rPr>
          <w:szCs w:val="22"/>
        </w:rPr>
        <w:t xml:space="preserve"> </w:t>
      </w:r>
      <w:r w:rsidR="00857591">
        <w:rPr>
          <w:szCs w:val="22"/>
        </w:rPr>
        <w:t xml:space="preserve">requests the Commission </w:t>
      </w:r>
      <w:r w:rsidR="005572CA">
        <w:rPr>
          <w:szCs w:val="22"/>
        </w:rPr>
        <w:t>waive</w:t>
      </w:r>
      <w:r w:rsidR="00857591">
        <w:rPr>
          <w:szCs w:val="22"/>
        </w:rPr>
        <w:t xml:space="preserve"> the geographic-based benchmarks </w:t>
      </w:r>
      <w:r w:rsidR="0013761A">
        <w:rPr>
          <w:szCs w:val="22"/>
        </w:rPr>
        <w:t xml:space="preserve">in favor of </w:t>
      </w:r>
      <w:r w:rsidR="00A21844">
        <w:rPr>
          <w:szCs w:val="22"/>
        </w:rPr>
        <w:t>AWN</w:t>
      </w:r>
      <w:r w:rsidR="0013761A">
        <w:rPr>
          <w:szCs w:val="22"/>
        </w:rPr>
        <w:t xml:space="preserve"> </w:t>
      </w:r>
      <w:r w:rsidR="0013761A" w:rsidRPr="0013761A">
        <w:t xml:space="preserve">covering </w:t>
      </w:r>
      <w:r w:rsidR="0013761A">
        <w:t>5</w:t>
      </w:r>
      <w:r w:rsidR="0013761A" w:rsidRPr="0013761A">
        <w:t xml:space="preserve">0 percent of the </w:t>
      </w:r>
      <w:r w:rsidR="0013761A">
        <w:t>l</w:t>
      </w:r>
      <w:r w:rsidR="0013761A" w:rsidRPr="0013761A">
        <w:t xml:space="preserve">icense’s population by December 13, 2016, </w:t>
      </w:r>
      <w:r w:rsidR="007A7B5F">
        <w:t xml:space="preserve">and </w:t>
      </w:r>
      <w:r w:rsidR="00E92001">
        <w:t>8</w:t>
      </w:r>
      <w:r w:rsidR="0013761A" w:rsidRPr="0013761A">
        <w:t xml:space="preserve">0 percent of </w:t>
      </w:r>
      <w:r w:rsidR="0013761A">
        <w:t>the population by June 13, 2019.</w:t>
      </w:r>
      <w:r w:rsidR="00857591">
        <w:rPr>
          <w:rStyle w:val="FootnoteReference"/>
          <w:szCs w:val="22"/>
        </w:rPr>
        <w:footnoteReference w:id="4"/>
      </w:r>
      <w:r w:rsidR="00145A02">
        <w:rPr>
          <w:szCs w:val="22"/>
        </w:rPr>
        <w:t xml:space="preserve">  </w:t>
      </w:r>
      <w:r w:rsidR="00932A3B">
        <w:rPr>
          <w:szCs w:val="22"/>
        </w:rPr>
        <w:t xml:space="preserve"> </w:t>
      </w:r>
      <w:r w:rsidR="00727A55">
        <w:rPr>
          <w:szCs w:val="22"/>
        </w:rPr>
        <w:t xml:space="preserve">  </w:t>
      </w:r>
    </w:p>
    <w:p w14:paraId="3D56DDC5" w14:textId="77777777" w:rsidR="00752516" w:rsidRDefault="00752516" w:rsidP="00570647">
      <w:pPr>
        <w:ind w:firstLine="720"/>
        <w:rPr>
          <w:szCs w:val="22"/>
        </w:rPr>
      </w:pPr>
    </w:p>
    <w:p w14:paraId="356A0565" w14:textId="668D980D" w:rsidR="00570647" w:rsidRDefault="00547027" w:rsidP="00570647">
      <w:pPr>
        <w:ind w:firstLine="720"/>
        <w:rPr>
          <w:szCs w:val="22"/>
        </w:rPr>
      </w:pPr>
      <w:r w:rsidRPr="00B53811">
        <w:rPr>
          <w:szCs w:val="22"/>
        </w:rPr>
        <w:t xml:space="preserve">By this Public Notice, we seek comment on </w:t>
      </w:r>
      <w:r w:rsidR="00A21844">
        <w:rPr>
          <w:szCs w:val="22"/>
        </w:rPr>
        <w:t>AWN</w:t>
      </w:r>
      <w:r w:rsidR="002A6C41">
        <w:rPr>
          <w:szCs w:val="22"/>
        </w:rPr>
        <w:t>’s</w:t>
      </w:r>
      <w:r w:rsidR="00A02546">
        <w:rPr>
          <w:szCs w:val="22"/>
        </w:rPr>
        <w:t xml:space="preserve"> Waiver Request.</w:t>
      </w:r>
    </w:p>
    <w:p w14:paraId="0C3376B5" w14:textId="77777777" w:rsidR="0037288E" w:rsidRDefault="0037288E" w:rsidP="00570647">
      <w:pPr>
        <w:ind w:firstLine="720"/>
        <w:rPr>
          <w:b/>
          <w:szCs w:val="22"/>
        </w:rPr>
      </w:pPr>
    </w:p>
    <w:p w14:paraId="4776C27F" w14:textId="77777777" w:rsidR="00947911" w:rsidRDefault="00947911" w:rsidP="00570647">
      <w:pPr>
        <w:ind w:firstLine="720"/>
        <w:rPr>
          <w:b/>
          <w:szCs w:val="22"/>
        </w:rPr>
      </w:pPr>
    </w:p>
    <w:p w14:paraId="32106531" w14:textId="77777777" w:rsidR="00947911" w:rsidRDefault="00947911" w:rsidP="00570647">
      <w:pPr>
        <w:ind w:firstLine="720"/>
        <w:rPr>
          <w:b/>
          <w:szCs w:val="22"/>
        </w:rPr>
      </w:pPr>
    </w:p>
    <w:p w14:paraId="51691EA2" w14:textId="3F5DB58E" w:rsidR="00547027" w:rsidRPr="00570647" w:rsidRDefault="00547027" w:rsidP="00570647">
      <w:pPr>
        <w:ind w:firstLine="720"/>
        <w:rPr>
          <w:szCs w:val="22"/>
        </w:rPr>
      </w:pPr>
      <w:r w:rsidRPr="00B53811">
        <w:rPr>
          <w:b/>
          <w:szCs w:val="22"/>
        </w:rPr>
        <w:t>Procedural Matters</w:t>
      </w:r>
    </w:p>
    <w:p w14:paraId="48C90D49" w14:textId="77777777" w:rsidR="00547027" w:rsidRPr="00B53811" w:rsidRDefault="00547027" w:rsidP="00547027">
      <w:pPr>
        <w:ind w:firstLine="720"/>
        <w:rPr>
          <w:szCs w:val="22"/>
        </w:rPr>
      </w:pPr>
    </w:p>
    <w:p w14:paraId="640F7A97" w14:textId="09404645" w:rsidR="00547027" w:rsidRPr="00B53811" w:rsidRDefault="00547027" w:rsidP="00547027">
      <w:pPr>
        <w:ind w:firstLine="720"/>
        <w:rPr>
          <w:szCs w:val="22"/>
        </w:rPr>
      </w:pPr>
      <w:r w:rsidRPr="00B53811">
        <w:rPr>
          <w:szCs w:val="22"/>
        </w:rPr>
        <w:lastRenderedPageBreak/>
        <w:t xml:space="preserve">Pursuant to Sections 1.415 and 1.419 </w:t>
      </w:r>
      <w:r w:rsidR="009D4695">
        <w:rPr>
          <w:szCs w:val="22"/>
        </w:rPr>
        <w:t>of the Commission’s rules, 47 CFR</w:t>
      </w:r>
      <w:r w:rsidRPr="00B53811">
        <w:rPr>
          <w:szCs w:val="22"/>
        </w:rPr>
        <w:t xml:space="preserve"> §§ 1.415, 1.419, interested parties may file comments and reply comments on or before the dates indicated on the first page of this document.  </w:t>
      </w:r>
      <w:r w:rsidR="00947911">
        <w:rPr>
          <w:szCs w:val="22"/>
        </w:rPr>
        <w:t xml:space="preserve">All filings should refer to </w:t>
      </w:r>
      <w:r w:rsidR="00947911" w:rsidRPr="00947911">
        <w:rPr>
          <w:b/>
          <w:szCs w:val="22"/>
        </w:rPr>
        <w:t>WT Docket No. 16-</w:t>
      </w:r>
      <w:r w:rsidR="00AB027B">
        <w:rPr>
          <w:b/>
          <w:szCs w:val="22"/>
        </w:rPr>
        <w:t>402</w:t>
      </w:r>
      <w:r w:rsidR="00947911">
        <w:rPr>
          <w:szCs w:val="22"/>
        </w:rPr>
        <w:t xml:space="preserve">.  </w:t>
      </w:r>
      <w:r w:rsidRPr="00B53811">
        <w:rPr>
          <w:szCs w:val="22"/>
        </w:rPr>
        <w:t xml:space="preserve">Comments may be filed using the Commission’s Electronic Comment Filing System (“ECFS”).  </w:t>
      </w:r>
      <w:r w:rsidRPr="00B53811">
        <w:rPr>
          <w:i/>
          <w:szCs w:val="22"/>
        </w:rPr>
        <w:t>See Electronic Filing of Documents in Rulemaking Proceedings</w:t>
      </w:r>
      <w:r w:rsidRPr="00B53811">
        <w:rPr>
          <w:szCs w:val="22"/>
        </w:rPr>
        <w:t>, 63 FR 24121 (1998).</w:t>
      </w:r>
    </w:p>
    <w:p w14:paraId="40DEE13A" w14:textId="77777777" w:rsidR="00547027" w:rsidRPr="00B53811" w:rsidRDefault="00547027" w:rsidP="00547027">
      <w:pPr>
        <w:rPr>
          <w:szCs w:val="22"/>
        </w:rPr>
      </w:pPr>
    </w:p>
    <w:p w14:paraId="417336E7" w14:textId="15AD043F" w:rsidR="00547027" w:rsidRPr="00B53811" w:rsidRDefault="00547027" w:rsidP="00547027">
      <w:pPr>
        <w:numPr>
          <w:ilvl w:val="0"/>
          <w:numId w:val="15"/>
        </w:numPr>
        <w:tabs>
          <w:tab w:val="num" w:pos="720"/>
        </w:tabs>
        <w:ind w:left="720"/>
        <w:rPr>
          <w:szCs w:val="22"/>
        </w:rPr>
      </w:pPr>
      <w:r w:rsidRPr="00B53811">
        <w:rPr>
          <w:szCs w:val="22"/>
        </w:rPr>
        <w:t xml:space="preserve">Electronic Filers:  Comments may be filed electronically using the Internet by accessing the ECFS:  </w:t>
      </w:r>
      <w:hyperlink r:id="rId14" w:history="1">
        <w:r w:rsidRPr="00B53811">
          <w:rPr>
            <w:color w:val="0000FF"/>
            <w:szCs w:val="22"/>
            <w:u w:val="single"/>
          </w:rPr>
          <w:t>http://fjallfoss.fcc.gov/ecfs2/</w:t>
        </w:r>
      </w:hyperlink>
      <w:r w:rsidRPr="00B53811">
        <w:rPr>
          <w:szCs w:val="22"/>
        </w:rPr>
        <w:t xml:space="preserve">.  </w:t>
      </w:r>
    </w:p>
    <w:p w14:paraId="7C0E04AC" w14:textId="77777777" w:rsidR="00547027" w:rsidRPr="00B53811" w:rsidRDefault="00547027" w:rsidP="00547027">
      <w:pPr>
        <w:rPr>
          <w:szCs w:val="22"/>
        </w:rPr>
      </w:pPr>
    </w:p>
    <w:p w14:paraId="40D622A3" w14:textId="77777777" w:rsidR="00547027" w:rsidRPr="00B53811" w:rsidRDefault="00547027" w:rsidP="00547027">
      <w:pPr>
        <w:numPr>
          <w:ilvl w:val="0"/>
          <w:numId w:val="13"/>
        </w:numPr>
        <w:tabs>
          <w:tab w:val="num" w:pos="720"/>
        </w:tabs>
        <w:ind w:left="720"/>
        <w:rPr>
          <w:szCs w:val="22"/>
        </w:rPr>
      </w:pPr>
      <w:r w:rsidRPr="00B5381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1FB8D45" w14:textId="77777777" w:rsidR="00547027" w:rsidRPr="00B53811" w:rsidRDefault="00547027" w:rsidP="00547027">
      <w:pPr>
        <w:rPr>
          <w:szCs w:val="22"/>
        </w:rPr>
      </w:pPr>
    </w:p>
    <w:p w14:paraId="5A6789E6" w14:textId="77777777" w:rsidR="00547027" w:rsidRPr="00B53811" w:rsidRDefault="00547027" w:rsidP="00547027">
      <w:pPr>
        <w:ind w:left="720"/>
        <w:rPr>
          <w:szCs w:val="22"/>
        </w:rPr>
      </w:pPr>
      <w:r w:rsidRPr="00B53811">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12223E1" w14:textId="77777777" w:rsidR="00547027" w:rsidRPr="00B53811" w:rsidRDefault="00547027" w:rsidP="00547027">
      <w:pPr>
        <w:rPr>
          <w:szCs w:val="22"/>
        </w:rPr>
      </w:pPr>
    </w:p>
    <w:p w14:paraId="25C75B16" w14:textId="77777777" w:rsidR="00547027" w:rsidRPr="00B53811" w:rsidRDefault="00547027" w:rsidP="00547027">
      <w:pPr>
        <w:numPr>
          <w:ilvl w:val="0"/>
          <w:numId w:val="14"/>
        </w:numPr>
        <w:rPr>
          <w:szCs w:val="22"/>
        </w:rPr>
      </w:pPr>
      <w:r w:rsidRPr="00B53811">
        <w:rPr>
          <w:szCs w:val="22"/>
        </w:rPr>
        <w:t>All hand-delivered or messenger-delivered paper filings for the Commission’s Secretary must be delivered to FCC Headquarters at 445 12</w:t>
      </w:r>
      <w:r w:rsidRPr="00B53811">
        <w:rPr>
          <w:szCs w:val="22"/>
          <w:vertAlign w:val="superscript"/>
        </w:rPr>
        <w:t>th</w:t>
      </w:r>
      <w:r w:rsidRPr="00B53811">
        <w:rPr>
          <w:szCs w:val="22"/>
        </w:rPr>
        <w:t xml:space="preserve"> St., SW, Room TW-A325, Washington, DC 20554.  The filing hou</w:t>
      </w:r>
      <w:r w:rsidR="00BB3E1B">
        <w:rPr>
          <w:szCs w:val="22"/>
        </w:rPr>
        <w:t xml:space="preserve">rs are 8:00 a.m. to 7:00 p.m.  </w:t>
      </w:r>
      <w:r w:rsidRPr="00B53811">
        <w:rPr>
          <w:szCs w:val="22"/>
        </w:rPr>
        <w:t xml:space="preserve">All hand deliveries must be held together with rubber bands or fasteners.  Any envelopes and boxes must be disposed of </w:t>
      </w:r>
      <w:r w:rsidRPr="00B53811">
        <w:rPr>
          <w:szCs w:val="22"/>
          <w:u w:val="single"/>
        </w:rPr>
        <w:t>before</w:t>
      </w:r>
      <w:r w:rsidRPr="00B53811">
        <w:rPr>
          <w:szCs w:val="22"/>
        </w:rPr>
        <w:t xml:space="preserve"> entering the building.  </w:t>
      </w:r>
    </w:p>
    <w:p w14:paraId="6BFE277E" w14:textId="77777777" w:rsidR="00547027" w:rsidRPr="00B53811" w:rsidRDefault="00547027" w:rsidP="00547027">
      <w:pPr>
        <w:ind w:left="1080"/>
        <w:rPr>
          <w:szCs w:val="22"/>
        </w:rPr>
      </w:pPr>
    </w:p>
    <w:p w14:paraId="103DF813" w14:textId="77777777" w:rsidR="00547027" w:rsidRPr="00B53811" w:rsidRDefault="00547027" w:rsidP="00547027">
      <w:pPr>
        <w:numPr>
          <w:ilvl w:val="0"/>
          <w:numId w:val="14"/>
        </w:numPr>
        <w:rPr>
          <w:szCs w:val="22"/>
        </w:rPr>
      </w:pPr>
      <w:r w:rsidRPr="00B53811">
        <w:rPr>
          <w:szCs w:val="22"/>
        </w:rPr>
        <w:t>Commercial overnight mail (other than U.S. Postal Service Express Mail and Priority Mail) must be sent to 9300 East Hampton Drive, Capitol Heights, MD  20743.</w:t>
      </w:r>
    </w:p>
    <w:p w14:paraId="3462A893" w14:textId="77777777" w:rsidR="00547027" w:rsidRPr="00B53811" w:rsidRDefault="00547027" w:rsidP="00547027">
      <w:pPr>
        <w:rPr>
          <w:szCs w:val="22"/>
        </w:rPr>
      </w:pPr>
    </w:p>
    <w:p w14:paraId="47E9E7AB" w14:textId="77777777" w:rsidR="00547027" w:rsidRPr="00B53811" w:rsidRDefault="00547027" w:rsidP="00547027">
      <w:pPr>
        <w:numPr>
          <w:ilvl w:val="0"/>
          <w:numId w:val="14"/>
        </w:numPr>
        <w:rPr>
          <w:szCs w:val="22"/>
        </w:rPr>
      </w:pPr>
      <w:r w:rsidRPr="00B53811">
        <w:rPr>
          <w:szCs w:val="22"/>
        </w:rPr>
        <w:t>U.S. Postal Service first-class, Express, and Priority mail must be addressed to 445 12</w:t>
      </w:r>
      <w:r w:rsidRPr="00B53811">
        <w:rPr>
          <w:szCs w:val="22"/>
          <w:vertAlign w:val="superscript"/>
        </w:rPr>
        <w:t>th</w:t>
      </w:r>
      <w:r w:rsidRPr="00B53811">
        <w:rPr>
          <w:szCs w:val="22"/>
        </w:rPr>
        <w:t xml:space="preserve"> Street, SW, Washington DC  20554.</w:t>
      </w:r>
    </w:p>
    <w:p w14:paraId="736963E9" w14:textId="77777777" w:rsidR="00547027" w:rsidRPr="00B53811" w:rsidRDefault="00547027" w:rsidP="00547027">
      <w:pPr>
        <w:rPr>
          <w:szCs w:val="22"/>
        </w:rPr>
      </w:pPr>
    </w:p>
    <w:p w14:paraId="2D2AC4DA" w14:textId="0A385FB4" w:rsidR="00547027" w:rsidRPr="00B53811" w:rsidRDefault="00547027" w:rsidP="00547027">
      <w:pPr>
        <w:ind w:firstLine="720"/>
        <w:rPr>
          <w:szCs w:val="22"/>
        </w:rPr>
      </w:pPr>
      <w:r w:rsidRPr="00B53811">
        <w:rPr>
          <w:szCs w:val="22"/>
        </w:rPr>
        <w:t xml:space="preserve">People with Disabilities:  To request materials in accessible formats for people with disabilities (braille, large print, electronic files, audio format), send an e-mail to </w:t>
      </w:r>
      <w:hyperlink r:id="rId15" w:history="1">
        <w:r w:rsidRPr="00B53811">
          <w:rPr>
            <w:color w:val="0000FF"/>
            <w:szCs w:val="22"/>
            <w:u w:val="single"/>
          </w:rPr>
          <w:t>fcc504@fcc.gov</w:t>
        </w:r>
      </w:hyperlink>
      <w:r w:rsidRPr="00B53811">
        <w:rPr>
          <w:szCs w:val="22"/>
        </w:rPr>
        <w:t xml:space="preserve"> or call the Consumer &amp; Governmental Affairs Bureau at 202-418-0530 (voice), 202-418-0432 (tty).</w:t>
      </w:r>
    </w:p>
    <w:p w14:paraId="5CCEA58D" w14:textId="77777777" w:rsidR="00547027" w:rsidRPr="00B53811" w:rsidRDefault="00547027" w:rsidP="00547027">
      <w:pPr>
        <w:rPr>
          <w:szCs w:val="22"/>
        </w:rPr>
      </w:pPr>
    </w:p>
    <w:p w14:paraId="7EB20190" w14:textId="77777777" w:rsidR="00547027" w:rsidRPr="00B53811" w:rsidRDefault="00547027" w:rsidP="00547027">
      <w:pPr>
        <w:ind w:firstLine="720"/>
        <w:rPr>
          <w:szCs w:val="22"/>
        </w:rPr>
      </w:pPr>
      <w:r w:rsidRPr="00B53811">
        <w:rPr>
          <w:szCs w:val="22"/>
        </w:rPr>
        <w:t xml:space="preserve">This proceeding has been designated as a “permit-but-disclose” proceeding in accordance with the Commission's </w:t>
      </w:r>
      <w:r w:rsidRPr="00B53811">
        <w:rPr>
          <w:i/>
          <w:szCs w:val="22"/>
        </w:rPr>
        <w:t>ex parte</w:t>
      </w:r>
      <w:r w:rsidRPr="00B53811">
        <w:rPr>
          <w:szCs w:val="22"/>
        </w:rPr>
        <w:t xml:space="preserve"> rules.</w:t>
      </w:r>
      <w:r w:rsidRPr="00B53811">
        <w:rPr>
          <w:szCs w:val="22"/>
          <w:vertAlign w:val="superscript"/>
        </w:rPr>
        <w:footnoteReference w:id="5"/>
      </w:r>
      <w:r w:rsidRPr="00B53811">
        <w:rPr>
          <w:szCs w:val="22"/>
        </w:rPr>
        <w:t xml:space="preserve">  Persons making </w:t>
      </w:r>
      <w:r w:rsidRPr="00B53811">
        <w:rPr>
          <w:i/>
          <w:szCs w:val="22"/>
        </w:rPr>
        <w:t xml:space="preserve">ex parte </w:t>
      </w:r>
      <w:r w:rsidRPr="00B5381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811">
        <w:rPr>
          <w:i/>
          <w:iCs/>
          <w:szCs w:val="22"/>
        </w:rPr>
        <w:t xml:space="preserve">ex parte </w:t>
      </w:r>
      <w:r w:rsidRPr="00B53811">
        <w:rPr>
          <w:szCs w:val="22"/>
        </w:rPr>
        <w:t xml:space="preserve">presentations are reminded that memoranda summarizing the presentation must (1) list all persons attending or otherwise participating in the meeting at which the </w:t>
      </w:r>
      <w:r w:rsidRPr="00B53811">
        <w:rPr>
          <w:i/>
          <w:iCs/>
          <w:szCs w:val="22"/>
        </w:rPr>
        <w:t xml:space="preserve">ex parte </w:t>
      </w:r>
      <w:r w:rsidRPr="00B5381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811">
        <w:rPr>
          <w:i/>
          <w:iCs/>
          <w:szCs w:val="22"/>
        </w:rPr>
        <w:t xml:space="preserve">ex parte </w:t>
      </w:r>
      <w:r w:rsidRPr="00B53811">
        <w:rPr>
          <w:szCs w:val="22"/>
        </w:rPr>
        <w:t xml:space="preserve">meetings are deemed to be written </w:t>
      </w:r>
      <w:r w:rsidRPr="00B53811">
        <w:rPr>
          <w:i/>
          <w:iCs/>
          <w:szCs w:val="22"/>
        </w:rPr>
        <w:t>ex parte</w:t>
      </w:r>
      <w:r w:rsidRPr="00B53811">
        <w:rPr>
          <w:szCs w:val="22"/>
        </w:rPr>
        <w:t xml:space="preserve"> presentations and must be filed consistent with rule 1.1206(b).  </w:t>
      </w:r>
    </w:p>
    <w:p w14:paraId="0DF2EE5F" w14:textId="77777777" w:rsidR="00547027" w:rsidRPr="00B53811" w:rsidRDefault="00547027" w:rsidP="00547027">
      <w:pPr>
        <w:ind w:firstLine="720"/>
        <w:rPr>
          <w:szCs w:val="22"/>
        </w:rPr>
      </w:pPr>
    </w:p>
    <w:p w14:paraId="3BAF6C22" w14:textId="77777777" w:rsidR="00547027" w:rsidRPr="00B53811" w:rsidRDefault="00547027" w:rsidP="00547027">
      <w:pPr>
        <w:ind w:firstLine="720"/>
        <w:rPr>
          <w:szCs w:val="22"/>
        </w:rPr>
      </w:pPr>
      <w:r w:rsidRPr="00B53811">
        <w:rPr>
          <w:szCs w:val="22"/>
        </w:rPr>
        <w:t xml:space="preserve">In proceedings governed by rule 1.49(f) or for which the Commission has made available a method of electronic filing, written </w:t>
      </w:r>
      <w:r w:rsidRPr="00B53811">
        <w:rPr>
          <w:i/>
          <w:iCs/>
          <w:szCs w:val="22"/>
        </w:rPr>
        <w:t xml:space="preserve">ex parte </w:t>
      </w:r>
      <w:r w:rsidRPr="00B53811">
        <w:rPr>
          <w:szCs w:val="22"/>
        </w:rPr>
        <w:t xml:space="preserve">presentations and memoranda summarizing oral </w:t>
      </w:r>
      <w:r w:rsidRPr="00B53811">
        <w:rPr>
          <w:i/>
          <w:iCs/>
          <w:szCs w:val="22"/>
        </w:rPr>
        <w:t xml:space="preserve">ex parte </w:t>
      </w:r>
      <w:r w:rsidRPr="00B53811">
        <w:rPr>
          <w:szCs w:val="22"/>
        </w:rPr>
        <w:t>presentations, and all attachments thereto, must be filed through the electronic comment filing system available for that proceeding, and must be filed in their native format (</w:t>
      </w:r>
      <w:r w:rsidRPr="00B53811">
        <w:rPr>
          <w:i/>
          <w:iCs/>
          <w:szCs w:val="22"/>
        </w:rPr>
        <w:t>e.g.</w:t>
      </w:r>
      <w:r w:rsidRPr="00B53811">
        <w:rPr>
          <w:szCs w:val="22"/>
        </w:rPr>
        <w:t xml:space="preserve">, .doc, .xml, .ppt, searchable .pdf).  Participants in this proceeding should familiarize themselves with the Commission’s </w:t>
      </w:r>
      <w:r w:rsidRPr="00B53811">
        <w:rPr>
          <w:i/>
          <w:iCs/>
          <w:szCs w:val="22"/>
        </w:rPr>
        <w:t xml:space="preserve">ex parte </w:t>
      </w:r>
      <w:r w:rsidRPr="00B53811">
        <w:rPr>
          <w:szCs w:val="22"/>
        </w:rPr>
        <w:t>rules.</w:t>
      </w:r>
    </w:p>
    <w:p w14:paraId="53D421FA" w14:textId="77777777" w:rsidR="00547027" w:rsidRPr="00B53811" w:rsidRDefault="00547027" w:rsidP="00547027">
      <w:pPr>
        <w:ind w:firstLine="720"/>
        <w:rPr>
          <w:szCs w:val="22"/>
        </w:rPr>
      </w:pPr>
    </w:p>
    <w:p w14:paraId="0C28548E" w14:textId="1609ECF7" w:rsidR="00547027" w:rsidRPr="00B53811" w:rsidRDefault="00547027" w:rsidP="00547027">
      <w:pPr>
        <w:ind w:firstLine="720"/>
        <w:rPr>
          <w:rFonts w:eastAsia="MS Mincho"/>
          <w:szCs w:val="22"/>
        </w:rPr>
      </w:pPr>
      <w:r w:rsidRPr="00B53811">
        <w:rPr>
          <w:rFonts w:eastAsia="MS Mincho"/>
          <w:szCs w:val="22"/>
        </w:rPr>
        <w:t xml:space="preserve">For further information, contact Ms. </w:t>
      </w:r>
      <w:r w:rsidR="00E10714">
        <w:rPr>
          <w:rFonts w:eastAsia="MS Mincho"/>
          <w:szCs w:val="22"/>
        </w:rPr>
        <w:t>Amanda Huetinck</w:t>
      </w:r>
      <w:r w:rsidRPr="00B53811">
        <w:rPr>
          <w:szCs w:val="22"/>
        </w:rPr>
        <w:t xml:space="preserve"> </w:t>
      </w:r>
      <w:r w:rsidRPr="00B53811">
        <w:rPr>
          <w:rFonts w:eastAsia="MS Mincho"/>
          <w:szCs w:val="22"/>
        </w:rPr>
        <w:t>of the Mobility Division, Wireless Telecommunications Bureau, at (202) 418-</w:t>
      </w:r>
      <w:r w:rsidR="00E10714">
        <w:rPr>
          <w:rFonts w:eastAsia="MS Mincho"/>
          <w:szCs w:val="22"/>
        </w:rPr>
        <w:t>7090</w:t>
      </w:r>
      <w:r w:rsidRPr="00B53811">
        <w:rPr>
          <w:rFonts w:eastAsia="MS Mincho"/>
          <w:szCs w:val="22"/>
        </w:rPr>
        <w:t xml:space="preserve"> or via e-mail at </w:t>
      </w:r>
      <w:r w:rsidR="00E10714">
        <w:t>amanda.huetinck@fcc.gov.</w:t>
      </w:r>
      <w:r>
        <w:rPr>
          <w:szCs w:val="22"/>
        </w:rPr>
        <w:t xml:space="preserve"> </w:t>
      </w:r>
      <w:r w:rsidRPr="00B53811">
        <w:rPr>
          <w:rFonts w:eastAsia="MS Mincho"/>
          <w:szCs w:val="22"/>
        </w:rPr>
        <w:t xml:space="preserve"> </w:t>
      </w:r>
    </w:p>
    <w:p w14:paraId="0240922C" w14:textId="77777777" w:rsidR="00547027" w:rsidRPr="00B53811" w:rsidRDefault="00547027" w:rsidP="00547027">
      <w:pPr>
        <w:autoSpaceDE w:val="0"/>
        <w:autoSpaceDN w:val="0"/>
        <w:adjustRightInd w:val="0"/>
        <w:rPr>
          <w:color w:val="000000"/>
          <w:szCs w:val="22"/>
        </w:rPr>
      </w:pPr>
    </w:p>
    <w:p w14:paraId="02345983" w14:textId="77777777" w:rsidR="00547027" w:rsidRPr="00B53811" w:rsidRDefault="00547027" w:rsidP="00547027">
      <w:pPr>
        <w:ind w:firstLine="720"/>
        <w:rPr>
          <w:szCs w:val="22"/>
        </w:rPr>
      </w:pPr>
      <w:r w:rsidRPr="00B53811">
        <w:rPr>
          <w:szCs w:val="22"/>
        </w:rPr>
        <w:t>Action by the Chief, Mobility Division, Wireless Telecommunications Bureau.</w:t>
      </w:r>
    </w:p>
    <w:p w14:paraId="2D5A9A8F" w14:textId="77777777" w:rsidR="00547027" w:rsidRPr="005C7D25" w:rsidRDefault="00547027" w:rsidP="00547027">
      <w:pPr>
        <w:rPr>
          <w:szCs w:val="22"/>
        </w:rPr>
      </w:pPr>
    </w:p>
    <w:p w14:paraId="4CA27042" w14:textId="6A351008" w:rsidR="001467D2" w:rsidRPr="00570647" w:rsidRDefault="00547027" w:rsidP="00570647">
      <w:pPr>
        <w:jc w:val="center"/>
        <w:rPr>
          <w:b/>
          <w:bCs/>
          <w:kern w:val="2"/>
          <w:szCs w:val="22"/>
        </w:rPr>
      </w:pPr>
      <w:r w:rsidRPr="005C7D25">
        <w:rPr>
          <w:szCs w:val="22"/>
        </w:rPr>
        <w:t>- FCC -</w:t>
      </w:r>
      <w:r w:rsidR="00570647" w:rsidRPr="00B90F4A">
        <w:rPr>
          <w:szCs w:val="22"/>
        </w:rPr>
        <w:t xml:space="preserve"> </w:t>
      </w:r>
    </w:p>
    <w:sectPr w:rsidR="001467D2" w:rsidRPr="00570647" w:rsidSect="00752516">
      <w:footerReference w:type="default" r:id="rId16"/>
      <w:headerReference w:type="first" r:id="rId17"/>
      <w:type w:val="continuous"/>
      <w:pgSz w:w="12240" w:h="15840" w:code="1"/>
      <w:pgMar w:top="1440" w:right="1440" w:bottom="72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C1C76" w14:textId="77777777" w:rsidR="00232DAB" w:rsidRDefault="00232DAB">
      <w:r>
        <w:separator/>
      </w:r>
    </w:p>
  </w:endnote>
  <w:endnote w:type="continuationSeparator" w:id="0">
    <w:p w14:paraId="3726A314" w14:textId="77777777" w:rsidR="00232DAB" w:rsidRDefault="0023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48516" w14:textId="77777777" w:rsidR="00C81C3B" w:rsidRDefault="00C81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B45FE" w14:textId="77777777" w:rsidR="00C81C3B" w:rsidRDefault="00C81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F271" w14:textId="77777777" w:rsidR="00C81C3B" w:rsidRDefault="00C81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398138"/>
      <w:docPartObj>
        <w:docPartGallery w:val="Page Numbers (Bottom of Page)"/>
        <w:docPartUnique/>
      </w:docPartObj>
    </w:sdtPr>
    <w:sdtEndPr>
      <w:rPr>
        <w:noProof/>
      </w:rPr>
    </w:sdtEndPr>
    <w:sdtContent>
      <w:p w14:paraId="17BC4C1A" w14:textId="77777777" w:rsidR="00390B1F" w:rsidRDefault="00390B1F">
        <w:pPr>
          <w:pStyle w:val="Footer"/>
          <w:jc w:val="center"/>
        </w:pPr>
        <w:r>
          <w:fldChar w:fldCharType="begin"/>
        </w:r>
        <w:r>
          <w:instrText xml:space="preserve"> PAGE   \* MERGEFORMAT </w:instrText>
        </w:r>
        <w:r>
          <w:fldChar w:fldCharType="separate"/>
        </w:r>
        <w:r w:rsidR="00941646">
          <w:rPr>
            <w:noProof/>
          </w:rPr>
          <w:t>2</w:t>
        </w:r>
        <w:r>
          <w:rPr>
            <w:noProof/>
          </w:rPr>
          <w:fldChar w:fldCharType="end"/>
        </w:r>
      </w:p>
    </w:sdtContent>
  </w:sdt>
  <w:p w14:paraId="2DC037B2" w14:textId="77777777" w:rsidR="00390B1F" w:rsidRDefault="0039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FEAF" w14:textId="77777777" w:rsidR="00232DAB" w:rsidRDefault="00232DAB">
      <w:r>
        <w:separator/>
      </w:r>
    </w:p>
  </w:footnote>
  <w:footnote w:type="continuationSeparator" w:id="0">
    <w:p w14:paraId="465DBC73" w14:textId="77777777" w:rsidR="00232DAB" w:rsidRDefault="00232DAB">
      <w:r>
        <w:continuationSeparator/>
      </w:r>
    </w:p>
  </w:footnote>
  <w:footnote w:id="1">
    <w:p w14:paraId="50776FCE" w14:textId="77777777" w:rsidR="00857591" w:rsidRPr="005572CA" w:rsidRDefault="00857591" w:rsidP="005572CA">
      <w:pPr>
        <w:pStyle w:val="FootnoteText"/>
        <w:tabs>
          <w:tab w:val="left" w:pos="0"/>
        </w:tabs>
        <w:spacing w:after="120"/>
        <w:rPr>
          <w:sz w:val="20"/>
        </w:rPr>
      </w:pPr>
      <w:r w:rsidRPr="005572CA">
        <w:rPr>
          <w:rStyle w:val="FootnoteReference"/>
          <w:sz w:val="20"/>
        </w:rPr>
        <w:footnoteRef/>
      </w:r>
      <w:r w:rsidRPr="005572CA">
        <w:rPr>
          <w:sz w:val="20"/>
        </w:rPr>
        <w:t xml:space="preserve"> 47 CFR § 27.14(g).</w:t>
      </w:r>
    </w:p>
  </w:footnote>
  <w:footnote w:id="2">
    <w:p w14:paraId="2705B143" w14:textId="07B32D82" w:rsidR="00857591" w:rsidRPr="005572CA" w:rsidRDefault="00857591" w:rsidP="0013761A">
      <w:pPr>
        <w:pStyle w:val="FootnoteText"/>
        <w:tabs>
          <w:tab w:val="left" w:pos="0"/>
        </w:tabs>
        <w:spacing w:after="120"/>
        <w:rPr>
          <w:sz w:val="20"/>
        </w:rPr>
      </w:pPr>
      <w:r w:rsidRPr="005572CA">
        <w:rPr>
          <w:rStyle w:val="FootnoteReference"/>
          <w:sz w:val="20"/>
        </w:rPr>
        <w:footnoteRef/>
      </w:r>
      <w:r w:rsidRPr="005572CA">
        <w:rPr>
          <w:sz w:val="20"/>
        </w:rPr>
        <w:t xml:space="preserve"> </w:t>
      </w:r>
      <w:r w:rsidR="0013761A" w:rsidRPr="0013761A">
        <w:rPr>
          <w:sz w:val="20"/>
        </w:rPr>
        <w:t xml:space="preserve">Petition of </w:t>
      </w:r>
      <w:r w:rsidR="0013761A">
        <w:rPr>
          <w:sz w:val="20"/>
        </w:rPr>
        <w:t xml:space="preserve">General Communication, Inc. for </w:t>
      </w:r>
      <w:r w:rsidR="0013761A" w:rsidRPr="0013761A">
        <w:rPr>
          <w:sz w:val="20"/>
        </w:rPr>
        <w:t>Waive</w:t>
      </w:r>
      <w:r w:rsidR="0013761A">
        <w:rPr>
          <w:sz w:val="20"/>
        </w:rPr>
        <w:t xml:space="preserve">r of Lower 700 MHz Band Interim </w:t>
      </w:r>
      <w:r w:rsidR="0013761A" w:rsidRPr="0013761A">
        <w:rPr>
          <w:sz w:val="20"/>
        </w:rPr>
        <w:t>and End-</w:t>
      </w:r>
      <w:r w:rsidR="0013761A">
        <w:rPr>
          <w:sz w:val="20"/>
        </w:rPr>
        <w:t xml:space="preserve">of-Term Geographic Construction </w:t>
      </w:r>
      <w:r w:rsidR="0013761A" w:rsidRPr="0013761A">
        <w:rPr>
          <w:sz w:val="20"/>
        </w:rPr>
        <w:t>Benchm</w:t>
      </w:r>
      <w:r w:rsidR="0013761A">
        <w:rPr>
          <w:sz w:val="20"/>
        </w:rPr>
        <w:t xml:space="preserve">arks for Alaska A-Block License </w:t>
      </w:r>
      <w:r w:rsidR="0013761A" w:rsidRPr="0013761A">
        <w:rPr>
          <w:sz w:val="20"/>
        </w:rPr>
        <w:t>WQJU656</w:t>
      </w:r>
      <w:r w:rsidR="005572CA" w:rsidRPr="005572CA">
        <w:rPr>
          <w:sz w:val="20"/>
        </w:rPr>
        <w:t xml:space="preserve">, ULS File No. </w:t>
      </w:r>
      <w:r w:rsidR="0013761A">
        <w:rPr>
          <w:sz w:val="20"/>
        </w:rPr>
        <w:t>0007582863</w:t>
      </w:r>
      <w:r w:rsidR="005572CA" w:rsidRPr="005572CA">
        <w:rPr>
          <w:sz w:val="20"/>
        </w:rPr>
        <w:t xml:space="preserve"> (filed Dec. 7, 2016) (Waiver Request).</w:t>
      </w:r>
    </w:p>
  </w:footnote>
  <w:footnote w:id="3">
    <w:p w14:paraId="1D4E8E5B" w14:textId="77777777" w:rsidR="00857591" w:rsidRPr="005572CA" w:rsidRDefault="00857591" w:rsidP="005572CA">
      <w:pPr>
        <w:pStyle w:val="Default"/>
        <w:spacing w:after="120"/>
        <w:rPr>
          <w:sz w:val="20"/>
          <w:szCs w:val="20"/>
        </w:rPr>
      </w:pPr>
      <w:r w:rsidRPr="005572CA">
        <w:rPr>
          <w:rStyle w:val="FootnoteReference"/>
          <w:sz w:val="20"/>
          <w:szCs w:val="20"/>
        </w:rPr>
        <w:footnoteRef/>
      </w:r>
      <w:r w:rsidRPr="005572CA">
        <w:rPr>
          <w:sz w:val="20"/>
          <w:szCs w:val="20"/>
        </w:rPr>
        <w:t xml:space="preserve"> 47 CFR § 27.14(g); </w:t>
      </w:r>
      <w:r w:rsidRPr="005572CA">
        <w:rPr>
          <w:i/>
          <w:iCs/>
          <w:sz w:val="20"/>
          <w:szCs w:val="20"/>
        </w:rPr>
        <w:t>see also</w:t>
      </w:r>
      <w:r w:rsidRPr="005572CA">
        <w:rPr>
          <w:sz w:val="20"/>
          <w:szCs w:val="20"/>
        </w:rPr>
        <w:t xml:space="preserve"> Service Rules for the 698-746, 747-762 and 777-792 MHz Bands, </w:t>
      </w:r>
      <w:r w:rsidRPr="005572CA">
        <w:rPr>
          <w:i/>
          <w:iCs/>
          <w:sz w:val="20"/>
          <w:szCs w:val="20"/>
        </w:rPr>
        <w:t xml:space="preserve">Second Report and Order, </w:t>
      </w:r>
      <w:r w:rsidRPr="005572CA">
        <w:rPr>
          <w:sz w:val="20"/>
          <w:szCs w:val="20"/>
        </w:rPr>
        <w:t xml:space="preserve">22 FCC Rcd 15289, 15349, para. 157 (2007).  </w:t>
      </w:r>
    </w:p>
  </w:footnote>
  <w:footnote w:id="4">
    <w:p w14:paraId="69B80DE0" w14:textId="08FD57EE" w:rsidR="00857591" w:rsidRPr="005572CA" w:rsidRDefault="00857591" w:rsidP="005572CA">
      <w:pPr>
        <w:pStyle w:val="FootnoteText"/>
        <w:spacing w:after="120"/>
        <w:rPr>
          <w:sz w:val="20"/>
        </w:rPr>
      </w:pPr>
      <w:r w:rsidRPr="005572CA">
        <w:rPr>
          <w:rStyle w:val="FootnoteReference"/>
          <w:sz w:val="20"/>
        </w:rPr>
        <w:footnoteRef/>
      </w:r>
      <w:r w:rsidRPr="005572CA">
        <w:rPr>
          <w:sz w:val="20"/>
        </w:rPr>
        <w:t xml:space="preserve"> </w:t>
      </w:r>
      <w:r w:rsidR="0013761A">
        <w:rPr>
          <w:i/>
          <w:sz w:val="20"/>
        </w:rPr>
        <w:t xml:space="preserve">See </w:t>
      </w:r>
      <w:r w:rsidRPr="005572CA">
        <w:rPr>
          <w:sz w:val="20"/>
        </w:rPr>
        <w:t xml:space="preserve">Waiver Request at </w:t>
      </w:r>
      <w:r w:rsidR="0013761A">
        <w:rPr>
          <w:sz w:val="20"/>
        </w:rPr>
        <w:t>2</w:t>
      </w:r>
      <w:r w:rsidRPr="005572CA">
        <w:rPr>
          <w:sz w:val="20"/>
        </w:rPr>
        <w:t>.</w:t>
      </w:r>
    </w:p>
  </w:footnote>
  <w:footnote w:id="5">
    <w:p w14:paraId="4E884E2E" w14:textId="1D8668DF" w:rsidR="00390B1F" w:rsidRPr="005572CA" w:rsidRDefault="00390B1F" w:rsidP="005572CA">
      <w:pPr>
        <w:pStyle w:val="FootnoteText"/>
        <w:spacing w:after="120"/>
        <w:rPr>
          <w:sz w:val="20"/>
        </w:rPr>
      </w:pPr>
      <w:r w:rsidRPr="005572CA">
        <w:rPr>
          <w:rStyle w:val="FootnoteReference"/>
          <w:sz w:val="20"/>
        </w:rPr>
        <w:footnoteRef/>
      </w:r>
      <w:r w:rsidRPr="005572CA">
        <w:rPr>
          <w:i/>
          <w:sz w:val="20"/>
        </w:rPr>
        <w:t xml:space="preserve"> See</w:t>
      </w:r>
      <w:r w:rsidR="009D4695" w:rsidRPr="005572CA">
        <w:rPr>
          <w:sz w:val="20"/>
        </w:rPr>
        <w:t xml:space="preserve"> 47 CFR</w:t>
      </w:r>
      <w:r w:rsidRPr="005572CA">
        <w:rPr>
          <w:sz w:val="20"/>
        </w:rPr>
        <w:t xml:space="preserve">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4823" w14:textId="77777777" w:rsidR="00C81C3B" w:rsidRDefault="00C81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4AC7" w14:textId="77777777" w:rsidR="00C81C3B" w:rsidRDefault="00C81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3EE36" w14:textId="77777777" w:rsidR="00523D35" w:rsidRDefault="00523D35" w:rsidP="00523D3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9504" behindDoc="0" locked="0" layoutInCell="0" allowOverlap="1" wp14:anchorId="4FB10DDA" wp14:editId="566D398A">
          <wp:simplePos x="0" y="0"/>
          <wp:positionH relativeFrom="column">
            <wp:posOffset>30480</wp:posOffset>
          </wp:positionH>
          <wp:positionV relativeFrom="paragraph">
            <wp:posOffset>107950</wp:posOffset>
          </wp:positionV>
          <wp:extent cx="530225" cy="530225"/>
          <wp:effectExtent l="0" t="0" r="3175" b="3175"/>
          <wp:wrapTopAndBottom/>
          <wp:docPr id="25" name="Picture 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B67B9E" w14:textId="77777777" w:rsidR="00523D35" w:rsidRDefault="00523D35" w:rsidP="00523D35">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1" allowOverlap="1" wp14:anchorId="374538B4" wp14:editId="759D157F">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95501"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68480" behindDoc="0" locked="0" layoutInCell="1" allowOverlap="1" wp14:anchorId="264EAD9D" wp14:editId="336718E8">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EAD9D"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VfgIAAAc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" stroked="f">
              <v:textbox inset=",0,,0">
                <w:txbxContent>
                  <w:p w14:paraId="30CCADA2" w14:textId="77777777" w:rsidR="00523D35" w:rsidRDefault="00523D35" w:rsidP="00523D35">
                    <w:pPr>
                      <w:spacing w:before="40"/>
                      <w:jc w:val="right"/>
                      <w:rPr>
                        <w:rFonts w:ascii="Arial" w:hAnsi="Arial"/>
                        <w:b/>
                        <w:sz w:val="16"/>
                      </w:rPr>
                    </w:pPr>
                    <w:r>
                      <w:rPr>
                        <w:rFonts w:ascii="Arial" w:hAnsi="Arial"/>
                        <w:b/>
                        <w:sz w:val="16"/>
                      </w:rPr>
                      <w:t>News Media Information 202 / 418-0500</w:t>
                    </w:r>
                  </w:p>
                  <w:p w14:paraId="372DFA37" w14:textId="77777777" w:rsidR="00523D35" w:rsidRDefault="00523D35" w:rsidP="00523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9E4EC10" w14:textId="77777777" w:rsidR="00523D35" w:rsidRDefault="00523D35" w:rsidP="00523D35">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6432" behindDoc="0" locked="0" layoutInCell="1" allowOverlap="1" wp14:anchorId="153350F4" wp14:editId="6CB55DDB">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350F4" id="Text Box 1" o:spid="_x0000_s1027" type="#_x0000_t202" style="position:absolute;left:0;text-align:left;margin-left:-4.95pt;margin-top:6pt;width:244.8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y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B1&#10;KPJyhgIAABYFAAAOAAAAAAAAAAAAAAAAAC4CAABkcnMvZTJvRG9jLnhtbFBLAQItABQABgAIAAAA&#10;IQAiz6bF3QAAAAkBAAAPAAAAAAAAAAAAAAAAAOAEAABkcnMvZG93bnJldi54bWxQSwUGAAAAAAQA&#10;BADzAAAA6gUAAAAA&#10;" stroked="f">
              <v:textbox>
                <w:txbxContent>
                  <w:p w14:paraId="5E412B14" w14:textId="77777777" w:rsidR="00523D35" w:rsidRDefault="00523D35" w:rsidP="00523D35">
                    <w:pPr>
                      <w:rPr>
                        <w:rFonts w:ascii="Arial" w:hAnsi="Arial"/>
                        <w:b/>
                      </w:rPr>
                    </w:pPr>
                    <w:r>
                      <w:rPr>
                        <w:rFonts w:ascii="Arial" w:hAnsi="Arial"/>
                        <w:b/>
                      </w:rPr>
                      <w:t>Federal Communications Commission</w:t>
                    </w:r>
                  </w:p>
                  <w:p w14:paraId="051E957B" w14:textId="77777777" w:rsidR="00523D35" w:rsidRDefault="00523D35" w:rsidP="00523D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015942CA" w14:textId="77777777" w:rsidR="00523D35" w:rsidRDefault="00523D35" w:rsidP="00523D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14:paraId="5046069E" w14:textId="77777777" w:rsidR="00390B1F" w:rsidRDefault="00390B1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1A420" w14:textId="77777777" w:rsidR="00390B1F" w:rsidRDefault="00390B1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14:anchorId="4BB8EEA1" wp14:editId="10A76E4F">
          <wp:simplePos x="0" y="0"/>
          <wp:positionH relativeFrom="column">
            <wp:posOffset>30480</wp:posOffset>
          </wp:positionH>
          <wp:positionV relativeFrom="paragraph">
            <wp:posOffset>107950</wp:posOffset>
          </wp:positionV>
          <wp:extent cx="530225" cy="530225"/>
          <wp:effectExtent l="0" t="0" r="3175" b="3175"/>
          <wp:wrapTopAndBottom/>
          <wp:docPr id="24" name="Picture 2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CD23BB7" w14:textId="77777777" w:rsidR="00390B1F" w:rsidRDefault="00390B1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14:anchorId="023F7BAF" wp14:editId="587897C7">
              <wp:simplePos x="0" y="0"/>
              <wp:positionH relativeFrom="column">
                <wp:posOffset>3595642</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3F7BAF" id="_x0000_t202" coordsize="21600,21600" o:spt="202" path="m,l,21600r21600,l21600,xe">
              <v:stroke joinstyle="miter"/>
              <v:path gradientshapeok="t" o:connecttype="rect"/>
            </v:shapetype>
            <v:shape id="Text Box 5" o:spid="_x0000_s1028" type="#_x0000_t202" style="position:absolute;left:0;text-align:left;margin-left:283.1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Xe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" o:allowincell="f" stroked="f">
              <v:textbox inset=",0,,0">
                <w:txbxContent>
                  <w:p w14:paraId="62207A7D" w14:textId="77777777" w:rsidR="00390B1F" w:rsidRDefault="00390B1F">
                    <w:pPr>
                      <w:spacing w:before="40"/>
                      <w:jc w:val="right"/>
                      <w:rPr>
                        <w:rFonts w:ascii="Arial" w:hAnsi="Arial"/>
                        <w:b/>
                        <w:sz w:val="16"/>
                      </w:rPr>
                    </w:pPr>
                    <w:r>
                      <w:rPr>
                        <w:rFonts w:ascii="Arial" w:hAnsi="Arial"/>
                        <w:b/>
                        <w:sz w:val="16"/>
                      </w:rPr>
                      <w:t>News Media Information 202 / 418-0500</w:t>
                    </w:r>
                  </w:p>
                  <w:p w14:paraId="1307FC88" w14:textId="77777777" w:rsidR="00390B1F" w:rsidRDefault="00390B1F">
                    <w:pPr>
                      <w:jc w:val="right"/>
                      <w:rPr>
                        <w:rFonts w:ascii="Arial" w:hAnsi="Arial"/>
                        <w:b/>
                        <w:sz w:val="16"/>
                      </w:rPr>
                    </w:pPr>
                    <w:r>
                      <w:rPr>
                        <w:rFonts w:ascii="Arial" w:hAnsi="Arial"/>
                        <w:b/>
                        <w:sz w:val="16"/>
                      </w:rPr>
                      <w:tab/>
                      <w:t>Internet: http://www.fcc.gov</w:t>
                    </w:r>
                  </w:p>
                  <w:p w14:paraId="346FAF32" w14:textId="77777777" w:rsidR="00390B1F" w:rsidRDefault="00390B1F">
                    <w:pPr>
                      <w:jc w:val="right"/>
                      <w:rPr>
                        <w:rFonts w:ascii="Arial" w:hAnsi="Arial"/>
                        <w:b/>
                        <w:sz w:val="16"/>
                      </w:rPr>
                    </w:pPr>
                    <w:r>
                      <w:rPr>
                        <w:rFonts w:ascii="Arial" w:hAnsi="Arial"/>
                        <w:b/>
                        <w:sz w:val="16"/>
                      </w:rPr>
                      <w:t>TTY: 1-888-835-5322</w:t>
                    </w:r>
                  </w:p>
                  <w:p w14:paraId="3BA0D713" w14:textId="77777777" w:rsidR="00390B1F" w:rsidRDefault="00390B1F">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256397C5" wp14:editId="78C22F50">
              <wp:simplePos x="0" y="0"/>
              <wp:positionH relativeFrom="column">
                <wp:posOffset>-88265</wp:posOffset>
              </wp:positionH>
              <wp:positionV relativeFrom="paragraph">
                <wp:posOffset>31115</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397C5" id="Text Box 2" o:spid="_x0000_s1029" type="#_x0000_t202" style="position:absolute;left:0;text-align:left;margin-left:-6.95pt;margin-top:2.45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L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" o:allowincell="f" stroked="f">
              <v:textbox>
                <w:txbxContent>
                  <w:p w14:paraId="3A41C6BE" w14:textId="77777777" w:rsidR="00390B1F" w:rsidRDefault="00390B1F">
                    <w:pPr>
                      <w:rPr>
                        <w:rFonts w:ascii="Arial" w:hAnsi="Arial"/>
                        <w:b/>
                      </w:rPr>
                    </w:pPr>
                    <w:r>
                      <w:rPr>
                        <w:rFonts w:ascii="Arial" w:hAnsi="Arial"/>
                        <w:b/>
                      </w:rPr>
                      <w:t>Federal Communications Commission</w:t>
                    </w:r>
                  </w:p>
                  <w:p w14:paraId="087244B0" w14:textId="77777777" w:rsidR="00390B1F" w:rsidRDefault="00390B1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2C1C95D" w14:textId="77777777" w:rsidR="00390B1F" w:rsidRDefault="00390B1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2336" behindDoc="0" locked="0" layoutInCell="0" allowOverlap="1" wp14:anchorId="4C9E0C98" wp14:editId="6655F8DC">
              <wp:simplePos x="0" y="0"/>
              <wp:positionH relativeFrom="column">
                <wp:posOffset>0</wp:posOffset>
              </wp:positionH>
              <wp:positionV relativeFrom="paragraph">
                <wp:posOffset>697865</wp:posOffset>
              </wp:positionV>
              <wp:extent cx="685800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D76C0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p>
  <w:p w14:paraId="78499805" w14:textId="77777777" w:rsidR="00390B1F" w:rsidRDefault="00390B1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12E1C"/>
    <w:rsid w:val="00016309"/>
    <w:rsid w:val="00021FB6"/>
    <w:rsid w:val="000265AE"/>
    <w:rsid w:val="00026FA3"/>
    <w:rsid w:val="00035D8C"/>
    <w:rsid w:val="000441EA"/>
    <w:rsid w:val="0004664C"/>
    <w:rsid w:val="00064A87"/>
    <w:rsid w:val="000673D1"/>
    <w:rsid w:val="00086FA8"/>
    <w:rsid w:val="0009326B"/>
    <w:rsid w:val="000B609C"/>
    <w:rsid w:val="000C7518"/>
    <w:rsid w:val="000D0610"/>
    <w:rsid w:val="000D5A39"/>
    <w:rsid w:val="000F1667"/>
    <w:rsid w:val="000F5570"/>
    <w:rsid w:val="000F7FC2"/>
    <w:rsid w:val="00114A0F"/>
    <w:rsid w:val="00134E2D"/>
    <w:rsid w:val="0013553C"/>
    <w:rsid w:val="0013761A"/>
    <w:rsid w:val="00145A02"/>
    <w:rsid w:val="001467D2"/>
    <w:rsid w:val="0015159F"/>
    <w:rsid w:val="00157612"/>
    <w:rsid w:val="00176AA0"/>
    <w:rsid w:val="00180F37"/>
    <w:rsid w:val="00195111"/>
    <w:rsid w:val="001A157A"/>
    <w:rsid w:val="001A5FEE"/>
    <w:rsid w:val="001D037B"/>
    <w:rsid w:val="001E798E"/>
    <w:rsid w:val="00200AAF"/>
    <w:rsid w:val="002136F2"/>
    <w:rsid w:val="00232DAB"/>
    <w:rsid w:val="00236CF3"/>
    <w:rsid w:val="00245C54"/>
    <w:rsid w:val="00293737"/>
    <w:rsid w:val="002A6C41"/>
    <w:rsid w:val="002B2BA7"/>
    <w:rsid w:val="002B3395"/>
    <w:rsid w:val="002C284A"/>
    <w:rsid w:val="002E0494"/>
    <w:rsid w:val="002E2D37"/>
    <w:rsid w:val="002E7713"/>
    <w:rsid w:val="002F4197"/>
    <w:rsid w:val="00322534"/>
    <w:rsid w:val="003302E7"/>
    <w:rsid w:val="003314EF"/>
    <w:rsid w:val="00351FE4"/>
    <w:rsid w:val="0036158D"/>
    <w:rsid w:val="00365356"/>
    <w:rsid w:val="0037288E"/>
    <w:rsid w:val="00390B1F"/>
    <w:rsid w:val="003F1E53"/>
    <w:rsid w:val="00400028"/>
    <w:rsid w:val="004308F2"/>
    <w:rsid w:val="00451200"/>
    <w:rsid w:val="00457F49"/>
    <w:rsid w:val="00486C4B"/>
    <w:rsid w:val="0049538B"/>
    <w:rsid w:val="004A2769"/>
    <w:rsid w:val="004C51EF"/>
    <w:rsid w:val="004D277B"/>
    <w:rsid w:val="004E458A"/>
    <w:rsid w:val="004F0D6A"/>
    <w:rsid w:val="004F2AAC"/>
    <w:rsid w:val="005119CE"/>
    <w:rsid w:val="00523D35"/>
    <w:rsid w:val="00531EB5"/>
    <w:rsid w:val="00536A0E"/>
    <w:rsid w:val="00547027"/>
    <w:rsid w:val="00551C3D"/>
    <w:rsid w:val="00554A13"/>
    <w:rsid w:val="005572CA"/>
    <w:rsid w:val="0056267B"/>
    <w:rsid w:val="00570647"/>
    <w:rsid w:val="00592BD1"/>
    <w:rsid w:val="005A164A"/>
    <w:rsid w:val="005B75EE"/>
    <w:rsid w:val="00602577"/>
    <w:rsid w:val="006141F3"/>
    <w:rsid w:val="00630FEC"/>
    <w:rsid w:val="0067462C"/>
    <w:rsid w:val="00685C15"/>
    <w:rsid w:val="00690907"/>
    <w:rsid w:val="006C2228"/>
    <w:rsid w:val="006C2C35"/>
    <w:rsid w:val="006E34F4"/>
    <w:rsid w:val="00703383"/>
    <w:rsid w:val="00721849"/>
    <w:rsid w:val="007225A7"/>
    <w:rsid w:val="00727A55"/>
    <w:rsid w:val="007335F4"/>
    <w:rsid w:val="00752516"/>
    <w:rsid w:val="007537BA"/>
    <w:rsid w:val="00754860"/>
    <w:rsid w:val="00755B16"/>
    <w:rsid w:val="007A207E"/>
    <w:rsid w:val="007A23BF"/>
    <w:rsid w:val="007A5DAD"/>
    <w:rsid w:val="007A710B"/>
    <w:rsid w:val="007A7B5F"/>
    <w:rsid w:val="007C3843"/>
    <w:rsid w:val="007C3A26"/>
    <w:rsid w:val="007F0D58"/>
    <w:rsid w:val="00820725"/>
    <w:rsid w:val="00824EED"/>
    <w:rsid w:val="00840D7C"/>
    <w:rsid w:val="00857591"/>
    <w:rsid w:val="008635E4"/>
    <w:rsid w:val="008719AB"/>
    <w:rsid w:val="00873861"/>
    <w:rsid w:val="00873D12"/>
    <w:rsid w:val="00891B9D"/>
    <w:rsid w:val="008A072D"/>
    <w:rsid w:val="008B7132"/>
    <w:rsid w:val="008C491C"/>
    <w:rsid w:val="0090664F"/>
    <w:rsid w:val="00913B65"/>
    <w:rsid w:val="00917191"/>
    <w:rsid w:val="00932A3B"/>
    <w:rsid w:val="009359CA"/>
    <w:rsid w:val="00941646"/>
    <w:rsid w:val="00947911"/>
    <w:rsid w:val="00966AAE"/>
    <w:rsid w:val="00984B63"/>
    <w:rsid w:val="0099361D"/>
    <w:rsid w:val="009C2D1A"/>
    <w:rsid w:val="009D4695"/>
    <w:rsid w:val="009D6643"/>
    <w:rsid w:val="009F0C94"/>
    <w:rsid w:val="009F28B5"/>
    <w:rsid w:val="00A02546"/>
    <w:rsid w:val="00A1605C"/>
    <w:rsid w:val="00A21844"/>
    <w:rsid w:val="00A2258A"/>
    <w:rsid w:val="00A5719B"/>
    <w:rsid w:val="00A576C8"/>
    <w:rsid w:val="00A578ED"/>
    <w:rsid w:val="00A61473"/>
    <w:rsid w:val="00A8571E"/>
    <w:rsid w:val="00A94166"/>
    <w:rsid w:val="00AB00EA"/>
    <w:rsid w:val="00AB027B"/>
    <w:rsid w:val="00AB1FE3"/>
    <w:rsid w:val="00AD1470"/>
    <w:rsid w:val="00AD4271"/>
    <w:rsid w:val="00B27774"/>
    <w:rsid w:val="00B30CD3"/>
    <w:rsid w:val="00B529CA"/>
    <w:rsid w:val="00B533C1"/>
    <w:rsid w:val="00B90F4A"/>
    <w:rsid w:val="00BA60C1"/>
    <w:rsid w:val="00BB3E1B"/>
    <w:rsid w:val="00BB7390"/>
    <w:rsid w:val="00BD28B9"/>
    <w:rsid w:val="00BE5DC2"/>
    <w:rsid w:val="00C302FC"/>
    <w:rsid w:val="00C35BF4"/>
    <w:rsid w:val="00C36DFB"/>
    <w:rsid w:val="00C42C2E"/>
    <w:rsid w:val="00C81C3B"/>
    <w:rsid w:val="00C92AD1"/>
    <w:rsid w:val="00C9642E"/>
    <w:rsid w:val="00CA0FB4"/>
    <w:rsid w:val="00CA1B24"/>
    <w:rsid w:val="00CE0215"/>
    <w:rsid w:val="00D17DC0"/>
    <w:rsid w:val="00D44ABA"/>
    <w:rsid w:val="00D60EFF"/>
    <w:rsid w:val="00D85ECC"/>
    <w:rsid w:val="00D9728F"/>
    <w:rsid w:val="00DB5D48"/>
    <w:rsid w:val="00DD1A69"/>
    <w:rsid w:val="00DD4782"/>
    <w:rsid w:val="00DD4969"/>
    <w:rsid w:val="00DF7404"/>
    <w:rsid w:val="00E10714"/>
    <w:rsid w:val="00E117C0"/>
    <w:rsid w:val="00E2604D"/>
    <w:rsid w:val="00E31400"/>
    <w:rsid w:val="00E560A8"/>
    <w:rsid w:val="00E73EDC"/>
    <w:rsid w:val="00E84552"/>
    <w:rsid w:val="00E92001"/>
    <w:rsid w:val="00E950F1"/>
    <w:rsid w:val="00EA0257"/>
    <w:rsid w:val="00EA2117"/>
    <w:rsid w:val="00EA52F6"/>
    <w:rsid w:val="00EE76F9"/>
    <w:rsid w:val="00F14E35"/>
    <w:rsid w:val="00F15FBF"/>
    <w:rsid w:val="00F24C8F"/>
    <w:rsid w:val="00F50E93"/>
    <w:rsid w:val="00F7477F"/>
    <w:rsid w:val="00F81032"/>
    <w:rsid w:val="00F852EC"/>
    <w:rsid w:val="00F8694A"/>
    <w:rsid w:val="00F957B9"/>
    <w:rsid w:val="00FA5C25"/>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365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Pr>
      <w:vertAlign w:val="superscript"/>
    </w:r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basedOn w:val="DefaultParagraphFont"/>
    <w:link w:val="FootnoteText"/>
    <w:uiPriority w:val="99"/>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2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Appel note de bas de p,Style 12,(NECG) Footnote Reference,Style 124,Style 3,Style 13,Footnote Reference/,FR,Style 17,Style 6,Style 7,Style 4,Footnote Reference1,Style 34,Style 9"/>
    <w:uiPriority w:val="99"/>
    <w:qFormat/>
    <w:rPr>
      <w:vertAlign w:val="superscript"/>
    </w:r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A792E"/>
    <w:rPr>
      <w:rFonts w:ascii="Tahoma" w:hAnsi="Tahoma" w:cs="Tahoma"/>
      <w:sz w:val="16"/>
      <w:szCs w:val="16"/>
    </w:rPr>
  </w:style>
  <w:style w:type="character" w:customStyle="1" w:styleId="BalloonTextChar">
    <w:name w:val="Balloon Text Char"/>
    <w:basedOn w:val="DefaultParagraphFont"/>
    <w:link w:val="BalloonText"/>
    <w:uiPriority w:val="99"/>
    <w:semiHidden/>
    <w:rsid w:val="00FA792E"/>
    <w:rPr>
      <w:rFonts w:ascii="Tahoma" w:hAnsi="Tahoma" w:cs="Tahoma"/>
      <w:sz w:val="16"/>
      <w:szCs w:val="16"/>
    </w:rPr>
  </w:style>
  <w:style w:type="character" w:styleId="CommentReference">
    <w:name w:val="annotation reference"/>
    <w:basedOn w:val="DefaultParagraphFont"/>
    <w:uiPriority w:val="99"/>
    <w:semiHidden/>
    <w:unhideWhenUsed/>
    <w:rsid w:val="007335F4"/>
    <w:rPr>
      <w:sz w:val="16"/>
      <w:szCs w:val="16"/>
    </w:rPr>
  </w:style>
  <w:style w:type="paragraph" w:styleId="CommentText">
    <w:name w:val="annotation text"/>
    <w:basedOn w:val="Normal"/>
    <w:link w:val="CommentTextChar"/>
    <w:uiPriority w:val="99"/>
    <w:semiHidden/>
    <w:unhideWhenUsed/>
    <w:rsid w:val="007335F4"/>
    <w:rPr>
      <w:sz w:val="20"/>
    </w:rPr>
  </w:style>
  <w:style w:type="character" w:customStyle="1" w:styleId="CommentTextChar">
    <w:name w:val="Comment Text Char"/>
    <w:basedOn w:val="DefaultParagraphFont"/>
    <w:link w:val="CommentText"/>
    <w:uiPriority w:val="99"/>
    <w:semiHidden/>
    <w:rsid w:val="007335F4"/>
  </w:style>
  <w:style w:type="paragraph" w:styleId="CommentSubject">
    <w:name w:val="annotation subject"/>
    <w:basedOn w:val="CommentText"/>
    <w:next w:val="CommentText"/>
    <w:link w:val="CommentSubjectChar"/>
    <w:uiPriority w:val="99"/>
    <w:semiHidden/>
    <w:unhideWhenUsed/>
    <w:rsid w:val="007335F4"/>
    <w:rPr>
      <w:b/>
      <w:bCs/>
    </w:rPr>
  </w:style>
  <w:style w:type="character" w:customStyle="1" w:styleId="CommentSubjectChar">
    <w:name w:val="Comment Subject Char"/>
    <w:basedOn w:val="CommentTextChar"/>
    <w:link w:val="CommentSubject"/>
    <w:uiPriority w:val="99"/>
    <w:semiHidden/>
    <w:rsid w:val="007335F4"/>
    <w:rPr>
      <w:b/>
      <w:bCs/>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basedOn w:val="DefaultParagraphFont"/>
    <w:link w:val="FootnoteText"/>
    <w:uiPriority w:val="99"/>
    <w:rsid w:val="000F5570"/>
    <w:rPr>
      <w:sz w:val="22"/>
    </w:rPr>
  </w:style>
  <w:style w:type="character" w:customStyle="1" w:styleId="HeaderChar">
    <w:name w:val="Header Char"/>
    <w:basedOn w:val="DefaultParagraphFont"/>
    <w:link w:val="Header"/>
    <w:semiHidden/>
    <w:rsid w:val="00547027"/>
    <w:rPr>
      <w:sz w:val="22"/>
    </w:rPr>
  </w:style>
  <w:style w:type="character" w:customStyle="1" w:styleId="FooterChar">
    <w:name w:val="Footer Char"/>
    <w:basedOn w:val="DefaultParagraphFont"/>
    <w:link w:val="Footer"/>
    <w:uiPriority w:val="99"/>
    <w:rsid w:val="00547027"/>
    <w:rPr>
      <w:sz w:val="22"/>
    </w:rPr>
  </w:style>
  <w:style w:type="character" w:styleId="Emphasis">
    <w:name w:val="Emphasis"/>
    <w:basedOn w:val="DefaultParagraphFont"/>
    <w:uiPriority w:val="20"/>
    <w:qFormat/>
    <w:rsid w:val="008C491C"/>
    <w:rPr>
      <w:i/>
      <w:iCs/>
    </w:rPr>
  </w:style>
  <w:style w:type="table" w:styleId="TableGrid">
    <w:name w:val="Table Grid"/>
    <w:basedOn w:val="TableNormal"/>
    <w:uiPriority w:val="59"/>
    <w:rsid w:val="002E2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5A164A"/>
    <w:rPr>
      <w:sz w:val="20"/>
    </w:rPr>
  </w:style>
  <w:style w:type="character" w:customStyle="1" w:styleId="EndnoteTextChar">
    <w:name w:val="Endnote Text Char"/>
    <w:basedOn w:val="DefaultParagraphFont"/>
    <w:link w:val="EndnoteText"/>
    <w:uiPriority w:val="99"/>
    <w:semiHidden/>
    <w:rsid w:val="005A164A"/>
  </w:style>
  <w:style w:type="character" w:styleId="EndnoteReference">
    <w:name w:val="endnote reference"/>
    <w:basedOn w:val="DefaultParagraphFont"/>
    <w:uiPriority w:val="99"/>
    <w:semiHidden/>
    <w:unhideWhenUsed/>
    <w:rsid w:val="005A164A"/>
    <w:rPr>
      <w:vertAlign w:val="superscript"/>
    </w:rPr>
  </w:style>
  <w:style w:type="paragraph" w:customStyle="1" w:styleId="Default">
    <w:name w:val="Default"/>
    <w:rsid w:val="00D85E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026">
      <w:bodyDiv w:val="1"/>
      <w:marLeft w:val="0"/>
      <w:marRight w:val="0"/>
      <w:marTop w:val="0"/>
      <w:marBottom w:val="0"/>
      <w:divBdr>
        <w:top w:val="none" w:sz="0" w:space="0" w:color="auto"/>
        <w:left w:val="none" w:sz="0" w:space="0" w:color="auto"/>
        <w:bottom w:val="none" w:sz="0" w:space="0" w:color="auto"/>
        <w:right w:val="none" w:sz="0" w:space="0" w:color="auto"/>
      </w:divBdr>
    </w:div>
    <w:div w:id="133645890">
      <w:bodyDiv w:val="1"/>
      <w:marLeft w:val="0"/>
      <w:marRight w:val="0"/>
      <w:marTop w:val="0"/>
      <w:marBottom w:val="0"/>
      <w:divBdr>
        <w:top w:val="none" w:sz="0" w:space="0" w:color="auto"/>
        <w:left w:val="none" w:sz="0" w:space="0" w:color="auto"/>
        <w:bottom w:val="none" w:sz="0" w:space="0" w:color="auto"/>
        <w:right w:val="none" w:sz="0" w:space="0" w:color="auto"/>
      </w:divBdr>
    </w:div>
    <w:div w:id="510727589">
      <w:bodyDiv w:val="1"/>
      <w:marLeft w:val="0"/>
      <w:marRight w:val="0"/>
      <w:marTop w:val="0"/>
      <w:marBottom w:val="0"/>
      <w:divBdr>
        <w:top w:val="none" w:sz="0" w:space="0" w:color="auto"/>
        <w:left w:val="none" w:sz="0" w:space="0" w:color="auto"/>
        <w:bottom w:val="none" w:sz="0" w:space="0" w:color="auto"/>
        <w:right w:val="none" w:sz="0" w:space="0" w:color="auto"/>
      </w:divBdr>
    </w:div>
    <w:div w:id="572275003">
      <w:bodyDiv w:val="1"/>
      <w:marLeft w:val="0"/>
      <w:marRight w:val="0"/>
      <w:marTop w:val="0"/>
      <w:marBottom w:val="0"/>
      <w:divBdr>
        <w:top w:val="none" w:sz="0" w:space="0" w:color="auto"/>
        <w:left w:val="none" w:sz="0" w:space="0" w:color="auto"/>
        <w:bottom w:val="none" w:sz="0" w:space="0" w:color="auto"/>
        <w:right w:val="none" w:sz="0" w:space="0" w:color="auto"/>
      </w:divBdr>
    </w:div>
    <w:div w:id="1097868561">
      <w:bodyDiv w:val="1"/>
      <w:marLeft w:val="0"/>
      <w:marRight w:val="0"/>
      <w:marTop w:val="0"/>
      <w:marBottom w:val="0"/>
      <w:divBdr>
        <w:top w:val="none" w:sz="0" w:space="0" w:color="auto"/>
        <w:left w:val="none" w:sz="0" w:space="0" w:color="auto"/>
        <w:bottom w:val="none" w:sz="0" w:space="0" w:color="auto"/>
        <w:right w:val="none" w:sz="0" w:space="0" w:color="auto"/>
      </w:divBdr>
    </w:div>
    <w:div w:id="1487161463">
      <w:bodyDiv w:val="1"/>
      <w:marLeft w:val="0"/>
      <w:marRight w:val="0"/>
      <w:marTop w:val="0"/>
      <w:marBottom w:val="0"/>
      <w:divBdr>
        <w:top w:val="none" w:sz="0" w:space="0" w:color="auto"/>
        <w:left w:val="none" w:sz="0" w:space="0" w:color="auto"/>
        <w:bottom w:val="none" w:sz="0" w:space="0" w:color="auto"/>
        <w:right w:val="none" w:sz="0" w:space="0" w:color="auto"/>
      </w:divBdr>
    </w:div>
    <w:div w:id="18721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825</Words>
  <Characters>4601</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2016-12-12T21:38:00Z</dcterms:created>
  <dcterms:modified xsi:type="dcterms:W3CDTF">2016-12-12T21:38:00Z</dcterms:modified>
  <cp:category> </cp:category>
  <cp:contentStatus> </cp:contentStatus>
</cp:coreProperties>
</file>