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1765D" w14:textId="7EC050EC" w:rsidR="003220B3" w:rsidRPr="003220B3" w:rsidRDefault="003220B3" w:rsidP="003220B3">
      <w:pPr>
        <w:rPr>
          <w:rFonts w:ascii="Arial,Bold" w:hAnsi="Arial,Bold" w:cs="Arial,Bold"/>
          <w:b/>
          <w:bCs/>
          <w:sz w:val="96"/>
          <w:szCs w:val="96"/>
        </w:rPr>
      </w:pPr>
      <w:bookmarkStart w:id="0" w:name="_GoBack"/>
      <w:bookmarkEnd w:id="0"/>
      <w:r>
        <w:rPr>
          <w:noProof/>
        </w:rPr>
        <w:drawing>
          <wp:anchor distT="0" distB="0" distL="114300" distR="114300" simplePos="0" relativeHeight="251659264" behindDoc="0" locked="0" layoutInCell="1" allowOverlap="1" wp14:anchorId="1AB6BCF1" wp14:editId="526E3C6B">
            <wp:simplePos x="0" y="0"/>
            <wp:positionH relativeFrom="margin">
              <wp:align>left</wp:align>
            </wp:positionH>
            <wp:positionV relativeFrom="margin">
              <wp:posOffset>8890</wp:posOffset>
            </wp:positionV>
            <wp:extent cx="617855" cy="577215"/>
            <wp:effectExtent l="0" t="0" r="0" b="0"/>
            <wp:wrapSquare wrapText="bothSides"/>
            <wp:docPr id="2" name="Picture 2" descr="D:\Users\Eloise.Gore\AppData\Local\Microsoft\Windows\Temporary Internet Files\Content.Outlook\W5C30VKP\smalle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loise.Gore\AppData\Local\Microsoft\Windows\Temporary Internet Files\Content.Outlook\W5C30VKP\smallerBad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855" cy="577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99D" w:rsidRPr="00C673D5">
        <w:rPr>
          <w:rFonts w:ascii="Arial,Bold" w:hAnsi="Arial,Bold" w:cs="Arial,Bold"/>
          <w:b/>
          <w:bCs/>
          <w:sz w:val="84"/>
          <w:szCs w:val="84"/>
        </w:rPr>
        <w:t>PUBLIC NOTICE</w:t>
      </w:r>
      <w:r w:rsidR="006D1ED3">
        <w:rPr>
          <w:rFonts w:ascii="Arial,Bold" w:hAnsi="Arial,Bold" w:cs="Arial,Bold"/>
          <w:b/>
          <w:bCs/>
          <w:sz w:val="84"/>
          <w:szCs w:val="84"/>
        </w:rPr>
        <w:t xml:space="preserve"> </w:t>
      </w:r>
      <w:r w:rsidR="006D1ED3">
        <w:rPr>
          <w:rFonts w:ascii="Arial,Bold" w:hAnsi="Arial,Bold" w:cs="Arial,Bold"/>
          <w:b/>
          <w:bCs/>
          <w:sz w:val="84"/>
          <w:szCs w:val="84"/>
        </w:rPr>
        <w:tab/>
      </w:r>
      <w:r w:rsidR="00F3599D">
        <w:rPr>
          <w:noProof/>
        </w:rPr>
        <w:drawing>
          <wp:inline distT="0" distB="0" distL="0" distR="0" wp14:anchorId="02F0DA34" wp14:editId="6CEFAB45">
            <wp:extent cx="561975" cy="539964"/>
            <wp:effectExtent l="0" t="0" r="0" b="0"/>
            <wp:docPr id="4" name="Picture 4" descr="Image result for TIG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G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548" cy="615460"/>
                    </a:xfrm>
                    <a:prstGeom prst="rect">
                      <a:avLst/>
                    </a:prstGeom>
                    <a:noFill/>
                    <a:ln>
                      <a:noFill/>
                    </a:ln>
                  </pic:spPr>
                </pic:pic>
              </a:graphicData>
            </a:graphic>
          </wp:inline>
        </w:drawing>
      </w:r>
    </w:p>
    <w:p w14:paraId="4F243B00" w14:textId="3C6E7B4B" w:rsidR="003220B3" w:rsidRDefault="00A00DB1" w:rsidP="005C3B6B">
      <w:pPr>
        <w:tabs>
          <w:tab w:val="left" w:pos="4500"/>
          <w:tab w:val="left" w:pos="6285"/>
        </w:tabs>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Enforcement Bureau</w:t>
      </w:r>
      <w:r w:rsidR="003220B3">
        <w:rPr>
          <w:rFonts w:ascii="Arial,Bold" w:hAnsi="Arial,Bold" w:cs="Arial,Bold"/>
          <w:b/>
          <w:bCs/>
          <w:sz w:val="20"/>
          <w:szCs w:val="20"/>
        </w:rPr>
        <w:tab/>
        <w:t>Treasury Inspector General for Tax Administration</w:t>
      </w:r>
    </w:p>
    <w:p w14:paraId="7DB60DDB" w14:textId="4D5DDBF5" w:rsidR="003220B3" w:rsidRDefault="003220B3" w:rsidP="003220B3">
      <w:pPr>
        <w:tabs>
          <w:tab w:val="left" w:pos="4500"/>
          <w:tab w:val="left" w:pos="6285"/>
        </w:tabs>
        <w:autoSpaceDE w:val="0"/>
        <w:autoSpaceDN w:val="0"/>
        <w:adjustRightInd w:val="0"/>
        <w:spacing w:after="0" w:line="240" w:lineRule="auto"/>
        <w:rPr>
          <w:rFonts w:ascii="Arial,Bold" w:hAnsi="Arial,Bold" w:cs="Arial,Bold"/>
          <w:b/>
          <w:bCs/>
          <w:sz w:val="20"/>
          <w:szCs w:val="20"/>
        </w:rPr>
      </w:pPr>
      <w:r w:rsidRPr="00C673D5">
        <w:rPr>
          <w:rFonts w:ascii="Arial,Bold" w:hAnsi="Arial,Bold" w:cs="Arial,Bold"/>
          <w:b/>
          <w:bCs/>
          <w:sz w:val="20"/>
          <w:szCs w:val="20"/>
        </w:rPr>
        <w:t>Federal Communications Commission</w:t>
      </w:r>
      <w:r w:rsidR="005C3B6B">
        <w:rPr>
          <w:rFonts w:ascii="Arial,Bold" w:hAnsi="Arial,Bold" w:cs="Arial,Bold"/>
          <w:b/>
          <w:bCs/>
          <w:sz w:val="20"/>
          <w:szCs w:val="20"/>
        </w:rPr>
        <w:tab/>
      </w:r>
      <w:r w:rsidR="00A00DB1">
        <w:rPr>
          <w:rFonts w:ascii="Arial,Bold" w:hAnsi="Arial,Bold" w:cs="Arial,Bold"/>
          <w:b/>
          <w:bCs/>
          <w:sz w:val="20"/>
          <w:szCs w:val="20"/>
        </w:rPr>
        <w:t>Department of the Treasury</w:t>
      </w:r>
      <w:r>
        <w:rPr>
          <w:rFonts w:ascii="Arial,Bold" w:hAnsi="Arial,Bold" w:cs="Arial,Bold"/>
          <w:b/>
          <w:bCs/>
          <w:sz w:val="20"/>
          <w:szCs w:val="20"/>
        </w:rPr>
        <w:tab/>
      </w:r>
    </w:p>
    <w:p w14:paraId="4BC8714A" w14:textId="1A2C2A51" w:rsidR="003220B3" w:rsidRDefault="00C709E0" w:rsidP="003220B3">
      <w:pPr>
        <w:tabs>
          <w:tab w:val="left" w:pos="4500"/>
          <w:tab w:val="left" w:pos="6285"/>
        </w:tabs>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445 12th Street</w:t>
      </w:r>
      <w:r w:rsidR="003220B3">
        <w:rPr>
          <w:rFonts w:ascii="Arial,Bold" w:hAnsi="Arial,Bold" w:cs="Arial,Bold"/>
          <w:b/>
          <w:bCs/>
          <w:sz w:val="20"/>
          <w:szCs w:val="20"/>
        </w:rPr>
        <w:t>, SW</w:t>
      </w:r>
      <w:r w:rsidR="003220B3">
        <w:rPr>
          <w:rFonts w:ascii="Arial,Bold" w:hAnsi="Arial,Bold" w:cs="Arial,Bold"/>
          <w:b/>
          <w:bCs/>
          <w:sz w:val="20"/>
          <w:szCs w:val="20"/>
        </w:rPr>
        <w:tab/>
        <w:t>1401 H Street, NW, Suite</w:t>
      </w:r>
      <w:r w:rsidR="00875D32">
        <w:rPr>
          <w:rFonts w:ascii="Arial,Bold" w:hAnsi="Arial,Bold" w:cs="Arial,Bold"/>
          <w:b/>
          <w:bCs/>
          <w:sz w:val="20"/>
          <w:szCs w:val="20"/>
        </w:rPr>
        <w:t xml:space="preserve"> 469</w:t>
      </w:r>
      <w:r w:rsidR="005C3B6B">
        <w:rPr>
          <w:rFonts w:ascii="Arial,Bold" w:hAnsi="Arial,Bold" w:cs="Arial,Bold"/>
          <w:b/>
          <w:bCs/>
          <w:sz w:val="20"/>
          <w:szCs w:val="20"/>
        </w:rPr>
        <w:tab/>
      </w:r>
    </w:p>
    <w:p w14:paraId="6E93A863" w14:textId="7CB27CAA" w:rsidR="00F3599D" w:rsidRPr="00C673D5" w:rsidRDefault="003220B3" w:rsidP="003220B3">
      <w:pPr>
        <w:tabs>
          <w:tab w:val="left" w:pos="4500"/>
          <w:tab w:val="left" w:pos="6285"/>
        </w:tabs>
        <w:autoSpaceDE w:val="0"/>
        <w:autoSpaceDN w:val="0"/>
        <w:adjustRightInd w:val="0"/>
        <w:spacing w:after="0" w:line="240" w:lineRule="auto"/>
        <w:rPr>
          <w:rFonts w:ascii="Arial,Bold" w:hAnsi="Arial,Bold" w:cs="Arial,Bold"/>
          <w:b/>
          <w:bCs/>
          <w:sz w:val="20"/>
          <w:szCs w:val="20"/>
        </w:rPr>
      </w:pPr>
      <w:r w:rsidRPr="00C673D5">
        <w:rPr>
          <w:rFonts w:ascii="Arial,Bold" w:hAnsi="Arial,Bold" w:cs="Arial,Bold"/>
          <w:b/>
          <w:bCs/>
          <w:sz w:val="20"/>
          <w:szCs w:val="20"/>
        </w:rPr>
        <w:t>Washington, D.C. 20554</w:t>
      </w:r>
      <w:r>
        <w:rPr>
          <w:rFonts w:ascii="Arial,Bold" w:hAnsi="Arial,Bold" w:cs="Arial,Bold"/>
          <w:b/>
          <w:bCs/>
          <w:sz w:val="20"/>
          <w:szCs w:val="20"/>
        </w:rPr>
        <w:tab/>
        <w:t>Washington, D.C. 20005</w:t>
      </w:r>
      <w:r w:rsidR="005C3B6B">
        <w:rPr>
          <w:rFonts w:ascii="Arial,Bold" w:hAnsi="Arial,Bold" w:cs="Arial,Bold"/>
          <w:b/>
          <w:bCs/>
          <w:sz w:val="20"/>
          <w:szCs w:val="20"/>
        </w:rPr>
        <w:tab/>
      </w:r>
    </w:p>
    <w:p w14:paraId="31AFBE19" w14:textId="77777777" w:rsidR="00C673D5" w:rsidRPr="00C673D5" w:rsidRDefault="00C673D5" w:rsidP="005C3B6B">
      <w:pPr>
        <w:tabs>
          <w:tab w:val="left" w:pos="4500"/>
        </w:tabs>
        <w:autoSpaceDE w:val="0"/>
        <w:autoSpaceDN w:val="0"/>
        <w:adjustRightInd w:val="0"/>
        <w:spacing w:after="0" w:line="240" w:lineRule="auto"/>
        <w:rPr>
          <w:rFonts w:ascii="Arial,Bold" w:hAnsi="Arial,Bold" w:cs="Arial,Bold"/>
          <w:b/>
          <w:bCs/>
          <w:sz w:val="16"/>
          <w:szCs w:val="16"/>
        </w:rPr>
      </w:pPr>
    </w:p>
    <w:p w14:paraId="3E1CA0B8" w14:textId="77777777" w:rsidR="00C673D5" w:rsidRDefault="009F0D7E" w:rsidP="005C3B6B">
      <w:pPr>
        <w:tabs>
          <w:tab w:val="left" w:pos="4500"/>
        </w:tabs>
        <w:autoSpaceDE w:val="0"/>
        <w:autoSpaceDN w:val="0"/>
        <w:adjustRightInd w:val="0"/>
        <w:spacing w:after="0" w:line="240" w:lineRule="auto"/>
        <w:rPr>
          <w:rFonts w:ascii="Arial,Bold" w:hAnsi="Arial,Bold" w:cs="Arial,Bold"/>
          <w:b/>
          <w:bCs/>
          <w:sz w:val="16"/>
          <w:szCs w:val="16"/>
        </w:rPr>
      </w:pPr>
      <w:r>
        <w:rPr>
          <w:rFonts w:ascii="Arial,Bold" w:hAnsi="Arial,Bold" w:cs="Arial,Bold"/>
          <w:b/>
          <w:bCs/>
          <w:sz w:val="16"/>
          <w:szCs w:val="16"/>
        </w:rPr>
        <w:t>News Media Information (202)</w:t>
      </w:r>
      <w:r w:rsidR="00F3599D">
        <w:rPr>
          <w:rFonts w:ascii="Arial,Bold" w:hAnsi="Arial,Bold" w:cs="Arial,Bold"/>
          <w:b/>
          <w:bCs/>
          <w:sz w:val="16"/>
          <w:szCs w:val="16"/>
        </w:rPr>
        <w:t xml:space="preserve"> 418-0500</w:t>
      </w:r>
      <w:r w:rsidR="005C3B6B">
        <w:rPr>
          <w:rFonts w:ascii="Arial,Bold" w:hAnsi="Arial,Bold" w:cs="Arial,Bold"/>
          <w:b/>
          <w:bCs/>
          <w:sz w:val="16"/>
          <w:szCs w:val="16"/>
        </w:rPr>
        <w:tab/>
      </w:r>
      <w:r w:rsidR="00C673D5">
        <w:rPr>
          <w:rFonts w:ascii="Arial,Bold" w:hAnsi="Arial,Bold" w:cs="Arial,Bold"/>
          <w:b/>
          <w:bCs/>
          <w:sz w:val="16"/>
          <w:szCs w:val="16"/>
        </w:rPr>
        <w:t xml:space="preserve">News Media </w:t>
      </w:r>
      <w:r w:rsidR="00C673D5" w:rsidRPr="00FE7143">
        <w:rPr>
          <w:rFonts w:ascii="Arial,Bold" w:hAnsi="Arial,Bold" w:cs="Arial,Bold"/>
          <w:b/>
          <w:bCs/>
          <w:sz w:val="16"/>
          <w:szCs w:val="16"/>
        </w:rPr>
        <w:t xml:space="preserve">Information </w:t>
      </w:r>
      <w:r>
        <w:rPr>
          <w:rFonts w:ascii="Arial,Bold" w:hAnsi="Arial,Bold" w:cs="Arial,Bold"/>
          <w:b/>
          <w:bCs/>
          <w:sz w:val="16"/>
          <w:szCs w:val="16"/>
        </w:rPr>
        <w:t xml:space="preserve">(202) </w:t>
      </w:r>
      <w:r w:rsidR="00E24EE9" w:rsidRPr="00FE7143">
        <w:rPr>
          <w:rFonts w:ascii="Arial,Bold" w:hAnsi="Arial,Bold" w:cs="Arial,Bold"/>
          <w:b/>
          <w:bCs/>
          <w:sz w:val="16"/>
          <w:szCs w:val="16"/>
        </w:rPr>
        <w:t>622-6500</w:t>
      </w:r>
    </w:p>
    <w:p w14:paraId="6B4E924D" w14:textId="77777777" w:rsidR="00C673D5" w:rsidRDefault="00C673D5" w:rsidP="005C3B6B">
      <w:pPr>
        <w:tabs>
          <w:tab w:val="left" w:pos="4500"/>
        </w:tabs>
        <w:autoSpaceDE w:val="0"/>
        <w:autoSpaceDN w:val="0"/>
        <w:adjustRightInd w:val="0"/>
        <w:spacing w:after="0" w:line="240" w:lineRule="auto"/>
        <w:rPr>
          <w:rFonts w:ascii="Arial,Bold" w:hAnsi="Arial,Bold" w:cs="Arial,Bold"/>
          <w:b/>
          <w:bCs/>
          <w:sz w:val="16"/>
          <w:szCs w:val="16"/>
        </w:rPr>
      </w:pPr>
      <w:r>
        <w:rPr>
          <w:rFonts w:ascii="Arial,Bold" w:hAnsi="Arial,Bold" w:cs="Arial,Bold"/>
          <w:b/>
          <w:bCs/>
          <w:sz w:val="16"/>
          <w:szCs w:val="16"/>
        </w:rPr>
        <w:t xml:space="preserve">Internet: </w:t>
      </w:r>
      <w:r w:rsidRPr="00F46378">
        <w:rPr>
          <w:rFonts w:ascii="Arial,Bold" w:hAnsi="Arial,Bold" w:cs="Arial,Bold"/>
          <w:b/>
          <w:bCs/>
          <w:sz w:val="16"/>
          <w:szCs w:val="16"/>
        </w:rPr>
        <w:t>http://www.fcc.gov</w:t>
      </w:r>
      <w:r w:rsidR="005C3B6B">
        <w:rPr>
          <w:rFonts w:ascii="Arial,Bold" w:hAnsi="Arial,Bold" w:cs="Arial,Bold"/>
          <w:b/>
          <w:bCs/>
          <w:sz w:val="16"/>
          <w:szCs w:val="16"/>
        </w:rPr>
        <w:tab/>
      </w:r>
      <w:r>
        <w:rPr>
          <w:rFonts w:ascii="Arial,Bold" w:hAnsi="Arial,Bold" w:cs="Arial,Bold"/>
          <w:b/>
          <w:bCs/>
          <w:sz w:val="16"/>
          <w:szCs w:val="16"/>
        </w:rPr>
        <w:t xml:space="preserve">Internet: </w:t>
      </w:r>
      <w:r w:rsidRPr="00C673D5">
        <w:rPr>
          <w:rFonts w:ascii="Arial,Bold" w:hAnsi="Arial,Bold" w:cs="Arial,Bold"/>
          <w:b/>
          <w:bCs/>
          <w:sz w:val="16"/>
          <w:szCs w:val="16"/>
        </w:rPr>
        <w:t>https://www.treasury.gov/tigta/oi_office.shtml</w:t>
      </w:r>
    </w:p>
    <w:p w14:paraId="404F7D8C" w14:textId="77777777" w:rsidR="00C673D5" w:rsidRDefault="00C673D5" w:rsidP="005C3B6B">
      <w:pPr>
        <w:pStyle w:val="NoSpacing"/>
        <w:tabs>
          <w:tab w:val="left" w:pos="4500"/>
        </w:tabs>
        <w:rPr>
          <w:rFonts w:ascii="Arial" w:hAnsi="Arial" w:cs="Arial"/>
          <w:b/>
          <w:sz w:val="16"/>
          <w:szCs w:val="16"/>
        </w:rPr>
      </w:pPr>
      <w:r w:rsidRPr="00C673D5">
        <w:rPr>
          <w:rFonts w:ascii="Arial" w:hAnsi="Arial" w:cs="Arial"/>
          <w:b/>
          <w:sz w:val="16"/>
          <w:szCs w:val="16"/>
        </w:rPr>
        <w:t>TTY: 1-888-835-5322</w:t>
      </w:r>
      <w:r w:rsidR="005C3B6B">
        <w:rPr>
          <w:rFonts w:ascii="Arial" w:hAnsi="Arial" w:cs="Arial"/>
          <w:b/>
          <w:sz w:val="16"/>
          <w:szCs w:val="16"/>
        </w:rPr>
        <w:tab/>
      </w:r>
    </w:p>
    <w:p w14:paraId="44903B27" w14:textId="77777777" w:rsidR="00A5514D" w:rsidRDefault="00A5514D" w:rsidP="005C3B6B">
      <w:pPr>
        <w:tabs>
          <w:tab w:val="left" w:pos="4500"/>
        </w:tabs>
        <w:spacing w:after="0" w:line="240" w:lineRule="auto"/>
        <w:rPr>
          <w:rFonts w:ascii="Times New Roman" w:hAnsi="Times New Roman" w:cs="Times New Roman"/>
          <w:b/>
          <w:bCs/>
        </w:rPr>
      </w:pPr>
    </w:p>
    <w:p w14:paraId="6C3A1218" w14:textId="77777777" w:rsidR="00152D1B" w:rsidRDefault="00A5514D" w:rsidP="005C3B6B">
      <w:pPr>
        <w:tabs>
          <w:tab w:val="left" w:pos="4500"/>
        </w:tabs>
        <w:spacing w:after="0" w:line="240" w:lineRule="auto"/>
        <w:rPr>
          <w:rFonts w:ascii="Arial" w:hAnsi="Arial" w:cs="Arial"/>
          <w:b/>
          <w:bCs/>
          <w:sz w:val="16"/>
          <w:szCs w:val="16"/>
        </w:rPr>
      </w:pPr>
      <w:r w:rsidRPr="00D94452">
        <w:rPr>
          <w:rFonts w:ascii="Arial" w:hAnsi="Arial" w:cs="Arial"/>
          <w:b/>
          <w:bCs/>
          <w:sz w:val="16"/>
          <w:szCs w:val="16"/>
        </w:rPr>
        <w:t xml:space="preserve">Media Contact: </w:t>
      </w:r>
      <w:r w:rsidR="005C3B6B">
        <w:rPr>
          <w:rFonts w:ascii="Arial" w:hAnsi="Arial" w:cs="Arial"/>
          <w:b/>
          <w:bCs/>
          <w:sz w:val="16"/>
          <w:szCs w:val="16"/>
        </w:rPr>
        <w:tab/>
      </w:r>
      <w:r w:rsidR="005C3B6B" w:rsidRPr="00D94452">
        <w:rPr>
          <w:rFonts w:ascii="Arial" w:hAnsi="Arial" w:cs="Arial"/>
          <w:b/>
          <w:bCs/>
          <w:sz w:val="16"/>
          <w:szCs w:val="16"/>
        </w:rPr>
        <w:t>Media Contact:</w:t>
      </w:r>
      <w:r w:rsidR="005C3B6B">
        <w:rPr>
          <w:rFonts w:ascii="Arial" w:hAnsi="Arial" w:cs="Arial"/>
          <w:b/>
          <w:bCs/>
          <w:sz w:val="16"/>
          <w:szCs w:val="16"/>
        </w:rPr>
        <w:tab/>
      </w:r>
    </w:p>
    <w:p w14:paraId="0AD51523" w14:textId="5CF6C0FD" w:rsidR="00FE7143" w:rsidRPr="00D94452" w:rsidRDefault="00FE7143" w:rsidP="00FE7143">
      <w:pPr>
        <w:tabs>
          <w:tab w:val="left" w:pos="4500"/>
        </w:tabs>
        <w:spacing w:after="0" w:line="240" w:lineRule="auto"/>
        <w:rPr>
          <w:rFonts w:ascii="Arial" w:hAnsi="Arial" w:cs="Arial"/>
          <w:bCs/>
          <w:sz w:val="16"/>
          <w:szCs w:val="16"/>
        </w:rPr>
      </w:pPr>
      <w:r w:rsidRPr="00D94452">
        <w:rPr>
          <w:rFonts w:ascii="Arial" w:hAnsi="Arial" w:cs="Arial"/>
          <w:bCs/>
          <w:sz w:val="16"/>
          <w:szCs w:val="16"/>
        </w:rPr>
        <w:t>Will Wiquist, (202) 418-0509</w:t>
      </w:r>
      <w:r>
        <w:rPr>
          <w:rFonts w:ascii="Arial" w:hAnsi="Arial" w:cs="Arial"/>
          <w:bCs/>
          <w:sz w:val="16"/>
          <w:szCs w:val="16"/>
        </w:rPr>
        <w:tab/>
      </w:r>
      <w:r w:rsidRPr="00152D1B">
        <w:rPr>
          <w:rFonts w:ascii="Arial" w:hAnsi="Arial" w:cs="Arial"/>
          <w:bCs/>
          <w:sz w:val="16"/>
          <w:szCs w:val="16"/>
        </w:rPr>
        <w:t>Karen Kraushaar</w:t>
      </w:r>
      <w:r w:rsidR="008A40C2">
        <w:rPr>
          <w:rFonts w:ascii="Arial" w:hAnsi="Arial" w:cs="Arial"/>
          <w:bCs/>
          <w:sz w:val="16"/>
          <w:szCs w:val="16"/>
        </w:rPr>
        <w:t>,</w:t>
      </w:r>
      <w:r>
        <w:rPr>
          <w:rFonts w:ascii="Arial" w:hAnsi="Arial" w:cs="Arial"/>
          <w:bCs/>
          <w:sz w:val="16"/>
          <w:szCs w:val="16"/>
        </w:rPr>
        <w:t xml:space="preserve"> (202) 622-6500</w:t>
      </w:r>
    </w:p>
    <w:p w14:paraId="2B98A147" w14:textId="2A67A389" w:rsidR="00A5514D" w:rsidRPr="00FE7143" w:rsidRDefault="008A40C2" w:rsidP="00FE7143">
      <w:pPr>
        <w:tabs>
          <w:tab w:val="left" w:pos="4500"/>
        </w:tabs>
        <w:spacing w:after="0" w:line="240" w:lineRule="auto"/>
        <w:rPr>
          <w:rFonts w:ascii="Arial" w:hAnsi="Arial" w:cs="Arial"/>
          <w:bCs/>
          <w:sz w:val="16"/>
          <w:szCs w:val="16"/>
        </w:rPr>
      </w:pPr>
      <w:r>
        <w:rPr>
          <w:rFonts w:ascii="Arial" w:hAnsi="Arial" w:cs="Arial"/>
          <w:bCs/>
          <w:sz w:val="16"/>
          <w:szCs w:val="16"/>
        </w:rPr>
        <w:t>Will.W</w:t>
      </w:r>
      <w:r w:rsidR="00FE7143" w:rsidRPr="00D94452">
        <w:rPr>
          <w:rFonts w:ascii="Arial" w:hAnsi="Arial" w:cs="Arial"/>
          <w:bCs/>
          <w:sz w:val="16"/>
          <w:szCs w:val="16"/>
        </w:rPr>
        <w:t>iquist@fcc.gov</w:t>
      </w:r>
      <w:r w:rsidR="00152D1B">
        <w:rPr>
          <w:rFonts w:ascii="Arial" w:hAnsi="Arial" w:cs="Arial"/>
          <w:b/>
          <w:bCs/>
          <w:sz w:val="16"/>
          <w:szCs w:val="16"/>
        </w:rPr>
        <w:tab/>
      </w:r>
      <w:r w:rsidR="00FE7143" w:rsidRPr="00152D1B">
        <w:rPr>
          <w:rFonts w:ascii="Arial" w:hAnsi="Arial" w:cs="Arial"/>
          <w:bCs/>
          <w:sz w:val="16"/>
          <w:szCs w:val="16"/>
        </w:rPr>
        <w:t>Karen.Kraushaar@tigta.treas.gov</w:t>
      </w:r>
      <w:r w:rsidR="00152D1B" w:rsidRPr="00152D1B">
        <w:rPr>
          <w:rFonts w:ascii="Arial" w:hAnsi="Arial" w:cs="Arial"/>
          <w:bCs/>
          <w:sz w:val="16"/>
          <w:szCs w:val="16"/>
        </w:rPr>
        <w:tab/>
      </w:r>
      <w:r w:rsidR="005C3B6B">
        <w:rPr>
          <w:rFonts w:ascii="Arial" w:hAnsi="Arial" w:cs="Arial"/>
          <w:bCs/>
          <w:sz w:val="16"/>
          <w:szCs w:val="16"/>
        </w:rPr>
        <w:tab/>
      </w:r>
    </w:p>
    <w:p w14:paraId="196FF829" w14:textId="77777777" w:rsidR="00C673D5" w:rsidRDefault="00C673D5" w:rsidP="00C673D5">
      <w:pPr>
        <w:pStyle w:val="NoSpacing"/>
        <w:pBdr>
          <w:bottom w:val="single" w:sz="6" w:space="1" w:color="auto"/>
        </w:pBdr>
        <w:rPr>
          <w:rFonts w:ascii="Arial" w:hAnsi="Arial" w:cs="Arial"/>
          <w:b/>
          <w:sz w:val="16"/>
          <w:szCs w:val="16"/>
        </w:rPr>
      </w:pPr>
    </w:p>
    <w:p w14:paraId="77900ECA" w14:textId="77777777" w:rsidR="00C673D5" w:rsidRDefault="00C673D5" w:rsidP="00C673D5">
      <w:pPr>
        <w:pStyle w:val="NoSpacing"/>
        <w:rPr>
          <w:rFonts w:ascii="Arial" w:hAnsi="Arial" w:cs="Arial"/>
          <w:b/>
          <w:sz w:val="16"/>
          <w:szCs w:val="16"/>
        </w:rPr>
      </w:pPr>
    </w:p>
    <w:p w14:paraId="6C9449AD" w14:textId="621F564D" w:rsidR="00C673D5" w:rsidRPr="00F46378" w:rsidRDefault="00F46378" w:rsidP="00F46378">
      <w:pPr>
        <w:pStyle w:val="NoSpacing"/>
        <w:jc w:val="right"/>
        <w:rPr>
          <w:rFonts w:ascii="Times New Roman" w:hAnsi="Times New Roman" w:cs="Times New Roman"/>
          <w:b/>
        </w:rPr>
      </w:pPr>
      <w:r w:rsidRPr="00F46378">
        <w:rPr>
          <w:rFonts w:ascii="Times New Roman" w:hAnsi="Times New Roman" w:cs="Times New Roman"/>
          <w:b/>
        </w:rPr>
        <w:t xml:space="preserve">DA </w:t>
      </w:r>
      <w:r w:rsidR="0081626C" w:rsidRPr="0081626C">
        <w:rPr>
          <w:rFonts w:ascii="Times New Roman" w:hAnsi="Times New Roman" w:cs="Times New Roman"/>
          <w:b/>
        </w:rPr>
        <w:t>16-1392</w:t>
      </w:r>
    </w:p>
    <w:p w14:paraId="0FDB5A14" w14:textId="40EA7ACD" w:rsidR="00F46378" w:rsidRPr="00F46378" w:rsidRDefault="0081626C" w:rsidP="00F46378">
      <w:pPr>
        <w:pStyle w:val="NoSpacing"/>
        <w:jc w:val="right"/>
        <w:rPr>
          <w:rFonts w:ascii="Times New Roman" w:hAnsi="Times New Roman" w:cs="Times New Roman"/>
          <w:b/>
        </w:rPr>
      </w:pPr>
      <w:r>
        <w:rPr>
          <w:rFonts w:ascii="Times New Roman" w:hAnsi="Times New Roman" w:cs="Times New Roman"/>
          <w:b/>
        </w:rPr>
        <w:t>December 19, 2016</w:t>
      </w:r>
    </w:p>
    <w:p w14:paraId="6D1B57DA" w14:textId="26C90866" w:rsidR="00C673D5" w:rsidRPr="00F46378" w:rsidRDefault="00F46378" w:rsidP="00F46378">
      <w:pPr>
        <w:pStyle w:val="NoSpacing"/>
        <w:jc w:val="right"/>
        <w:rPr>
          <w:rFonts w:ascii="Times New Roman" w:hAnsi="Times New Roman" w:cs="Times New Roman"/>
          <w:b/>
        </w:rPr>
      </w:pPr>
      <w:r w:rsidRPr="00F46378">
        <w:rPr>
          <w:rFonts w:ascii="Times New Roman" w:hAnsi="Times New Roman" w:cs="Times New Roman"/>
          <w:b/>
        </w:rPr>
        <w:t xml:space="preserve">Enforcement Advisory No. </w:t>
      </w:r>
      <w:r w:rsidR="0081626C" w:rsidRPr="0081626C">
        <w:rPr>
          <w:rFonts w:ascii="Times New Roman" w:hAnsi="Times New Roman" w:cs="Times New Roman"/>
          <w:b/>
        </w:rPr>
        <w:t>2016-07</w:t>
      </w:r>
    </w:p>
    <w:p w14:paraId="4D0634F0" w14:textId="77777777" w:rsidR="00F46378" w:rsidRDefault="00F46378" w:rsidP="00F46378">
      <w:pPr>
        <w:pStyle w:val="NoSpacing"/>
      </w:pPr>
    </w:p>
    <w:p w14:paraId="0229C703" w14:textId="77777777" w:rsidR="00C673D5" w:rsidRDefault="00F46378" w:rsidP="00B43B2F">
      <w:pPr>
        <w:pStyle w:val="NoSpacing"/>
        <w:jc w:val="center"/>
        <w:rPr>
          <w:rFonts w:ascii="Times New Roman" w:hAnsi="Times New Roman" w:cs="Times New Roman"/>
          <w:b/>
        </w:rPr>
      </w:pPr>
      <w:r w:rsidRPr="00F46378">
        <w:rPr>
          <w:rFonts w:ascii="Times New Roman" w:hAnsi="Times New Roman" w:cs="Times New Roman"/>
          <w:b/>
        </w:rPr>
        <w:t xml:space="preserve">FCC AND TIGTA WARN CONSUMERS OF IRS </w:t>
      </w:r>
      <w:r w:rsidR="006C40F6">
        <w:rPr>
          <w:rFonts w:ascii="Times New Roman" w:hAnsi="Times New Roman" w:cs="Times New Roman"/>
          <w:b/>
        </w:rPr>
        <w:t xml:space="preserve">IMPERSONATION </w:t>
      </w:r>
      <w:r w:rsidRPr="00F46378">
        <w:rPr>
          <w:rFonts w:ascii="Times New Roman" w:hAnsi="Times New Roman" w:cs="Times New Roman"/>
          <w:b/>
        </w:rPr>
        <w:t>PHONE SCAM</w:t>
      </w:r>
    </w:p>
    <w:p w14:paraId="17C4802E" w14:textId="77777777" w:rsidR="006D1ED3" w:rsidRPr="00310F7D" w:rsidRDefault="006D1ED3" w:rsidP="00B43B2F">
      <w:pPr>
        <w:pStyle w:val="NoSpacing"/>
        <w:spacing w:after="220"/>
        <w:jc w:val="center"/>
        <w:rPr>
          <w:rFonts w:ascii="Times New Roman" w:hAnsi="Times New Roman" w:cs="Times New Roman"/>
          <w:b/>
          <w:i/>
        </w:rPr>
      </w:pPr>
      <w:r w:rsidRPr="00310F7D">
        <w:rPr>
          <w:rFonts w:ascii="Times New Roman" w:hAnsi="Times New Roman" w:cs="Times New Roman"/>
          <w:b/>
          <w:i/>
        </w:rPr>
        <w:t>Scam Has Cost Victims Tens of Millions of Dollars</w:t>
      </w:r>
    </w:p>
    <w:p w14:paraId="68762021" w14:textId="3B7EA64A" w:rsidR="006C40F6" w:rsidRDefault="001407BB" w:rsidP="00B43B2F">
      <w:pPr>
        <w:pStyle w:val="NoSpacing"/>
        <w:spacing w:after="220"/>
        <w:rPr>
          <w:rFonts w:ascii="Times New Roman" w:hAnsi="Times New Roman" w:cs="Times New Roman"/>
        </w:rPr>
      </w:pPr>
      <w:r>
        <w:rPr>
          <w:rFonts w:ascii="Times New Roman" w:hAnsi="Times New Roman" w:cs="Times New Roman"/>
        </w:rPr>
        <w:t>T</w:t>
      </w:r>
      <w:r w:rsidR="00686CCA">
        <w:rPr>
          <w:rFonts w:ascii="Times New Roman" w:hAnsi="Times New Roman" w:cs="Times New Roman"/>
        </w:rPr>
        <w:t xml:space="preserve">elephone </w:t>
      </w:r>
      <w:r w:rsidR="002C1AEC">
        <w:rPr>
          <w:rFonts w:ascii="Times New Roman" w:hAnsi="Times New Roman" w:cs="Times New Roman"/>
        </w:rPr>
        <w:t xml:space="preserve">fraudsters posing as </w:t>
      </w:r>
      <w:r w:rsidR="00E3654F">
        <w:rPr>
          <w:rFonts w:ascii="Times New Roman" w:hAnsi="Times New Roman" w:cs="Times New Roman"/>
        </w:rPr>
        <w:t>Internal Revenue Service (</w:t>
      </w:r>
      <w:r w:rsidR="002C1AEC">
        <w:rPr>
          <w:rFonts w:ascii="Times New Roman" w:hAnsi="Times New Roman" w:cs="Times New Roman"/>
        </w:rPr>
        <w:t>IRS</w:t>
      </w:r>
      <w:r w:rsidR="00E3654F">
        <w:rPr>
          <w:rFonts w:ascii="Times New Roman" w:hAnsi="Times New Roman" w:cs="Times New Roman"/>
        </w:rPr>
        <w:t>)</w:t>
      </w:r>
      <w:r w:rsidR="002C1AEC">
        <w:rPr>
          <w:rFonts w:ascii="Times New Roman" w:hAnsi="Times New Roman" w:cs="Times New Roman"/>
        </w:rPr>
        <w:t xml:space="preserve"> agents</w:t>
      </w:r>
      <w:r>
        <w:rPr>
          <w:rFonts w:ascii="Times New Roman" w:hAnsi="Times New Roman" w:cs="Times New Roman"/>
        </w:rPr>
        <w:t xml:space="preserve"> have bilked </w:t>
      </w:r>
      <w:r w:rsidR="00D25352">
        <w:rPr>
          <w:rFonts w:ascii="Times New Roman" w:hAnsi="Times New Roman" w:cs="Times New Roman"/>
        </w:rPr>
        <w:t xml:space="preserve">tens of </w:t>
      </w:r>
      <w:r>
        <w:rPr>
          <w:rFonts w:ascii="Times New Roman" w:hAnsi="Times New Roman" w:cs="Times New Roman"/>
        </w:rPr>
        <w:t xml:space="preserve">thousands of </w:t>
      </w:r>
      <w:r w:rsidR="006D1ED3">
        <w:rPr>
          <w:rFonts w:ascii="Times New Roman" w:hAnsi="Times New Roman" w:cs="Times New Roman"/>
        </w:rPr>
        <w:t xml:space="preserve">American </w:t>
      </w:r>
      <w:r>
        <w:rPr>
          <w:rFonts w:ascii="Times New Roman" w:hAnsi="Times New Roman" w:cs="Times New Roman"/>
        </w:rPr>
        <w:t>consumers out of millions of dollars</w:t>
      </w:r>
      <w:r w:rsidR="002C1AEC">
        <w:rPr>
          <w:rFonts w:ascii="Times New Roman" w:hAnsi="Times New Roman" w:cs="Times New Roman"/>
        </w:rPr>
        <w:t xml:space="preserve">. </w:t>
      </w:r>
      <w:r w:rsidR="001D646F">
        <w:rPr>
          <w:rFonts w:ascii="Times New Roman" w:hAnsi="Times New Roman" w:cs="Times New Roman"/>
        </w:rPr>
        <w:t xml:space="preserve"> </w:t>
      </w:r>
      <w:r w:rsidR="002C1AEC">
        <w:rPr>
          <w:rFonts w:ascii="Times New Roman" w:hAnsi="Times New Roman" w:cs="Times New Roman"/>
        </w:rPr>
        <w:t xml:space="preserve">This scam, the largest impersonation scam in the history of the IRS, has </w:t>
      </w:r>
      <w:r>
        <w:rPr>
          <w:rFonts w:ascii="Times New Roman" w:hAnsi="Times New Roman" w:cs="Times New Roman"/>
        </w:rPr>
        <w:t>cost victims more than</w:t>
      </w:r>
      <w:r w:rsidR="002C1AEC">
        <w:rPr>
          <w:rFonts w:ascii="Times New Roman" w:hAnsi="Times New Roman" w:cs="Times New Roman"/>
        </w:rPr>
        <w:t xml:space="preserve"> $</w:t>
      </w:r>
      <w:r w:rsidR="00E36026">
        <w:rPr>
          <w:rFonts w:ascii="Times New Roman" w:hAnsi="Times New Roman" w:cs="Times New Roman"/>
        </w:rPr>
        <w:t>50</w:t>
      </w:r>
      <w:r w:rsidR="002C1AEC">
        <w:rPr>
          <w:rFonts w:ascii="Times New Roman" w:hAnsi="Times New Roman" w:cs="Times New Roman"/>
        </w:rPr>
        <w:t xml:space="preserve"> million</w:t>
      </w:r>
      <w:r w:rsidR="000D19DA">
        <w:rPr>
          <w:rFonts w:ascii="Times New Roman" w:hAnsi="Times New Roman" w:cs="Times New Roman"/>
        </w:rPr>
        <w:t>.</w:t>
      </w:r>
      <w:r w:rsidR="000D19DA" w:rsidRPr="000D19DA">
        <w:rPr>
          <w:rFonts w:ascii="Times New Roman" w:hAnsi="Times New Roman" w:cs="Times New Roman"/>
        </w:rPr>
        <w:t xml:space="preserve"> </w:t>
      </w:r>
      <w:r w:rsidR="001D646F">
        <w:rPr>
          <w:rFonts w:ascii="Times New Roman" w:hAnsi="Times New Roman" w:cs="Times New Roman"/>
        </w:rPr>
        <w:t xml:space="preserve"> </w:t>
      </w:r>
      <w:r w:rsidR="002C1AEC">
        <w:rPr>
          <w:rFonts w:ascii="Times New Roman" w:hAnsi="Times New Roman" w:cs="Times New Roman"/>
        </w:rPr>
        <w:t xml:space="preserve">The Federal Communications Commission (FCC) and the Treasury Inspector General for Tax Administration (TIGTA) are committed to </w:t>
      </w:r>
      <w:r w:rsidR="00AC3038">
        <w:rPr>
          <w:rFonts w:ascii="Times New Roman" w:hAnsi="Times New Roman" w:cs="Times New Roman"/>
        </w:rPr>
        <w:t xml:space="preserve">quashing the scam, </w:t>
      </w:r>
      <w:r w:rsidR="00D92452">
        <w:rPr>
          <w:rFonts w:ascii="Times New Roman" w:hAnsi="Times New Roman" w:cs="Times New Roman"/>
        </w:rPr>
        <w:t>prosecuting the individuals behind th</w:t>
      </w:r>
      <w:r w:rsidR="00AC3038">
        <w:rPr>
          <w:rFonts w:ascii="Times New Roman" w:hAnsi="Times New Roman" w:cs="Times New Roman"/>
        </w:rPr>
        <w:t>e</w:t>
      </w:r>
      <w:r w:rsidR="00D92452">
        <w:rPr>
          <w:rFonts w:ascii="Times New Roman" w:hAnsi="Times New Roman" w:cs="Times New Roman"/>
        </w:rPr>
        <w:t xml:space="preserve"> scam</w:t>
      </w:r>
      <w:r w:rsidR="00AC3038">
        <w:rPr>
          <w:rFonts w:ascii="Times New Roman" w:hAnsi="Times New Roman" w:cs="Times New Roman"/>
        </w:rPr>
        <w:t>,</w:t>
      </w:r>
      <w:r w:rsidR="002C1AEC">
        <w:rPr>
          <w:rFonts w:ascii="Times New Roman" w:hAnsi="Times New Roman" w:cs="Times New Roman"/>
        </w:rPr>
        <w:t xml:space="preserve"> and protecting consumers</w:t>
      </w:r>
      <w:r w:rsidR="000D19DA">
        <w:rPr>
          <w:rFonts w:ascii="Times New Roman" w:hAnsi="Times New Roman" w:cs="Times New Roman"/>
        </w:rPr>
        <w:t xml:space="preserve"> from </w:t>
      </w:r>
      <w:r w:rsidR="00AC3038">
        <w:rPr>
          <w:rFonts w:ascii="Times New Roman" w:hAnsi="Times New Roman" w:cs="Times New Roman"/>
        </w:rPr>
        <w:t xml:space="preserve">future </w:t>
      </w:r>
      <w:r w:rsidR="000D19DA">
        <w:rPr>
          <w:rFonts w:ascii="Times New Roman" w:hAnsi="Times New Roman" w:cs="Times New Roman"/>
        </w:rPr>
        <w:t>fraud and harassment</w:t>
      </w:r>
      <w:r w:rsidR="002C1AEC">
        <w:rPr>
          <w:rFonts w:ascii="Times New Roman" w:hAnsi="Times New Roman" w:cs="Times New Roman"/>
        </w:rPr>
        <w:t xml:space="preserve">. </w:t>
      </w:r>
    </w:p>
    <w:p w14:paraId="16BB8468" w14:textId="77777777" w:rsidR="002C1AEC" w:rsidRPr="00686CCA" w:rsidRDefault="002C1AEC" w:rsidP="00B43B2F">
      <w:pPr>
        <w:pStyle w:val="NoSpacing"/>
        <w:spacing w:after="220"/>
        <w:rPr>
          <w:rFonts w:ascii="Times New Roman" w:hAnsi="Times New Roman" w:cs="Times New Roman"/>
          <w:b/>
          <w:u w:val="single"/>
        </w:rPr>
      </w:pPr>
      <w:r w:rsidRPr="005F4745">
        <w:rPr>
          <w:rFonts w:ascii="Times New Roman" w:hAnsi="Times New Roman" w:cs="Times New Roman"/>
          <w:b/>
          <w:u w:val="single"/>
        </w:rPr>
        <w:t>How the Scam Works</w:t>
      </w:r>
    </w:p>
    <w:p w14:paraId="32D34B45" w14:textId="5F9B62D6" w:rsidR="002C1AEC" w:rsidRDefault="00295C6D" w:rsidP="00B43B2F">
      <w:pPr>
        <w:pStyle w:val="NoSpacing"/>
        <w:spacing w:after="220"/>
        <w:rPr>
          <w:rFonts w:ascii="Times New Roman" w:hAnsi="Times New Roman" w:cs="Times New Roman"/>
        </w:rPr>
      </w:pPr>
      <w:r>
        <w:rPr>
          <w:rFonts w:ascii="Times New Roman" w:hAnsi="Times New Roman" w:cs="Times New Roman"/>
        </w:rPr>
        <w:t xml:space="preserve">The scam starts with </w:t>
      </w:r>
      <w:r w:rsidR="00550647">
        <w:rPr>
          <w:rFonts w:ascii="Times New Roman" w:hAnsi="Times New Roman" w:cs="Times New Roman"/>
        </w:rPr>
        <w:t>a</w:t>
      </w:r>
      <w:r w:rsidR="00AC3038">
        <w:rPr>
          <w:rFonts w:ascii="Times New Roman" w:hAnsi="Times New Roman" w:cs="Times New Roman"/>
        </w:rPr>
        <w:t>n automated</w:t>
      </w:r>
      <w:r w:rsidR="00550647">
        <w:rPr>
          <w:rFonts w:ascii="Times New Roman" w:hAnsi="Times New Roman" w:cs="Times New Roman"/>
        </w:rPr>
        <w:t xml:space="preserve"> or live call</w:t>
      </w:r>
      <w:r w:rsidR="002124DD">
        <w:rPr>
          <w:rFonts w:ascii="Times New Roman" w:hAnsi="Times New Roman" w:cs="Times New Roman"/>
        </w:rPr>
        <w:t xml:space="preserve"> </w:t>
      </w:r>
      <w:r>
        <w:rPr>
          <w:rFonts w:ascii="Times New Roman" w:hAnsi="Times New Roman" w:cs="Times New Roman"/>
        </w:rPr>
        <w:t xml:space="preserve">from </w:t>
      </w:r>
      <w:r w:rsidR="00550647">
        <w:rPr>
          <w:rFonts w:ascii="Times New Roman" w:hAnsi="Times New Roman" w:cs="Times New Roman"/>
        </w:rPr>
        <w:t>someone</w:t>
      </w:r>
      <w:r>
        <w:rPr>
          <w:rFonts w:ascii="Times New Roman" w:hAnsi="Times New Roman" w:cs="Times New Roman"/>
        </w:rPr>
        <w:t xml:space="preserve"> claiming to be an IRS agent or employee of the Treasury Department</w:t>
      </w:r>
      <w:r w:rsidR="00AD287D">
        <w:rPr>
          <w:rFonts w:ascii="Times New Roman" w:hAnsi="Times New Roman" w:cs="Times New Roman"/>
        </w:rPr>
        <w:t>;</w:t>
      </w:r>
      <w:r w:rsidR="00E36026">
        <w:rPr>
          <w:rFonts w:ascii="Times New Roman" w:hAnsi="Times New Roman" w:cs="Times New Roman"/>
        </w:rPr>
        <w:t xml:space="preserve"> </w:t>
      </w:r>
      <w:r w:rsidR="00D25352">
        <w:rPr>
          <w:rFonts w:ascii="Times New Roman" w:hAnsi="Times New Roman" w:cs="Times New Roman"/>
        </w:rPr>
        <w:t>the caller</w:t>
      </w:r>
      <w:r w:rsidR="00E36026">
        <w:rPr>
          <w:rFonts w:ascii="Times New Roman" w:hAnsi="Times New Roman" w:cs="Times New Roman"/>
        </w:rPr>
        <w:t xml:space="preserve"> may use </w:t>
      </w:r>
      <w:r w:rsidR="00AD287D">
        <w:rPr>
          <w:rFonts w:ascii="Times New Roman" w:hAnsi="Times New Roman" w:cs="Times New Roman"/>
        </w:rPr>
        <w:t xml:space="preserve">a </w:t>
      </w:r>
      <w:r w:rsidR="00E36026">
        <w:rPr>
          <w:rFonts w:ascii="Times New Roman" w:hAnsi="Times New Roman" w:cs="Times New Roman"/>
        </w:rPr>
        <w:t xml:space="preserve">common name and </w:t>
      </w:r>
      <w:r w:rsidR="00AD287D">
        <w:rPr>
          <w:rFonts w:ascii="Times New Roman" w:hAnsi="Times New Roman" w:cs="Times New Roman"/>
        </w:rPr>
        <w:t xml:space="preserve">a </w:t>
      </w:r>
      <w:r w:rsidR="00E36026">
        <w:rPr>
          <w:rFonts w:ascii="Times New Roman" w:hAnsi="Times New Roman" w:cs="Times New Roman"/>
        </w:rPr>
        <w:t>fake IRS badge number</w:t>
      </w:r>
      <w:r>
        <w:rPr>
          <w:rFonts w:ascii="Times New Roman" w:hAnsi="Times New Roman" w:cs="Times New Roman"/>
        </w:rPr>
        <w:t>.</w:t>
      </w:r>
      <w:r w:rsidR="006E22E1">
        <w:rPr>
          <w:rFonts w:ascii="Times New Roman" w:hAnsi="Times New Roman" w:cs="Times New Roman"/>
        </w:rPr>
        <w:t xml:space="preserve">  </w:t>
      </w:r>
      <w:r w:rsidR="00550647">
        <w:rPr>
          <w:rFonts w:ascii="Times New Roman" w:hAnsi="Times New Roman" w:cs="Times New Roman"/>
        </w:rPr>
        <w:t>The caller</w:t>
      </w:r>
      <w:r w:rsidR="00B009EF">
        <w:rPr>
          <w:rFonts w:ascii="Times New Roman" w:hAnsi="Times New Roman" w:cs="Times New Roman"/>
        </w:rPr>
        <w:t xml:space="preserve"> may know t</w:t>
      </w:r>
      <w:r w:rsidR="006E22E1">
        <w:rPr>
          <w:rFonts w:ascii="Times New Roman" w:hAnsi="Times New Roman" w:cs="Times New Roman"/>
        </w:rPr>
        <w:t xml:space="preserve">he </w:t>
      </w:r>
      <w:r w:rsidR="00B009EF">
        <w:rPr>
          <w:rFonts w:ascii="Times New Roman" w:hAnsi="Times New Roman" w:cs="Times New Roman"/>
        </w:rPr>
        <w:t xml:space="preserve">victim’s </w:t>
      </w:r>
      <w:r w:rsidR="00E3654F">
        <w:rPr>
          <w:rFonts w:ascii="Times New Roman" w:hAnsi="Times New Roman" w:cs="Times New Roman"/>
        </w:rPr>
        <w:t>S</w:t>
      </w:r>
      <w:r w:rsidR="00B009EF">
        <w:rPr>
          <w:rFonts w:ascii="Times New Roman" w:hAnsi="Times New Roman" w:cs="Times New Roman"/>
        </w:rPr>
        <w:t xml:space="preserve">ocial </w:t>
      </w:r>
      <w:r w:rsidR="00E3654F">
        <w:rPr>
          <w:rFonts w:ascii="Times New Roman" w:hAnsi="Times New Roman" w:cs="Times New Roman"/>
        </w:rPr>
        <w:t>S</w:t>
      </w:r>
      <w:r w:rsidR="00B009EF">
        <w:rPr>
          <w:rFonts w:ascii="Times New Roman" w:hAnsi="Times New Roman" w:cs="Times New Roman"/>
        </w:rPr>
        <w:t>ecurity number or other pe</w:t>
      </w:r>
      <w:r w:rsidR="006E22E1">
        <w:rPr>
          <w:rFonts w:ascii="Times New Roman" w:hAnsi="Times New Roman" w:cs="Times New Roman"/>
        </w:rPr>
        <w:t>rsonal</w:t>
      </w:r>
      <w:r w:rsidR="00E3654F">
        <w:rPr>
          <w:rFonts w:ascii="Times New Roman" w:hAnsi="Times New Roman" w:cs="Times New Roman"/>
        </w:rPr>
        <w:t>ly</w:t>
      </w:r>
      <w:r w:rsidR="006E22E1">
        <w:rPr>
          <w:rFonts w:ascii="Times New Roman" w:hAnsi="Times New Roman" w:cs="Times New Roman"/>
        </w:rPr>
        <w:t xml:space="preserve"> </w:t>
      </w:r>
      <w:r w:rsidR="00E3654F">
        <w:rPr>
          <w:rFonts w:ascii="Times New Roman" w:hAnsi="Times New Roman" w:cs="Times New Roman"/>
        </w:rPr>
        <w:t xml:space="preserve">identifiable </w:t>
      </w:r>
      <w:r w:rsidR="006E22E1">
        <w:rPr>
          <w:rFonts w:ascii="Times New Roman" w:hAnsi="Times New Roman" w:cs="Times New Roman"/>
        </w:rPr>
        <w:t xml:space="preserve">information.  </w:t>
      </w:r>
      <w:r w:rsidR="00307B2B">
        <w:rPr>
          <w:rFonts w:ascii="Times New Roman" w:hAnsi="Times New Roman" w:cs="Times New Roman"/>
        </w:rPr>
        <w:t>Often, the telephone number</w:t>
      </w:r>
      <w:r>
        <w:rPr>
          <w:rFonts w:ascii="Times New Roman" w:hAnsi="Times New Roman" w:cs="Times New Roman"/>
        </w:rPr>
        <w:t xml:space="preserve"> </w:t>
      </w:r>
      <w:r w:rsidR="00550647">
        <w:rPr>
          <w:rFonts w:ascii="Times New Roman" w:hAnsi="Times New Roman" w:cs="Times New Roman"/>
        </w:rPr>
        <w:t xml:space="preserve">displayed </w:t>
      </w:r>
      <w:r>
        <w:rPr>
          <w:rFonts w:ascii="Times New Roman" w:hAnsi="Times New Roman" w:cs="Times New Roman"/>
        </w:rPr>
        <w:t xml:space="preserve">on </w:t>
      </w:r>
      <w:r w:rsidR="00E3654F">
        <w:rPr>
          <w:rFonts w:ascii="Times New Roman" w:hAnsi="Times New Roman" w:cs="Times New Roman"/>
        </w:rPr>
        <w:t xml:space="preserve">the victim’s </w:t>
      </w:r>
      <w:r>
        <w:rPr>
          <w:rFonts w:ascii="Times New Roman" w:hAnsi="Times New Roman" w:cs="Times New Roman"/>
        </w:rPr>
        <w:t xml:space="preserve">caller ID </w:t>
      </w:r>
      <w:r w:rsidR="00550647">
        <w:rPr>
          <w:rFonts w:ascii="Times New Roman" w:hAnsi="Times New Roman" w:cs="Times New Roman"/>
        </w:rPr>
        <w:t>will show a</w:t>
      </w:r>
      <w:r>
        <w:rPr>
          <w:rFonts w:ascii="Times New Roman" w:hAnsi="Times New Roman" w:cs="Times New Roman"/>
        </w:rPr>
        <w:t xml:space="preserve"> Washington, D.C.</w:t>
      </w:r>
      <w:r w:rsidR="00550647">
        <w:rPr>
          <w:rFonts w:ascii="Times New Roman" w:hAnsi="Times New Roman" w:cs="Times New Roman"/>
        </w:rPr>
        <w:t xml:space="preserve"> number</w:t>
      </w:r>
      <w:r>
        <w:rPr>
          <w:rFonts w:ascii="Times New Roman" w:hAnsi="Times New Roman" w:cs="Times New Roman"/>
        </w:rPr>
        <w:t xml:space="preserve"> or </w:t>
      </w:r>
      <w:r w:rsidR="00AC3038">
        <w:rPr>
          <w:rFonts w:ascii="Times New Roman" w:hAnsi="Times New Roman" w:cs="Times New Roman"/>
        </w:rPr>
        <w:t>even appear as</w:t>
      </w:r>
      <w:r w:rsidR="00550647">
        <w:rPr>
          <w:rFonts w:ascii="Times New Roman" w:hAnsi="Times New Roman" w:cs="Times New Roman"/>
        </w:rPr>
        <w:t xml:space="preserve"> </w:t>
      </w:r>
      <w:r w:rsidR="0096369D">
        <w:rPr>
          <w:rFonts w:ascii="Times New Roman" w:hAnsi="Times New Roman" w:cs="Times New Roman"/>
        </w:rPr>
        <w:t>“IRS</w:t>
      </w:r>
      <w:r w:rsidR="00AC3038">
        <w:rPr>
          <w:rFonts w:ascii="Times New Roman" w:hAnsi="Times New Roman" w:cs="Times New Roman"/>
        </w:rPr>
        <w:t>.</w:t>
      </w:r>
      <w:r w:rsidR="0096369D">
        <w:rPr>
          <w:rFonts w:ascii="Times New Roman" w:hAnsi="Times New Roman" w:cs="Times New Roman"/>
        </w:rPr>
        <w:t>”</w:t>
      </w:r>
      <w:r w:rsidR="00307B2B">
        <w:rPr>
          <w:rFonts w:ascii="Times New Roman" w:hAnsi="Times New Roman" w:cs="Times New Roman"/>
        </w:rPr>
        <w:t xml:space="preserve"> </w:t>
      </w:r>
      <w:r w:rsidR="00875D32">
        <w:rPr>
          <w:rFonts w:ascii="Times New Roman" w:hAnsi="Times New Roman" w:cs="Times New Roman"/>
        </w:rPr>
        <w:t xml:space="preserve"> </w:t>
      </w:r>
      <w:r>
        <w:rPr>
          <w:rFonts w:ascii="Times New Roman" w:hAnsi="Times New Roman" w:cs="Times New Roman"/>
        </w:rPr>
        <w:t>The caller will claim that the victim owes the IRS taxes</w:t>
      </w:r>
      <w:r w:rsidR="0096369D">
        <w:rPr>
          <w:rFonts w:ascii="Times New Roman" w:hAnsi="Times New Roman" w:cs="Times New Roman"/>
        </w:rPr>
        <w:t xml:space="preserve">, which must be paid immediately </w:t>
      </w:r>
      <w:r w:rsidR="008F7E4F">
        <w:rPr>
          <w:rFonts w:ascii="Times New Roman" w:hAnsi="Times New Roman" w:cs="Times New Roman"/>
        </w:rPr>
        <w:t xml:space="preserve">or else </w:t>
      </w:r>
      <w:r w:rsidR="0067167D">
        <w:rPr>
          <w:rFonts w:ascii="Times New Roman" w:hAnsi="Times New Roman" w:cs="Times New Roman"/>
        </w:rPr>
        <w:t>the victim will be arrested or</w:t>
      </w:r>
      <w:r w:rsidR="006E22E1">
        <w:rPr>
          <w:rFonts w:ascii="Times New Roman" w:hAnsi="Times New Roman" w:cs="Times New Roman"/>
        </w:rPr>
        <w:t xml:space="preserve"> </w:t>
      </w:r>
      <w:r w:rsidR="0096369D">
        <w:rPr>
          <w:rFonts w:ascii="Times New Roman" w:hAnsi="Times New Roman" w:cs="Times New Roman"/>
        </w:rPr>
        <w:t>sue</w:t>
      </w:r>
      <w:r w:rsidR="00593984">
        <w:rPr>
          <w:rFonts w:ascii="Times New Roman" w:hAnsi="Times New Roman" w:cs="Times New Roman"/>
        </w:rPr>
        <w:t>d.</w:t>
      </w:r>
      <w:r>
        <w:rPr>
          <w:rFonts w:ascii="Times New Roman" w:hAnsi="Times New Roman" w:cs="Times New Roman"/>
        </w:rPr>
        <w:t xml:space="preserve"> </w:t>
      </w:r>
      <w:r w:rsidR="001D646F">
        <w:rPr>
          <w:rFonts w:ascii="Times New Roman" w:hAnsi="Times New Roman" w:cs="Times New Roman"/>
        </w:rPr>
        <w:t xml:space="preserve"> </w:t>
      </w:r>
      <w:r>
        <w:rPr>
          <w:rFonts w:ascii="Times New Roman" w:hAnsi="Times New Roman" w:cs="Times New Roman"/>
        </w:rPr>
        <w:t xml:space="preserve">The caller may also threaten </w:t>
      </w:r>
      <w:r w:rsidR="00B06E4E">
        <w:rPr>
          <w:rFonts w:ascii="Times New Roman" w:hAnsi="Times New Roman" w:cs="Times New Roman"/>
        </w:rPr>
        <w:t xml:space="preserve">the victim with </w:t>
      </w:r>
      <w:r w:rsidR="00E36026">
        <w:rPr>
          <w:rFonts w:ascii="Times New Roman" w:hAnsi="Times New Roman" w:cs="Times New Roman"/>
        </w:rPr>
        <w:t>being charged for a criminal violation, a grand jury indictment, immediate arrest, deportation or loss of a business or driver’s license</w:t>
      </w:r>
      <w:r w:rsidR="00593984">
        <w:rPr>
          <w:rFonts w:ascii="Times New Roman" w:hAnsi="Times New Roman" w:cs="Times New Roman"/>
        </w:rPr>
        <w:t>.</w:t>
      </w:r>
    </w:p>
    <w:p w14:paraId="6EFB6676" w14:textId="3FB8BF05" w:rsidR="00F90756" w:rsidRDefault="00D87014" w:rsidP="00B43B2F">
      <w:pPr>
        <w:pStyle w:val="NoSpacing"/>
        <w:spacing w:after="220"/>
        <w:rPr>
          <w:rFonts w:ascii="Times New Roman" w:hAnsi="Times New Roman" w:cs="Times New Roman"/>
        </w:rPr>
      </w:pPr>
      <w:r>
        <w:rPr>
          <w:rFonts w:ascii="Times New Roman" w:hAnsi="Times New Roman" w:cs="Times New Roman"/>
        </w:rPr>
        <w:t>The caller</w:t>
      </w:r>
      <w:r w:rsidR="007E67AB">
        <w:rPr>
          <w:rFonts w:ascii="Times New Roman" w:hAnsi="Times New Roman" w:cs="Times New Roman"/>
        </w:rPr>
        <w:t xml:space="preserve"> usually demand</w:t>
      </w:r>
      <w:r>
        <w:rPr>
          <w:rFonts w:ascii="Times New Roman" w:hAnsi="Times New Roman" w:cs="Times New Roman"/>
        </w:rPr>
        <w:t>s</w:t>
      </w:r>
      <w:r w:rsidR="007E67AB">
        <w:rPr>
          <w:rFonts w:ascii="Times New Roman" w:hAnsi="Times New Roman" w:cs="Times New Roman"/>
        </w:rPr>
        <w:t xml:space="preserve"> payment in the form of iTunes gift cards, prepaid debit or credit cards (e.g., Green Dot, MoneyPak, Reloadit), wire transfers, Western Union, or MoneyGram. </w:t>
      </w:r>
      <w:r w:rsidR="001D646F">
        <w:rPr>
          <w:rFonts w:ascii="Times New Roman" w:hAnsi="Times New Roman" w:cs="Times New Roman"/>
        </w:rPr>
        <w:t xml:space="preserve"> </w:t>
      </w:r>
      <w:r w:rsidR="00B466EB">
        <w:rPr>
          <w:rFonts w:ascii="Times New Roman" w:hAnsi="Times New Roman" w:cs="Times New Roman"/>
        </w:rPr>
        <w:t xml:space="preserve">With the victim on the phone, the caller </w:t>
      </w:r>
      <w:r w:rsidR="00AC3038">
        <w:rPr>
          <w:rFonts w:ascii="Times New Roman" w:hAnsi="Times New Roman" w:cs="Times New Roman"/>
        </w:rPr>
        <w:t>may</w:t>
      </w:r>
      <w:r w:rsidR="00B466EB">
        <w:rPr>
          <w:rFonts w:ascii="Times New Roman" w:hAnsi="Times New Roman" w:cs="Times New Roman"/>
        </w:rPr>
        <w:t xml:space="preserve"> direct the victim to different stores to purchase multiple cards</w:t>
      </w:r>
      <w:r w:rsidR="00AC3038">
        <w:rPr>
          <w:rFonts w:ascii="Times New Roman" w:hAnsi="Times New Roman" w:cs="Times New Roman"/>
        </w:rPr>
        <w:t>, in order to circumvent the limitation on how much the consumer may purchase at a single store</w:t>
      </w:r>
      <w:r w:rsidR="00B466EB">
        <w:rPr>
          <w:rFonts w:ascii="Times New Roman" w:hAnsi="Times New Roman" w:cs="Times New Roman"/>
        </w:rPr>
        <w:t xml:space="preserve">.  </w:t>
      </w:r>
      <w:r w:rsidR="00B50B25">
        <w:rPr>
          <w:rFonts w:ascii="Times New Roman" w:hAnsi="Times New Roman" w:cs="Times New Roman"/>
        </w:rPr>
        <w:t xml:space="preserve">If the victim shows hesitance to comply or attempts to talk to anyone else, the caller </w:t>
      </w:r>
      <w:r w:rsidR="00E3654F">
        <w:rPr>
          <w:rFonts w:ascii="Times New Roman" w:hAnsi="Times New Roman" w:cs="Times New Roman"/>
        </w:rPr>
        <w:t xml:space="preserve">will use fear and intimidation tactics to obtain the victim’s compliance.  For example, the caller </w:t>
      </w:r>
      <w:r w:rsidR="00B50B25">
        <w:rPr>
          <w:rFonts w:ascii="Times New Roman" w:hAnsi="Times New Roman" w:cs="Times New Roman"/>
        </w:rPr>
        <w:t xml:space="preserve">will </w:t>
      </w:r>
      <w:r w:rsidR="00E36026">
        <w:rPr>
          <w:rFonts w:ascii="Times New Roman" w:hAnsi="Times New Roman" w:cs="Times New Roman"/>
        </w:rPr>
        <w:t>claim that</w:t>
      </w:r>
      <w:r w:rsidR="00CA077F">
        <w:rPr>
          <w:rFonts w:ascii="Times New Roman" w:hAnsi="Times New Roman" w:cs="Times New Roman"/>
        </w:rPr>
        <w:t xml:space="preserve"> if the victim</w:t>
      </w:r>
      <w:r w:rsidR="00E36026">
        <w:rPr>
          <w:rFonts w:ascii="Times New Roman" w:hAnsi="Times New Roman" w:cs="Times New Roman"/>
        </w:rPr>
        <w:t xml:space="preserve"> hang</w:t>
      </w:r>
      <w:r w:rsidR="00CA077F">
        <w:rPr>
          <w:rFonts w:ascii="Times New Roman" w:hAnsi="Times New Roman" w:cs="Times New Roman"/>
        </w:rPr>
        <w:t>s</w:t>
      </w:r>
      <w:r w:rsidR="00E36026">
        <w:rPr>
          <w:rFonts w:ascii="Times New Roman" w:hAnsi="Times New Roman" w:cs="Times New Roman"/>
        </w:rPr>
        <w:t xml:space="preserve"> up the telephone</w:t>
      </w:r>
      <w:r w:rsidR="00CA077F">
        <w:rPr>
          <w:rFonts w:ascii="Times New Roman" w:hAnsi="Times New Roman" w:cs="Times New Roman"/>
        </w:rPr>
        <w:t xml:space="preserve">, the IRS will </w:t>
      </w:r>
      <w:r w:rsidR="00E36026">
        <w:rPr>
          <w:rFonts w:ascii="Times New Roman" w:hAnsi="Times New Roman" w:cs="Times New Roman"/>
        </w:rPr>
        <w:t>immediate</w:t>
      </w:r>
      <w:r w:rsidR="00CA077F">
        <w:rPr>
          <w:rFonts w:ascii="Times New Roman" w:hAnsi="Times New Roman" w:cs="Times New Roman"/>
        </w:rPr>
        <w:t>ly</w:t>
      </w:r>
      <w:r w:rsidR="00E36026">
        <w:rPr>
          <w:rFonts w:ascii="Times New Roman" w:hAnsi="Times New Roman" w:cs="Times New Roman"/>
        </w:rPr>
        <w:t xml:space="preserve"> issu</w:t>
      </w:r>
      <w:r w:rsidR="00CA077F">
        <w:rPr>
          <w:rFonts w:ascii="Times New Roman" w:hAnsi="Times New Roman" w:cs="Times New Roman"/>
        </w:rPr>
        <w:t>e</w:t>
      </w:r>
      <w:r w:rsidR="00E36026">
        <w:rPr>
          <w:rFonts w:ascii="Times New Roman" w:hAnsi="Times New Roman" w:cs="Times New Roman"/>
        </w:rPr>
        <w:t xml:space="preserve"> an arrest warrant for unpaid taxes</w:t>
      </w:r>
      <w:r w:rsidR="00B50B25">
        <w:rPr>
          <w:rFonts w:ascii="Times New Roman" w:hAnsi="Times New Roman" w:cs="Times New Roman"/>
        </w:rPr>
        <w:t xml:space="preserve">.  This </w:t>
      </w:r>
      <w:r w:rsidR="00CA077F">
        <w:rPr>
          <w:rFonts w:ascii="Times New Roman" w:hAnsi="Times New Roman" w:cs="Times New Roman"/>
        </w:rPr>
        <w:t xml:space="preserve">threat </w:t>
      </w:r>
      <w:r w:rsidR="00B50B25">
        <w:rPr>
          <w:rFonts w:ascii="Times New Roman" w:hAnsi="Times New Roman" w:cs="Times New Roman"/>
        </w:rPr>
        <w:t xml:space="preserve">may be accompanied by a </w:t>
      </w:r>
      <w:r w:rsidR="00A00DB1">
        <w:rPr>
          <w:rFonts w:ascii="Times New Roman" w:hAnsi="Times New Roman" w:cs="Times New Roman"/>
        </w:rPr>
        <w:t xml:space="preserve">simultaneous </w:t>
      </w:r>
      <w:r w:rsidR="00B50B25">
        <w:rPr>
          <w:rFonts w:ascii="Times New Roman" w:hAnsi="Times New Roman" w:cs="Times New Roman"/>
        </w:rPr>
        <w:t xml:space="preserve">call that shows up on the victim’s caller ID as “911.”  </w:t>
      </w:r>
      <w:r w:rsidR="00E3654F">
        <w:rPr>
          <w:rFonts w:ascii="Times New Roman" w:hAnsi="Times New Roman" w:cs="Times New Roman"/>
        </w:rPr>
        <w:t>Having succeeded at getting the victim to purchase the gift or prepaid cards</w:t>
      </w:r>
      <w:r w:rsidR="00EB4674">
        <w:rPr>
          <w:rFonts w:ascii="Times New Roman" w:hAnsi="Times New Roman" w:cs="Times New Roman"/>
        </w:rPr>
        <w:t>, the caller will then ask the victim to read off the account number of the gift card or prepaid card</w:t>
      </w:r>
      <w:r w:rsidR="00550647">
        <w:rPr>
          <w:rFonts w:ascii="Times New Roman" w:hAnsi="Times New Roman" w:cs="Times New Roman"/>
        </w:rPr>
        <w:t>,</w:t>
      </w:r>
      <w:r w:rsidR="00EB4674">
        <w:rPr>
          <w:rFonts w:ascii="Times New Roman" w:hAnsi="Times New Roman" w:cs="Times New Roman"/>
        </w:rPr>
        <w:t xml:space="preserve"> thereby defrauding the victim of thousands of dollars.</w:t>
      </w:r>
    </w:p>
    <w:p w14:paraId="5A4D93CE" w14:textId="77777777" w:rsidR="00FE7143" w:rsidRDefault="00FE7143" w:rsidP="00B43B2F">
      <w:pPr>
        <w:pStyle w:val="NoSpacing"/>
        <w:spacing w:after="220"/>
        <w:rPr>
          <w:rFonts w:ascii="Times New Roman" w:hAnsi="Times New Roman" w:cs="Times New Roman"/>
        </w:rPr>
      </w:pPr>
    </w:p>
    <w:p w14:paraId="6D2C3195" w14:textId="77777777" w:rsidR="00895FFB" w:rsidRPr="005F4745" w:rsidRDefault="0096369D" w:rsidP="00B43B2F">
      <w:pPr>
        <w:pStyle w:val="NoSpacing"/>
        <w:spacing w:after="220"/>
        <w:rPr>
          <w:rFonts w:ascii="Times New Roman" w:hAnsi="Times New Roman" w:cs="Times New Roman"/>
          <w:b/>
          <w:u w:val="single"/>
        </w:rPr>
      </w:pPr>
      <w:r w:rsidRPr="005F4745">
        <w:rPr>
          <w:rFonts w:ascii="Times New Roman" w:hAnsi="Times New Roman" w:cs="Times New Roman"/>
          <w:b/>
          <w:u w:val="single"/>
        </w:rPr>
        <w:t xml:space="preserve">What Consumers </w:t>
      </w:r>
      <w:r w:rsidR="00363EA3">
        <w:rPr>
          <w:rFonts w:ascii="Times New Roman" w:hAnsi="Times New Roman" w:cs="Times New Roman"/>
          <w:b/>
          <w:u w:val="single"/>
        </w:rPr>
        <w:t>Need to Know</w:t>
      </w:r>
    </w:p>
    <w:p w14:paraId="5377029C" w14:textId="5AFA115A" w:rsidR="00D87014" w:rsidRDefault="0096369D" w:rsidP="00B43B2F">
      <w:pPr>
        <w:spacing w:after="220" w:line="240" w:lineRule="auto"/>
        <w:rPr>
          <w:rFonts w:ascii="Times New Roman" w:hAnsi="Times New Roman" w:cs="Times New Roman"/>
        </w:rPr>
      </w:pPr>
      <w:r>
        <w:rPr>
          <w:rFonts w:ascii="Times New Roman" w:hAnsi="Times New Roman" w:cs="Times New Roman"/>
        </w:rPr>
        <w:t xml:space="preserve">Any call purportedly from the IRS demanding payment using gift cards, prepaid cards, or wire transfers is fraudulent.  </w:t>
      </w:r>
      <w:r w:rsidR="00E36026">
        <w:rPr>
          <w:rFonts w:ascii="Times New Roman" w:hAnsi="Times New Roman" w:cs="Times New Roman"/>
        </w:rPr>
        <w:t xml:space="preserve">The IRS generally </w:t>
      </w:r>
      <w:r w:rsidR="00875D32">
        <w:rPr>
          <w:rFonts w:ascii="Times New Roman" w:hAnsi="Times New Roman" w:cs="Times New Roman"/>
        </w:rPr>
        <w:t>first contacts people by mail—</w:t>
      </w:r>
      <w:r w:rsidR="00D30565">
        <w:rPr>
          <w:rFonts w:ascii="Times New Roman" w:hAnsi="Times New Roman" w:cs="Times New Roman"/>
        </w:rPr>
        <w:t>not</w:t>
      </w:r>
      <w:r w:rsidR="00875D32">
        <w:rPr>
          <w:rFonts w:ascii="Times New Roman" w:hAnsi="Times New Roman" w:cs="Times New Roman"/>
        </w:rPr>
        <w:t xml:space="preserve"> by phone—</w:t>
      </w:r>
      <w:r w:rsidR="00D30565">
        <w:rPr>
          <w:rFonts w:ascii="Times New Roman" w:hAnsi="Times New Roman" w:cs="Times New Roman"/>
        </w:rPr>
        <w:t>about unpaid taxes and never ask</w:t>
      </w:r>
      <w:r w:rsidR="00865027">
        <w:rPr>
          <w:rFonts w:ascii="Times New Roman" w:hAnsi="Times New Roman" w:cs="Times New Roman"/>
        </w:rPr>
        <w:t>s</w:t>
      </w:r>
      <w:r w:rsidR="00E36026">
        <w:rPr>
          <w:rFonts w:ascii="Times New Roman" w:hAnsi="Times New Roman" w:cs="Times New Roman"/>
        </w:rPr>
        <w:t xml:space="preserve"> for payment in these forms or request</w:t>
      </w:r>
      <w:r w:rsidR="00865027">
        <w:rPr>
          <w:rFonts w:ascii="Times New Roman" w:hAnsi="Times New Roman" w:cs="Times New Roman"/>
        </w:rPr>
        <w:t>s</w:t>
      </w:r>
      <w:r w:rsidR="00E36026">
        <w:rPr>
          <w:rFonts w:ascii="Times New Roman" w:hAnsi="Times New Roman" w:cs="Times New Roman"/>
        </w:rPr>
        <w:t xml:space="preserve"> personal or financial information by e-mail, text, or any social media</w:t>
      </w:r>
      <w:r>
        <w:rPr>
          <w:rFonts w:ascii="Times New Roman" w:hAnsi="Times New Roman" w:cs="Times New Roman"/>
        </w:rPr>
        <w:t xml:space="preserve">.  </w:t>
      </w:r>
      <w:r w:rsidR="00895FFB">
        <w:rPr>
          <w:rFonts w:ascii="Times New Roman" w:hAnsi="Times New Roman" w:cs="Times New Roman"/>
        </w:rPr>
        <w:t xml:space="preserve">Consumers should immediately hang up on these callers and file a complaint </w:t>
      </w:r>
      <w:r w:rsidR="00D43FFD">
        <w:rPr>
          <w:rFonts w:ascii="Times New Roman" w:hAnsi="Times New Roman" w:cs="Times New Roman"/>
        </w:rPr>
        <w:t>through</w:t>
      </w:r>
      <w:r w:rsidR="00895FFB">
        <w:rPr>
          <w:rFonts w:ascii="Times New Roman" w:hAnsi="Times New Roman" w:cs="Times New Roman"/>
        </w:rPr>
        <w:t xml:space="preserve"> TIGTA</w:t>
      </w:r>
      <w:r w:rsidR="00D43FFD">
        <w:rPr>
          <w:rFonts w:ascii="Times New Roman" w:hAnsi="Times New Roman" w:cs="Times New Roman"/>
        </w:rPr>
        <w:t xml:space="preserve">’s </w:t>
      </w:r>
      <w:hyperlink r:id="rId10" w:history="1">
        <w:r w:rsidR="00D43FFD" w:rsidRPr="00D43FFD">
          <w:rPr>
            <w:rStyle w:val="Hyperlink"/>
            <w:rFonts w:ascii="Times New Roman" w:hAnsi="Times New Roman" w:cs="Times New Roman"/>
          </w:rPr>
          <w:t>IRS Impersonation Scam Reporting Form</w:t>
        </w:r>
      </w:hyperlink>
      <w:r w:rsidR="00895FFB">
        <w:rPr>
          <w:rFonts w:ascii="Times New Roman" w:hAnsi="Times New Roman" w:cs="Times New Roman"/>
        </w:rPr>
        <w:t xml:space="preserve">. </w:t>
      </w:r>
      <w:r w:rsidR="001D646F">
        <w:rPr>
          <w:rFonts w:ascii="Times New Roman" w:hAnsi="Times New Roman" w:cs="Times New Roman"/>
        </w:rPr>
        <w:t xml:space="preserve"> </w:t>
      </w:r>
      <w:r w:rsidR="00363EA3">
        <w:rPr>
          <w:rFonts w:ascii="Times New Roman" w:hAnsi="Times New Roman" w:cs="Times New Roman"/>
        </w:rPr>
        <w:t xml:space="preserve">The consumer </w:t>
      </w:r>
      <w:r w:rsidR="0085782F" w:rsidRPr="007F1CE5">
        <w:rPr>
          <w:rFonts w:ascii="Times New Roman" w:hAnsi="Times New Roman" w:cs="Times New Roman"/>
        </w:rPr>
        <w:t xml:space="preserve">should </w:t>
      </w:r>
      <w:r w:rsidR="00B43B2F">
        <w:rPr>
          <w:rFonts w:ascii="Times New Roman" w:hAnsi="Times New Roman" w:cs="Times New Roman"/>
        </w:rPr>
        <w:t xml:space="preserve">also </w:t>
      </w:r>
      <w:r w:rsidR="0085782F" w:rsidRPr="007F1CE5">
        <w:rPr>
          <w:rFonts w:ascii="Times New Roman" w:hAnsi="Times New Roman" w:cs="Times New Roman"/>
        </w:rPr>
        <w:t xml:space="preserve">immediately report the incident to </w:t>
      </w:r>
      <w:r w:rsidR="0085782F">
        <w:rPr>
          <w:rFonts w:ascii="Times New Roman" w:hAnsi="Times New Roman" w:cs="Times New Roman"/>
        </w:rPr>
        <w:t xml:space="preserve">the Federal Trade Commission’s </w:t>
      </w:r>
      <w:hyperlink r:id="rId11" w:history="1">
        <w:r w:rsidR="0085782F" w:rsidRPr="006569A9">
          <w:rPr>
            <w:rStyle w:val="Hyperlink"/>
            <w:rFonts w:ascii="Times New Roman" w:hAnsi="Times New Roman" w:cs="Times New Roman"/>
          </w:rPr>
          <w:t>Complaint Assistant</w:t>
        </w:r>
      </w:hyperlink>
      <w:r w:rsidR="0085782F">
        <w:rPr>
          <w:rFonts w:ascii="Times New Roman" w:hAnsi="Times New Roman" w:cs="Times New Roman"/>
        </w:rPr>
        <w:t xml:space="preserve">, </w:t>
      </w:r>
      <w:r w:rsidR="0085782F" w:rsidRPr="007F1CE5">
        <w:rPr>
          <w:rFonts w:ascii="Times New Roman" w:hAnsi="Times New Roman" w:cs="Times New Roman"/>
        </w:rPr>
        <w:t xml:space="preserve">and to the FCC’s </w:t>
      </w:r>
      <w:hyperlink r:id="rId12" w:history="1">
        <w:r w:rsidR="0085782F" w:rsidRPr="007F1CE5">
          <w:rPr>
            <w:rStyle w:val="Hyperlink"/>
            <w:rFonts w:ascii="Times New Roman" w:hAnsi="Times New Roman" w:cs="Times New Roman"/>
          </w:rPr>
          <w:t>Consumer Help Center</w:t>
        </w:r>
      </w:hyperlink>
      <w:r w:rsidR="00895FFB">
        <w:rPr>
          <w:rFonts w:ascii="Times New Roman" w:hAnsi="Times New Roman" w:cs="Times New Roman"/>
        </w:rPr>
        <w:t xml:space="preserve">. </w:t>
      </w:r>
    </w:p>
    <w:p w14:paraId="17AC00A7" w14:textId="77777777" w:rsidR="0085782F" w:rsidRPr="007F1CE5" w:rsidRDefault="0085782F" w:rsidP="00B43B2F">
      <w:pPr>
        <w:spacing w:after="220" w:line="240" w:lineRule="auto"/>
        <w:rPr>
          <w:rFonts w:ascii="Times New Roman" w:hAnsi="Times New Roman" w:cs="Times New Roman"/>
        </w:rPr>
      </w:pPr>
      <w:r w:rsidRPr="007F1CE5">
        <w:rPr>
          <w:rFonts w:ascii="Times New Roman" w:hAnsi="Times New Roman" w:cs="Times New Roman"/>
        </w:rPr>
        <w:t>Consumers should always be on alert for this scam and others.  The following tips can help ward off unwanted calls and scams:</w:t>
      </w:r>
    </w:p>
    <w:p w14:paraId="3CA1C250" w14:textId="2A103550" w:rsidR="0085782F" w:rsidRPr="007F1CE5" w:rsidRDefault="00913378" w:rsidP="0085782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Do not engage with the callers.</w:t>
      </w:r>
      <w:r w:rsidR="00834E1B">
        <w:rPr>
          <w:rFonts w:ascii="Times New Roman" w:hAnsi="Times New Roman" w:cs="Times New Roman"/>
        </w:rPr>
        <w:t xml:space="preserve"> </w:t>
      </w:r>
      <w:r>
        <w:rPr>
          <w:rFonts w:ascii="Times New Roman" w:hAnsi="Times New Roman" w:cs="Times New Roman"/>
        </w:rPr>
        <w:t xml:space="preserve"> Just hang up! </w:t>
      </w:r>
    </w:p>
    <w:p w14:paraId="24A84105" w14:textId="4ADA0924" w:rsidR="0085782F" w:rsidRPr="007F1CE5" w:rsidRDefault="0085782F" w:rsidP="0085782F">
      <w:pPr>
        <w:pStyle w:val="ListParagraph"/>
        <w:numPr>
          <w:ilvl w:val="0"/>
          <w:numId w:val="1"/>
        </w:numPr>
        <w:spacing w:after="0" w:line="240" w:lineRule="auto"/>
        <w:rPr>
          <w:rFonts w:ascii="Times New Roman" w:hAnsi="Times New Roman" w:cs="Times New Roman"/>
        </w:rPr>
      </w:pPr>
      <w:r w:rsidRPr="007F1CE5">
        <w:rPr>
          <w:rFonts w:ascii="Times New Roman" w:hAnsi="Times New Roman" w:cs="Times New Roman"/>
        </w:rPr>
        <w:t xml:space="preserve">If you are unclear if a caller is legitimate, </w:t>
      </w:r>
      <w:r w:rsidR="00A6602F">
        <w:rPr>
          <w:rFonts w:ascii="Times New Roman" w:hAnsi="Times New Roman" w:cs="Times New Roman"/>
        </w:rPr>
        <w:t xml:space="preserve">just </w:t>
      </w:r>
      <w:r w:rsidRPr="007F1CE5">
        <w:rPr>
          <w:rFonts w:ascii="Times New Roman" w:hAnsi="Times New Roman" w:cs="Times New Roman"/>
        </w:rPr>
        <w:t>hang up</w:t>
      </w:r>
      <w:r w:rsidR="00A6602F">
        <w:rPr>
          <w:rFonts w:ascii="Times New Roman" w:hAnsi="Times New Roman" w:cs="Times New Roman"/>
        </w:rPr>
        <w:t xml:space="preserve">. </w:t>
      </w:r>
      <w:r w:rsidR="00834E1B">
        <w:rPr>
          <w:rFonts w:ascii="Times New Roman" w:hAnsi="Times New Roman" w:cs="Times New Roman"/>
        </w:rPr>
        <w:t xml:space="preserve"> </w:t>
      </w:r>
      <w:r w:rsidR="00A6602F">
        <w:rPr>
          <w:rFonts w:ascii="Times New Roman" w:hAnsi="Times New Roman" w:cs="Times New Roman"/>
        </w:rPr>
        <w:t>You can then</w:t>
      </w:r>
      <w:r w:rsidRPr="007F1CE5">
        <w:rPr>
          <w:rFonts w:ascii="Times New Roman" w:hAnsi="Times New Roman" w:cs="Times New Roman"/>
        </w:rPr>
        <w:t xml:space="preserve"> independently look up the organization’s publicly listed phone number or legitimate website, and contact them through an official number, web form or email address to see if they called you.</w:t>
      </w:r>
    </w:p>
    <w:p w14:paraId="65D31B01" w14:textId="106DAAC8" w:rsidR="0085782F" w:rsidRPr="007F1CE5" w:rsidRDefault="0085782F" w:rsidP="0085782F">
      <w:pPr>
        <w:pStyle w:val="ListParagraph"/>
        <w:numPr>
          <w:ilvl w:val="0"/>
          <w:numId w:val="1"/>
        </w:numPr>
        <w:spacing w:after="0" w:line="240" w:lineRule="auto"/>
        <w:rPr>
          <w:rFonts w:ascii="Times New Roman" w:hAnsi="Times New Roman" w:cs="Times New Roman"/>
        </w:rPr>
      </w:pPr>
      <w:r w:rsidRPr="007F1CE5">
        <w:rPr>
          <w:rFonts w:ascii="Times New Roman" w:hAnsi="Times New Roman" w:cs="Times New Roman"/>
        </w:rPr>
        <w:t xml:space="preserve">If you answer and the caller (often a recording) asks you to hit a button to stop getting the calls, just hang up. </w:t>
      </w:r>
      <w:r w:rsidR="00834E1B">
        <w:rPr>
          <w:rFonts w:ascii="Times New Roman" w:hAnsi="Times New Roman" w:cs="Times New Roman"/>
        </w:rPr>
        <w:t xml:space="preserve"> </w:t>
      </w:r>
      <w:r w:rsidRPr="007F1CE5">
        <w:rPr>
          <w:rFonts w:ascii="Times New Roman" w:hAnsi="Times New Roman" w:cs="Times New Roman"/>
        </w:rPr>
        <w:t>Scammers often</w:t>
      </w:r>
      <w:r w:rsidR="00834E1B">
        <w:rPr>
          <w:rFonts w:ascii="Times New Roman" w:hAnsi="Times New Roman" w:cs="Times New Roman"/>
        </w:rPr>
        <w:t xml:space="preserve"> use these tricks to identify—</w:t>
      </w:r>
      <w:r w:rsidRPr="007F1CE5">
        <w:rPr>
          <w:rFonts w:ascii="Times New Roman" w:hAnsi="Times New Roman" w:cs="Times New Roman"/>
        </w:rPr>
        <w:t>and</w:t>
      </w:r>
      <w:r w:rsidR="00834E1B">
        <w:rPr>
          <w:rFonts w:ascii="Times New Roman" w:hAnsi="Times New Roman" w:cs="Times New Roman"/>
        </w:rPr>
        <w:t xml:space="preserve"> then target—</w:t>
      </w:r>
      <w:r w:rsidRPr="007F1CE5">
        <w:rPr>
          <w:rFonts w:ascii="Times New Roman" w:hAnsi="Times New Roman" w:cs="Times New Roman"/>
        </w:rPr>
        <w:t>live respondents.</w:t>
      </w:r>
    </w:p>
    <w:p w14:paraId="6EBFEC6C" w14:textId="77777777" w:rsidR="0085782F" w:rsidRPr="007F1CE5" w:rsidRDefault="0085782F" w:rsidP="0085782F">
      <w:pPr>
        <w:pStyle w:val="ListParagraph"/>
        <w:numPr>
          <w:ilvl w:val="0"/>
          <w:numId w:val="1"/>
        </w:numPr>
        <w:spacing w:after="0" w:line="240" w:lineRule="auto"/>
        <w:rPr>
          <w:rFonts w:ascii="Times New Roman" w:hAnsi="Times New Roman" w:cs="Times New Roman"/>
        </w:rPr>
      </w:pPr>
      <w:r w:rsidRPr="007F1CE5">
        <w:rPr>
          <w:rFonts w:ascii="Times New Roman" w:hAnsi="Times New Roman" w:cs="Times New Roman"/>
        </w:rPr>
        <w:t>If you receive a scam call, write down the number and file a complaint with the FCC</w:t>
      </w:r>
      <w:r w:rsidR="00101353">
        <w:rPr>
          <w:rFonts w:ascii="Times New Roman" w:hAnsi="Times New Roman" w:cs="Times New Roman"/>
        </w:rPr>
        <w:t xml:space="preserve">, TIGTA, </w:t>
      </w:r>
      <w:r>
        <w:rPr>
          <w:rFonts w:ascii="Times New Roman" w:hAnsi="Times New Roman" w:cs="Times New Roman"/>
        </w:rPr>
        <w:t xml:space="preserve">and other appropriate authorities </w:t>
      </w:r>
      <w:r w:rsidRPr="007F1CE5">
        <w:rPr>
          <w:rFonts w:ascii="Times New Roman" w:hAnsi="Times New Roman" w:cs="Times New Roman"/>
        </w:rPr>
        <w:t>so we can help identify and take appropriate action to help consumers targeted by illegal callers.</w:t>
      </w:r>
    </w:p>
    <w:p w14:paraId="53DDDD20" w14:textId="39EBB654" w:rsidR="0085782F" w:rsidRPr="007F1CE5" w:rsidRDefault="0085782F" w:rsidP="00B43B2F">
      <w:pPr>
        <w:pStyle w:val="ListParagraph"/>
        <w:numPr>
          <w:ilvl w:val="0"/>
          <w:numId w:val="1"/>
        </w:numPr>
        <w:spacing w:after="220" w:line="240" w:lineRule="auto"/>
        <w:rPr>
          <w:rFonts w:ascii="Times New Roman" w:hAnsi="Times New Roman" w:cs="Times New Roman"/>
        </w:rPr>
      </w:pPr>
      <w:r w:rsidRPr="007F1CE5">
        <w:rPr>
          <w:rFonts w:ascii="Times New Roman" w:hAnsi="Times New Roman" w:cs="Times New Roman"/>
        </w:rPr>
        <w:t>Ask your phone service provider if it offers a robocall blocking service</w:t>
      </w:r>
      <w:r>
        <w:rPr>
          <w:rFonts w:ascii="Times New Roman" w:hAnsi="Times New Roman" w:cs="Times New Roman"/>
        </w:rPr>
        <w:t xml:space="preserve"> that allows subscribers to block unwanted calls.  </w:t>
      </w:r>
      <w:r w:rsidRPr="007F1CE5">
        <w:rPr>
          <w:rFonts w:ascii="Times New Roman" w:hAnsi="Times New Roman" w:cs="Times New Roman"/>
        </w:rPr>
        <w:t xml:space="preserve">If not, encourage </w:t>
      </w:r>
      <w:r>
        <w:rPr>
          <w:rFonts w:ascii="Times New Roman" w:hAnsi="Times New Roman" w:cs="Times New Roman"/>
        </w:rPr>
        <w:t xml:space="preserve">your </w:t>
      </w:r>
      <w:r w:rsidRPr="007F1CE5">
        <w:rPr>
          <w:rFonts w:ascii="Times New Roman" w:hAnsi="Times New Roman" w:cs="Times New Roman"/>
        </w:rPr>
        <w:t xml:space="preserve">provider to start offering </w:t>
      </w:r>
      <w:r>
        <w:rPr>
          <w:rFonts w:ascii="Times New Roman" w:hAnsi="Times New Roman" w:cs="Times New Roman"/>
        </w:rPr>
        <w:t>a blocking service</w:t>
      </w:r>
      <w:r w:rsidRPr="007F1CE5">
        <w:rPr>
          <w:rFonts w:ascii="Times New Roman" w:hAnsi="Times New Roman" w:cs="Times New Roman"/>
        </w:rPr>
        <w:t xml:space="preserve">.  You can also visit the FCC’s </w:t>
      </w:r>
      <w:hyperlink r:id="rId13" w:history="1">
        <w:r w:rsidRPr="007F1CE5">
          <w:rPr>
            <w:rStyle w:val="Hyperlink"/>
            <w:rFonts w:ascii="Times New Roman" w:hAnsi="Times New Roman" w:cs="Times New Roman"/>
          </w:rPr>
          <w:t>website</w:t>
        </w:r>
      </w:hyperlink>
      <w:r w:rsidRPr="007F1CE5">
        <w:rPr>
          <w:rFonts w:ascii="Times New Roman" w:hAnsi="Times New Roman" w:cs="Times New Roman"/>
        </w:rPr>
        <w:t xml:space="preserve"> </w:t>
      </w:r>
      <w:r>
        <w:rPr>
          <w:rFonts w:ascii="Times New Roman" w:hAnsi="Times New Roman" w:cs="Times New Roman"/>
        </w:rPr>
        <w:t>on “</w:t>
      </w:r>
      <w:hyperlink r:id="rId14" w:history="1">
        <w:r w:rsidRPr="00B55DA9">
          <w:rPr>
            <w:rStyle w:val="Hyperlink"/>
            <w:rFonts w:ascii="Times New Roman" w:hAnsi="Times New Roman" w:cs="Times New Roman"/>
          </w:rPr>
          <w:t>Web Resources for Blocking Robocalls</w:t>
        </w:r>
      </w:hyperlink>
      <w:r>
        <w:rPr>
          <w:rFonts w:ascii="Times New Roman" w:hAnsi="Times New Roman" w:cs="Times New Roman"/>
        </w:rPr>
        <w:t xml:space="preserve">” </w:t>
      </w:r>
      <w:r w:rsidRPr="007F1CE5">
        <w:rPr>
          <w:rFonts w:ascii="Times New Roman" w:hAnsi="Times New Roman" w:cs="Times New Roman"/>
        </w:rPr>
        <w:t xml:space="preserve">for information and resources on available robocall blocking tools to help </w:t>
      </w:r>
      <w:r>
        <w:rPr>
          <w:rFonts w:ascii="Times New Roman" w:hAnsi="Times New Roman" w:cs="Times New Roman"/>
        </w:rPr>
        <w:t xml:space="preserve">you </w:t>
      </w:r>
      <w:r w:rsidRPr="007F1CE5">
        <w:rPr>
          <w:rFonts w:ascii="Times New Roman" w:hAnsi="Times New Roman" w:cs="Times New Roman"/>
        </w:rPr>
        <w:t xml:space="preserve">reduce unwanted calls.  </w:t>
      </w:r>
    </w:p>
    <w:p w14:paraId="0178F211" w14:textId="77777777" w:rsidR="00895FFB" w:rsidRPr="005F4745" w:rsidRDefault="001D646F" w:rsidP="00B43B2F">
      <w:pPr>
        <w:pStyle w:val="NoSpacing"/>
        <w:spacing w:after="220"/>
        <w:rPr>
          <w:rFonts w:ascii="Times New Roman" w:hAnsi="Times New Roman" w:cs="Times New Roman"/>
          <w:b/>
          <w:u w:val="single"/>
        </w:rPr>
      </w:pPr>
      <w:r w:rsidRPr="005F4745">
        <w:rPr>
          <w:rFonts w:ascii="Times New Roman" w:hAnsi="Times New Roman" w:cs="Times New Roman"/>
          <w:b/>
          <w:u w:val="single"/>
        </w:rPr>
        <w:t>FCC and TIGTA Authority to Penalize Scammers</w:t>
      </w:r>
    </w:p>
    <w:p w14:paraId="17EB16B3" w14:textId="77777777" w:rsidR="00024386" w:rsidRDefault="00024386" w:rsidP="00B43B2F">
      <w:pPr>
        <w:pStyle w:val="NoSpacing"/>
        <w:spacing w:after="220"/>
        <w:rPr>
          <w:rFonts w:ascii="Times New Roman" w:hAnsi="Times New Roman" w:cs="Times New Roman"/>
        </w:rPr>
      </w:pPr>
      <w:r>
        <w:rPr>
          <w:rFonts w:ascii="Times New Roman" w:hAnsi="Times New Roman" w:cs="Times New Roman"/>
        </w:rPr>
        <w:t xml:space="preserve">The FCC and TIGTA are working together to find these </w:t>
      </w:r>
      <w:r w:rsidR="006D1ED3">
        <w:rPr>
          <w:rFonts w:ascii="Times New Roman" w:hAnsi="Times New Roman" w:cs="Times New Roman"/>
        </w:rPr>
        <w:t>scammers</w:t>
      </w:r>
      <w:r w:rsidR="000B0DC7">
        <w:rPr>
          <w:rFonts w:ascii="Times New Roman" w:hAnsi="Times New Roman" w:cs="Times New Roman"/>
        </w:rPr>
        <w:t>,</w:t>
      </w:r>
      <w:r>
        <w:rPr>
          <w:rFonts w:ascii="Times New Roman" w:hAnsi="Times New Roman" w:cs="Times New Roman"/>
        </w:rPr>
        <w:t xml:space="preserve"> and anyone we find engaged in this scam </w:t>
      </w:r>
      <w:r w:rsidR="00550647">
        <w:rPr>
          <w:rFonts w:ascii="Times New Roman" w:hAnsi="Times New Roman" w:cs="Times New Roman"/>
        </w:rPr>
        <w:t xml:space="preserve">may </w:t>
      </w:r>
      <w:r>
        <w:rPr>
          <w:rFonts w:ascii="Times New Roman" w:hAnsi="Times New Roman" w:cs="Times New Roman"/>
        </w:rPr>
        <w:t>be prosecuted and subject to civil penalties.</w:t>
      </w:r>
    </w:p>
    <w:p w14:paraId="30D27E10" w14:textId="49C56F0F" w:rsidR="00CA212C" w:rsidRPr="004E7FE3" w:rsidRDefault="00CA212C" w:rsidP="0081626C">
      <w:pPr>
        <w:pStyle w:val="NoSpacing"/>
        <w:spacing w:after="220"/>
        <w:rPr>
          <w:rFonts w:ascii="Times New Roman" w:hAnsi="Times New Roman" w:cs="Times New Roman"/>
        </w:rPr>
      </w:pPr>
      <w:r w:rsidRPr="004E7FE3">
        <w:rPr>
          <w:rFonts w:ascii="Times New Roman" w:hAnsi="Times New Roman" w:cs="Times New Roman"/>
        </w:rPr>
        <w:t xml:space="preserve">TIGTA is statutorily mandated to protect the integrity and operations of the IRS and does so, in part, by investigating potential violations of criminal and civil law that adversely impact Federal tax administration.  </w:t>
      </w:r>
      <w:r w:rsidR="00834E1B">
        <w:rPr>
          <w:rFonts w:ascii="Times New Roman" w:hAnsi="Times New Roman" w:cs="Times New Roman"/>
        </w:rPr>
        <w:t>Pursuant to F</w:t>
      </w:r>
      <w:r w:rsidR="00FE7143">
        <w:rPr>
          <w:rFonts w:ascii="Times New Roman" w:hAnsi="Times New Roman" w:cs="Times New Roman"/>
        </w:rPr>
        <w:t>ederal law, a</w:t>
      </w:r>
      <w:r w:rsidRPr="004E7FE3">
        <w:rPr>
          <w:rFonts w:ascii="Times New Roman" w:hAnsi="Times New Roman" w:cs="Times New Roman"/>
        </w:rPr>
        <w:t>nyone who falsely impersonates an IRS employee may be fined</w:t>
      </w:r>
      <w:r>
        <w:rPr>
          <w:rFonts w:ascii="Times New Roman" w:hAnsi="Times New Roman" w:cs="Times New Roman"/>
        </w:rPr>
        <w:t>,</w:t>
      </w:r>
      <w:r w:rsidRPr="004E7FE3">
        <w:rPr>
          <w:rFonts w:ascii="Times New Roman" w:hAnsi="Times New Roman" w:cs="Times New Roman"/>
        </w:rPr>
        <w:t xml:space="preserve"> or imprisoned for up to three years, or both.  Additionally, </w:t>
      </w:r>
      <w:r>
        <w:rPr>
          <w:rFonts w:ascii="Times New Roman" w:hAnsi="Times New Roman" w:cs="Times New Roman"/>
        </w:rPr>
        <w:t xml:space="preserve">anyone committing </w:t>
      </w:r>
      <w:r w:rsidRPr="004E7FE3">
        <w:rPr>
          <w:rFonts w:ascii="Times New Roman" w:hAnsi="Times New Roman" w:cs="Times New Roman"/>
        </w:rPr>
        <w:t xml:space="preserve">fraud over the telephone may </w:t>
      </w:r>
      <w:r>
        <w:rPr>
          <w:rFonts w:ascii="Times New Roman" w:hAnsi="Times New Roman" w:cs="Times New Roman"/>
        </w:rPr>
        <w:t>be</w:t>
      </w:r>
      <w:r w:rsidRPr="004E7FE3">
        <w:rPr>
          <w:rFonts w:ascii="Times New Roman" w:hAnsi="Times New Roman" w:cs="Times New Roman"/>
        </w:rPr>
        <w:t xml:space="preserve"> fine</w:t>
      </w:r>
      <w:r>
        <w:rPr>
          <w:rFonts w:ascii="Times New Roman" w:hAnsi="Times New Roman" w:cs="Times New Roman"/>
        </w:rPr>
        <w:t>d</w:t>
      </w:r>
      <w:r w:rsidRPr="004E7FE3">
        <w:rPr>
          <w:rFonts w:ascii="Times New Roman" w:hAnsi="Times New Roman" w:cs="Times New Roman"/>
        </w:rPr>
        <w:t>, or imprison</w:t>
      </w:r>
      <w:r>
        <w:rPr>
          <w:rFonts w:ascii="Times New Roman" w:hAnsi="Times New Roman" w:cs="Times New Roman"/>
        </w:rPr>
        <w:t>ed</w:t>
      </w:r>
      <w:r w:rsidRPr="004E7FE3">
        <w:rPr>
          <w:rFonts w:ascii="Times New Roman" w:hAnsi="Times New Roman" w:cs="Times New Roman"/>
        </w:rPr>
        <w:t xml:space="preserve"> for up to 20 years, or both.</w:t>
      </w:r>
    </w:p>
    <w:p w14:paraId="571B0096" w14:textId="7648B826" w:rsidR="00487EA8" w:rsidRDefault="00024386" w:rsidP="00B43B2F">
      <w:pPr>
        <w:pStyle w:val="NoSpacing"/>
        <w:spacing w:after="220"/>
        <w:rPr>
          <w:rFonts w:ascii="Times New Roman" w:hAnsi="Times New Roman" w:cs="Times New Roman"/>
        </w:rPr>
      </w:pPr>
      <w:r>
        <w:rPr>
          <w:rFonts w:ascii="Times New Roman" w:hAnsi="Times New Roman" w:cs="Times New Roman"/>
        </w:rPr>
        <w:t xml:space="preserve">The FCC has authority to </w:t>
      </w:r>
      <w:r w:rsidR="00555A13">
        <w:rPr>
          <w:rFonts w:ascii="Times New Roman" w:hAnsi="Times New Roman" w:cs="Times New Roman"/>
        </w:rPr>
        <w:t xml:space="preserve">impose forfeitures </w:t>
      </w:r>
      <w:r>
        <w:rPr>
          <w:rFonts w:ascii="Times New Roman" w:hAnsi="Times New Roman" w:cs="Times New Roman"/>
        </w:rPr>
        <w:t xml:space="preserve">under Section 501 and 502 of the </w:t>
      </w:r>
      <w:r w:rsidR="00363EA3">
        <w:rPr>
          <w:rFonts w:ascii="Times New Roman" w:hAnsi="Times New Roman" w:cs="Times New Roman"/>
        </w:rPr>
        <w:t>C</w:t>
      </w:r>
      <w:r>
        <w:rPr>
          <w:rFonts w:ascii="Times New Roman" w:hAnsi="Times New Roman" w:cs="Times New Roman"/>
        </w:rPr>
        <w:t xml:space="preserve">ommunications Act. </w:t>
      </w:r>
      <w:r w:rsidR="001D646F">
        <w:rPr>
          <w:rFonts w:ascii="Times New Roman" w:hAnsi="Times New Roman" w:cs="Times New Roman"/>
        </w:rPr>
        <w:t xml:space="preserve"> </w:t>
      </w:r>
      <w:r>
        <w:rPr>
          <w:rFonts w:ascii="Times New Roman" w:hAnsi="Times New Roman" w:cs="Times New Roman"/>
        </w:rPr>
        <w:t xml:space="preserve">Anyone who willfully </w:t>
      </w:r>
      <w:r w:rsidR="00555A13">
        <w:rPr>
          <w:rFonts w:ascii="Times New Roman" w:hAnsi="Times New Roman" w:cs="Times New Roman"/>
        </w:rPr>
        <w:t>and</w:t>
      </w:r>
      <w:r>
        <w:rPr>
          <w:rFonts w:ascii="Times New Roman" w:hAnsi="Times New Roman" w:cs="Times New Roman"/>
        </w:rPr>
        <w:t xml:space="preserve"> knowingly violates the </w:t>
      </w:r>
      <w:r w:rsidR="00363EA3">
        <w:rPr>
          <w:rFonts w:ascii="Times New Roman" w:hAnsi="Times New Roman" w:cs="Times New Roman"/>
        </w:rPr>
        <w:t>C</w:t>
      </w:r>
      <w:r>
        <w:rPr>
          <w:rFonts w:ascii="Times New Roman" w:hAnsi="Times New Roman" w:cs="Times New Roman"/>
        </w:rPr>
        <w:t xml:space="preserve">ommunications Act </w:t>
      </w:r>
      <w:r w:rsidR="00555A13">
        <w:rPr>
          <w:rFonts w:ascii="Times New Roman" w:hAnsi="Times New Roman" w:cs="Times New Roman"/>
        </w:rPr>
        <w:t xml:space="preserve">and is convicted for such violation </w:t>
      </w:r>
      <w:r w:rsidR="006E5AB0">
        <w:rPr>
          <w:rFonts w:ascii="Times New Roman" w:hAnsi="Times New Roman" w:cs="Times New Roman"/>
        </w:rPr>
        <w:t>may face a penalty of up to $10</w:t>
      </w:r>
      <w:r w:rsidR="00EB4674">
        <w:rPr>
          <w:rFonts w:ascii="Times New Roman" w:hAnsi="Times New Roman" w:cs="Times New Roman"/>
        </w:rPr>
        <w:t>,000 or imprisonment for up to one</w:t>
      </w:r>
      <w:r w:rsidR="006E5AB0">
        <w:rPr>
          <w:rFonts w:ascii="Times New Roman" w:hAnsi="Times New Roman" w:cs="Times New Roman"/>
        </w:rPr>
        <w:t xml:space="preserve"> year. </w:t>
      </w:r>
      <w:r w:rsidR="001D646F">
        <w:rPr>
          <w:rFonts w:ascii="Times New Roman" w:hAnsi="Times New Roman" w:cs="Times New Roman"/>
        </w:rPr>
        <w:t xml:space="preserve"> </w:t>
      </w:r>
      <w:r w:rsidR="006E5AB0">
        <w:rPr>
          <w:rFonts w:ascii="Times New Roman" w:hAnsi="Times New Roman" w:cs="Times New Roman"/>
        </w:rPr>
        <w:t xml:space="preserve">Any </w:t>
      </w:r>
      <w:r w:rsidR="00555A13">
        <w:rPr>
          <w:rFonts w:ascii="Times New Roman" w:hAnsi="Times New Roman" w:cs="Times New Roman"/>
        </w:rPr>
        <w:t xml:space="preserve">person who </w:t>
      </w:r>
      <w:r w:rsidR="006E5AB0">
        <w:rPr>
          <w:rFonts w:ascii="Times New Roman" w:hAnsi="Times New Roman" w:cs="Times New Roman"/>
        </w:rPr>
        <w:t>willful</w:t>
      </w:r>
      <w:r w:rsidR="00555A13">
        <w:rPr>
          <w:rFonts w:ascii="Times New Roman" w:hAnsi="Times New Roman" w:cs="Times New Roman"/>
        </w:rPr>
        <w:t>ly</w:t>
      </w:r>
      <w:r w:rsidR="006E5AB0">
        <w:rPr>
          <w:rFonts w:ascii="Times New Roman" w:hAnsi="Times New Roman" w:cs="Times New Roman"/>
        </w:rPr>
        <w:t xml:space="preserve"> </w:t>
      </w:r>
      <w:r w:rsidR="00555A13">
        <w:rPr>
          <w:rFonts w:ascii="Times New Roman" w:hAnsi="Times New Roman" w:cs="Times New Roman"/>
        </w:rPr>
        <w:t>and</w:t>
      </w:r>
      <w:r w:rsidR="006E5AB0">
        <w:rPr>
          <w:rFonts w:ascii="Times New Roman" w:hAnsi="Times New Roman" w:cs="Times New Roman"/>
        </w:rPr>
        <w:t xml:space="preserve"> knowing</w:t>
      </w:r>
      <w:r w:rsidR="00555A13">
        <w:rPr>
          <w:rFonts w:ascii="Times New Roman" w:hAnsi="Times New Roman" w:cs="Times New Roman"/>
        </w:rPr>
        <w:t>ly</w:t>
      </w:r>
      <w:r w:rsidR="006E5AB0">
        <w:rPr>
          <w:rFonts w:ascii="Times New Roman" w:hAnsi="Times New Roman" w:cs="Times New Roman"/>
        </w:rPr>
        <w:t xml:space="preserve"> violat</w:t>
      </w:r>
      <w:r w:rsidR="00555A13">
        <w:rPr>
          <w:rFonts w:ascii="Times New Roman" w:hAnsi="Times New Roman" w:cs="Times New Roman"/>
        </w:rPr>
        <w:t>es</w:t>
      </w:r>
      <w:r w:rsidR="006E5AB0">
        <w:rPr>
          <w:rFonts w:ascii="Times New Roman" w:hAnsi="Times New Roman" w:cs="Times New Roman"/>
        </w:rPr>
        <w:t xml:space="preserve"> an FCC rule or regulation</w:t>
      </w:r>
      <w:r w:rsidR="00555A13">
        <w:rPr>
          <w:rFonts w:ascii="Times New Roman" w:hAnsi="Times New Roman" w:cs="Times New Roman"/>
        </w:rPr>
        <w:t>, may, upon conviction, be</w:t>
      </w:r>
      <w:r w:rsidR="006E5AB0">
        <w:rPr>
          <w:rFonts w:ascii="Times New Roman" w:hAnsi="Times New Roman" w:cs="Times New Roman"/>
        </w:rPr>
        <w:t xml:space="preserve"> subject to a penalty of up to $500 for each and every day during which a violation occurs. </w:t>
      </w:r>
      <w:r w:rsidR="001D646F">
        <w:rPr>
          <w:rFonts w:ascii="Times New Roman" w:hAnsi="Times New Roman" w:cs="Times New Roman"/>
        </w:rPr>
        <w:t xml:space="preserve"> </w:t>
      </w:r>
      <w:r w:rsidR="006E5AB0">
        <w:rPr>
          <w:rFonts w:ascii="Times New Roman" w:hAnsi="Times New Roman" w:cs="Times New Roman"/>
        </w:rPr>
        <w:t>Additionally, any violation of the Truth in Caller ID Act</w:t>
      </w:r>
      <w:r w:rsidR="00E51471">
        <w:rPr>
          <w:rFonts w:ascii="Times New Roman" w:hAnsi="Times New Roman" w:cs="Times New Roman"/>
        </w:rPr>
        <w:t>, prohibiting the knowing transmission of inaccurate caller identification with the intent to defraud or ha</w:t>
      </w:r>
      <w:r w:rsidR="00DF1C76">
        <w:rPr>
          <w:rFonts w:ascii="Times New Roman" w:hAnsi="Times New Roman" w:cs="Times New Roman"/>
        </w:rPr>
        <w:t>r</w:t>
      </w:r>
      <w:r w:rsidR="00E51471">
        <w:rPr>
          <w:rFonts w:ascii="Times New Roman" w:hAnsi="Times New Roman" w:cs="Times New Roman"/>
        </w:rPr>
        <w:t>m,</w:t>
      </w:r>
      <w:r w:rsidR="006E5AB0">
        <w:rPr>
          <w:rFonts w:ascii="Times New Roman" w:hAnsi="Times New Roman" w:cs="Times New Roman"/>
        </w:rPr>
        <w:t xml:space="preserve"> is subject to a civil forfeiture up to $10,000 for each violation.</w:t>
      </w:r>
    </w:p>
    <w:p w14:paraId="5ECD7A0C" w14:textId="77777777" w:rsidR="0081626C" w:rsidRDefault="0081626C" w:rsidP="00B43B2F">
      <w:pPr>
        <w:pStyle w:val="NoSpacing"/>
        <w:spacing w:after="220"/>
        <w:rPr>
          <w:rFonts w:ascii="Times New Roman" w:hAnsi="Times New Roman" w:cs="Times New Roman"/>
        </w:rPr>
      </w:pPr>
    </w:p>
    <w:p w14:paraId="0159C89B" w14:textId="77777777" w:rsidR="00890A37" w:rsidRPr="0081626C" w:rsidRDefault="00890A37" w:rsidP="00B43B2F">
      <w:pPr>
        <w:pStyle w:val="NoSpacing"/>
        <w:spacing w:after="220"/>
        <w:rPr>
          <w:rFonts w:ascii="Times New Roman" w:hAnsi="Times New Roman" w:cs="Times New Roman"/>
        </w:rPr>
      </w:pPr>
    </w:p>
    <w:p w14:paraId="6E427CB5" w14:textId="77777777" w:rsidR="00E51471" w:rsidRPr="005F4745" w:rsidRDefault="00E51471" w:rsidP="00B43B2F">
      <w:pPr>
        <w:pStyle w:val="NoSpacing"/>
        <w:spacing w:after="220"/>
        <w:rPr>
          <w:rFonts w:ascii="Times New Roman" w:hAnsi="Times New Roman" w:cs="Times New Roman"/>
          <w:b/>
        </w:rPr>
      </w:pPr>
      <w:r w:rsidRPr="005F4745">
        <w:rPr>
          <w:rFonts w:ascii="Times New Roman" w:hAnsi="Times New Roman" w:cs="Times New Roman"/>
          <w:b/>
          <w:u w:val="single"/>
        </w:rPr>
        <w:t>Need More Information?</w:t>
      </w:r>
    </w:p>
    <w:p w14:paraId="07B726E7" w14:textId="77777777" w:rsidR="00A5514D" w:rsidRDefault="00A5514D" w:rsidP="00B43B2F">
      <w:pPr>
        <w:spacing w:after="220" w:line="240" w:lineRule="auto"/>
        <w:rPr>
          <w:rFonts w:ascii="Times New Roman" w:hAnsi="Times New Roman" w:cs="Times New Roman"/>
        </w:rPr>
      </w:pPr>
      <w:r w:rsidRPr="007F1CE5">
        <w:rPr>
          <w:rFonts w:ascii="Times New Roman" w:hAnsi="Times New Roman" w:cs="Times New Roman"/>
        </w:rPr>
        <w:t xml:space="preserve">As the agency </w:t>
      </w:r>
      <w:r>
        <w:rPr>
          <w:rFonts w:ascii="Times New Roman" w:hAnsi="Times New Roman" w:cs="Times New Roman"/>
        </w:rPr>
        <w:t>that</w:t>
      </w:r>
      <w:r w:rsidRPr="007F1CE5">
        <w:rPr>
          <w:rFonts w:ascii="Times New Roman" w:hAnsi="Times New Roman" w:cs="Times New Roman"/>
        </w:rPr>
        <w:t xml:space="preserve"> implement</w:t>
      </w:r>
      <w:r>
        <w:rPr>
          <w:rFonts w:ascii="Times New Roman" w:hAnsi="Times New Roman" w:cs="Times New Roman"/>
        </w:rPr>
        <w:t>s</w:t>
      </w:r>
      <w:r w:rsidRPr="007F1CE5">
        <w:rPr>
          <w:rFonts w:ascii="Times New Roman" w:hAnsi="Times New Roman" w:cs="Times New Roman"/>
        </w:rPr>
        <w:t xml:space="preserve"> </w:t>
      </w:r>
      <w:r>
        <w:rPr>
          <w:rFonts w:ascii="Times New Roman" w:hAnsi="Times New Roman" w:cs="Times New Roman"/>
        </w:rPr>
        <w:t>and enforces the Telephone Consumer Protection Act, the FCC reviews all consumer complaints and will continue, when appropriate, to issue alerts based on those complaints and other public information related to possible scams and f</w:t>
      </w:r>
      <w:r w:rsidR="00B43B2F">
        <w:rPr>
          <w:rFonts w:ascii="Times New Roman" w:hAnsi="Times New Roman" w:cs="Times New Roman"/>
        </w:rPr>
        <w:t>rauds.</w:t>
      </w:r>
    </w:p>
    <w:p w14:paraId="185C2072" w14:textId="0847EEE3" w:rsidR="00E51471" w:rsidRDefault="00E51471" w:rsidP="00B43B2F">
      <w:pPr>
        <w:pStyle w:val="NoSpacing"/>
        <w:spacing w:after="220"/>
        <w:rPr>
          <w:rFonts w:ascii="Times New Roman" w:hAnsi="Times New Roman" w:cs="Times New Roman"/>
        </w:rPr>
      </w:pPr>
      <w:r>
        <w:rPr>
          <w:rFonts w:ascii="Times New Roman" w:hAnsi="Times New Roman" w:cs="Times New Roman"/>
        </w:rPr>
        <w:t xml:space="preserve">For further information regarding efforts to combat the IRS impersonation scam, contact: </w:t>
      </w:r>
      <w:r w:rsidR="004E7FE3">
        <w:rPr>
          <w:rFonts w:ascii="Times New Roman" w:hAnsi="Times New Roman" w:cs="Times New Roman"/>
        </w:rPr>
        <w:t xml:space="preserve"> </w:t>
      </w:r>
      <w:hyperlink r:id="rId15" w:history="1">
        <w:r w:rsidR="004E7FE3" w:rsidRPr="006A57DF">
          <w:rPr>
            <w:rStyle w:val="Hyperlink"/>
            <w:rFonts w:ascii="Times New Roman" w:hAnsi="Times New Roman" w:cs="Times New Roman"/>
          </w:rPr>
          <w:t>complaints@tigta.treas.gov</w:t>
        </w:r>
      </w:hyperlink>
      <w:r w:rsidR="004E7FE3">
        <w:rPr>
          <w:rFonts w:ascii="Times New Roman" w:hAnsi="Times New Roman" w:cs="Times New Roman"/>
        </w:rPr>
        <w:t xml:space="preserve"> or 1-800-366-4484</w:t>
      </w:r>
      <w:r w:rsidR="00E24EE9">
        <w:rPr>
          <w:rFonts w:ascii="Times New Roman" w:hAnsi="Times New Roman" w:cs="Times New Roman"/>
        </w:rPr>
        <w:t xml:space="preserve"> at </w:t>
      </w:r>
      <w:r w:rsidR="001722E6">
        <w:rPr>
          <w:rFonts w:ascii="Times New Roman" w:hAnsi="Times New Roman" w:cs="Times New Roman"/>
        </w:rPr>
        <w:t xml:space="preserve">TIGTA </w:t>
      </w:r>
      <w:r w:rsidR="00686CCA">
        <w:rPr>
          <w:rFonts w:ascii="Times New Roman" w:hAnsi="Times New Roman" w:cs="Times New Roman"/>
        </w:rPr>
        <w:t xml:space="preserve">or </w:t>
      </w:r>
      <w:r>
        <w:rPr>
          <w:rFonts w:ascii="Times New Roman" w:hAnsi="Times New Roman" w:cs="Times New Roman"/>
        </w:rPr>
        <w:t xml:space="preserve">Kristi Thompson at (202) 418-1318 or </w:t>
      </w:r>
      <w:hyperlink r:id="rId16" w:history="1">
        <w:r w:rsidRPr="00D05CCF">
          <w:rPr>
            <w:rStyle w:val="Hyperlink"/>
            <w:rFonts w:ascii="Times New Roman" w:hAnsi="Times New Roman" w:cs="Times New Roman"/>
          </w:rPr>
          <w:t>kristi.thompson@fcc.gov</w:t>
        </w:r>
      </w:hyperlink>
      <w:r>
        <w:rPr>
          <w:rFonts w:ascii="Times New Roman" w:hAnsi="Times New Roman" w:cs="Times New Roman"/>
        </w:rPr>
        <w:t xml:space="preserve"> or Daniel Stepanicich at (202) 418-7451 or </w:t>
      </w:r>
      <w:hyperlink r:id="rId17" w:history="1">
        <w:r w:rsidRPr="00D05CCF">
          <w:rPr>
            <w:rStyle w:val="Hyperlink"/>
            <w:rFonts w:ascii="Times New Roman" w:hAnsi="Times New Roman" w:cs="Times New Roman"/>
          </w:rPr>
          <w:t>daniel.stepanicich@fcc.gov</w:t>
        </w:r>
      </w:hyperlink>
      <w:r>
        <w:rPr>
          <w:rFonts w:ascii="Times New Roman" w:hAnsi="Times New Roman" w:cs="Times New Roman"/>
        </w:rPr>
        <w:t xml:space="preserve"> in the FCC’s Enforcement Bureau.</w:t>
      </w:r>
    </w:p>
    <w:p w14:paraId="2155758E" w14:textId="77777777" w:rsidR="006D1ED3" w:rsidRDefault="006D1ED3" w:rsidP="006C40F6">
      <w:pPr>
        <w:pStyle w:val="NoSpacing"/>
        <w:rPr>
          <w:rFonts w:ascii="Times New Roman" w:hAnsi="Times New Roman" w:cs="Times New Roman"/>
        </w:rPr>
      </w:pPr>
    </w:p>
    <w:p w14:paraId="668B8EA4" w14:textId="77777777" w:rsidR="006D1ED3" w:rsidRPr="00E51471" w:rsidRDefault="006D1ED3" w:rsidP="00310F7D">
      <w:pPr>
        <w:pStyle w:val="NoSpacing"/>
        <w:jc w:val="center"/>
        <w:rPr>
          <w:rFonts w:ascii="Times New Roman" w:hAnsi="Times New Roman" w:cs="Times New Roman"/>
        </w:rPr>
      </w:pPr>
      <w:r>
        <w:rPr>
          <w:rFonts w:ascii="Times New Roman" w:hAnsi="Times New Roman" w:cs="Times New Roman"/>
        </w:rPr>
        <w:t>###</w:t>
      </w:r>
    </w:p>
    <w:sectPr w:rsidR="006D1ED3" w:rsidRPr="00E5147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AC68B" w14:textId="77777777" w:rsidR="0050088C" w:rsidRDefault="0050088C" w:rsidP="006E5AB0">
      <w:pPr>
        <w:spacing w:after="0" w:line="240" w:lineRule="auto"/>
      </w:pPr>
      <w:r>
        <w:separator/>
      </w:r>
    </w:p>
  </w:endnote>
  <w:endnote w:type="continuationSeparator" w:id="0">
    <w:p w14:paraId="0C9806DA" w14:textId="77777777" w:rsidR="0050088C" w:rsidRDefault="0050088C" w:rsidP="006E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CAB4" w14:textId="77777777" w:rsidR="008E12E3" w:rsidRDefault="008E1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58192" w14:textId="77777777" w:rsidR="008E12E3" w:rsidRDefault="008E12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5789F" w14:textId="77777777" w:rsidR="008E12E3" w:rsidRDefault="008E1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163E2" w14:textId="77777777" w:rsidR="0050088C" w:rsidRDefault="0050088C" w:rsidP="006E5AB0">
      <w:pPr>
        <w:spacing w:after="0" w:line="240" w:lineRule="auto"/>
      </w:pPr>
      <w:r>
        <w:separator/>
      </w:r>
    </w:p>
  </w:footnote>
  <w:footnote w:type="continuationSeparator" w:id="0">
    <w:p w14:paraId="62CAA8C9" w14:textId="77777777" w:rsidR="0050088C" w:rsidRDefault="0050088C" w:rsidP="006E5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33B5C" w14:textId="77777777" w:rsidR="008E12E3" w:rsidRDefault="008E1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1D2D2" w14:textId="77777777" w:rsidR="008E12E3" w:rsidRDefault="008E12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2751" w14:textId="77777777" w:rsidR="008E12E3" w:rsidRDefault="008E1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0E45"/>
    <w:multiLevelType w:val="hybridMultilevel"/>
    <w:tmpl w:val="3FB674DC"/>
    <w:lvl w:ilvl="0" w:tplc="459614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5782D"/>
    <w:multiLevelType w:val="hybridMultilevel"/>
    <w:tmpl w:val="176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9D"/>
    <w:rsid w:val="00024386"/>
    <w:rsid w:val="000B0DC7"/>
    <w:rsid w:val="000C6A41"/>
    <w:rsid w:val="000D19DA"/>
    <w:rsid w:val="000F1C4E"/>
    <w:rsid w:val="00101353"/>
    <w:rsid w:val="00127832"/>
    <w:rsid w:val="001407BB"/>
    <w:rsid w:val="00152D1B"/>
    <w:rsid w:val="00153F34"/>
    <w:rsid w:val="001722E6"/>
    <w:rsid w:val="001C6F11"/>
    <w:rsid w:val="001D646F"/>
    <w:rsid w:val="002047AB"/>
    <w:rsid w:val="002124DD"/>
    <w:rsid w:val="00286072"/>
    <w:rsid w:val="00295C6D"/>
    <w:rsid w:val="002B476E"/>
    <w:rsid w:val="002B4E56"/>
    <w:rsid w:val="002C1AEC"/>
    <w:rsid w:val="00307B2B"/>
    <w:rsid w:val="00310F7D"/>
    <w:rsid w:val="003220B3"/>
    <w:rsid w:val="00327EBE"/>
    <w:rsid w:val="00363EA3"/>
    <w:rsid w:val="00395B18"/>
    <w:rsid w:val="0040258B"/>
    <w:rsid w:val="00424041"/>
    <w:rsid w:val="00487EA8"/>
    <w:rsid w:val="004A163D"/>
    <w:rsid w:val="004E7FE3"/>
    <w:rsid w:val="004F15AE"/>
    <w:rsid w:val="0050088C"/>
    <w:rsid w:val="005009A5"/>
    <w:rsid w:val="00513183"/>
    <w:rsid w:val="00550647"/>
    <w:rsid w:val="00555A13"/>
    <w:rsid w:val="00593984"/>
    <w:rsid w:val="0059506E"/>
    <w:rsid w:val="005C3B6B"/>
    <w:rsid w:val="005F4745"/>
    <w:rsid w:val="006371E3"/>
    <w:rsid w:val="006509D1"/>
    <w:rsid w:val="0067167D"/>
    <w:rsid w:val="00686CCA"/>
    <w:rsid w:val="006C40F6"/>
    <w:rsid w:val="006D1ED3"/>
    <w:rsid w:val="006E0A21"/>
    <w:rsid w:val="006E22E1"/>
    <w:rsid w:val="006E5AB0"/>
    <w:rsid w:val="007B2489"/>
    <w:rsid w:val="007E67AB"/>
    <w:rsid w:val="00801497"/>
    <w:rsid w:val="0081626C"/>
    <w:rsid w:val="0082381A"/>
    <w:rsid w:val="008321C6"/>
    <w:rsid w:val="00834E1B"/>
    <w:rsid w:val="0085782F"/>
    <w:rsid w:val="00865027"/>
    <w:rsid w:val="00875D32"/>
    <w:rsid w:val="00890A37"/>
    <w:rsid w:val="00895FFB"/>
    <w:rsid w:val="0089639E"/>
    <w:rsid w:val="008A40C2"/>
    <w:rsid w:val="008B3AE0"/>
    <w:rsid w:val="008D6DB6"/>
    <w:rsid w:val="008E0FA1"/>
    <w:rsid w:val="008E12E3"/>
    <w:rsid w:val="008F7E4F"/>
    <w:rsid w:val="00913378"/>
    <w:rsid w:val="0096369D"/>
    <w:rsid w:val="009F0D7E"/>
    <w:rsid w:val="00A00DB1"/>
    <w:rsid w:val="00A5514D"/>
    <w:rsid w:val="00A6602F"/>
    <w:rsid w:val="00AC3038"/>
    <w:rsid w:val="00AD287D"/>
    <w:rsid w:val="00B009EF"/>
    <w:rsid w:val="00B06E4E"/>
    <w:rsid w:val="00B22840"/>
    <w:rsid w:val="00B43B2F"/>
    <w:rsid w:val="00B466EB"/>
    <w:rsid w:val="00B50B25"/>
    <w:rsid w:val="00BB501E"/>
    <w:rsid w:val="00BE0316"/>
    <w:rsid w:val="00C05B94"/>
    <w:rsid w:val="00C32F99"/>
    <w:rsid w:val="00C3581F"/>
    <w:rsid w:val="00C4097B"/>
    <w:rsid w:val="00C673D5"/>
    <w:rsid w:val="00C709E0"/>
    <w:rsid w:val="00CA077F"/>
    <w:rsid w:val="00CA212C"/>
    <w:rsid w:val="00CC742E"/>
    <w:rsid w:val="00D25352"/>
    <w:rsid w:val="00D30565"/>
    <w:rsid w:val="00D43FFD"/>
    <w:rsid w:val="00D87014"/>
    <w:rsid w:val="00D92452"/>
    <w:rsid w:val="00D94452"/>
    <w:rsid w:val="00DD5F3C"/>
    <w:rsid w:val="00DF1C76"/>
    <w:rsid w:val="00DF3BFD"/>
    <w:rsid w:val="00E24EE9"/>
    <w:rsid w:val="00E36026"/>
    <w:rsid w:val="00E3654F"/>
    <w:rsid w:val="00E51471"/>
    <w:rsid w:val="00E53B58"/>
    <w:rsid w:val="00E86A34"/>
    <w:rsid w:val="00EB4674"/>
    <w:rsid w:val="00F3599D"/>
    <w:rsid w:val="00F46378"/>
    <w:rsid w:val="00F74598"/>
    <w:rsid w:val="00F90756"/>
    <w:rsid w:val="00FE28B3"/>
    <w:rsid w:val="00FE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3D5"/>
    <w:rPr>
      <w:color w:val="0563C1" w:themeColor="hyperlink"/>
      <w:u w:val="single"/>
    </w:rPr>
  </w:style>
  <w:style w:type="paragraph" w:styleId="NoSpacing">
    <w:name w:val="No Spacing"/>
    <w:uiPriority w:val="1"/>
    <w:qFormat/>
    <w:rsid w:val="00C673D5"/>
    <w:pPr>
      <w:spacing w:after="0" w:line="240" w:lineRule="auto"/>
    </w:pPr>
  </w:style>
  <w:style w:type="paragraph" w:styleId="FootnoteText">
    <w:name w:val="footnote text"/>
    <w:basedOn w:val="Normal"/>
    <w:link w:val="FootnoteTextChar"/>
    <w:uiPriority w:val="99"/>
    <w:semiHidden/>
    <w:unhideWhenUsed/>
    <w:rsid w:val="006E5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AB0"/>
    <w:rPr>
      <w:sz w:val="20"/>
      <w:szCs w:val="20"/>
    </w:rPr>
  </w:style>
  <w:style w:type="character" w:styleId="FootnoteReference">
    <w:name w:val="footnote reference"/>
    <w:basedOn w:val="DefaultParagraphFont"/>
    <w:uiPriority w:val="99"/>
    <w:semiHidden/>
    <w:unhideWhenUsed/>
    <w:rsid w:val="006E5AB0"/>
    <w:rPr>
      <w:vertAlign w:val="superscript"/>
    </w:rPr>
  </w:style>
  <w:style w:type="paragraph" w:styleId="BalloonText">
    <w:name w:val="Balloon Text"/>
    <w:basedOn w:val="Normal"/>
    <w:link w:val="BalloonTextChar"/>
    <w:uiPriority w:val="99"/>
    <w:semiHidden/>
    <w:unhideWhenUsed/>
    <w:rsid w:val="00402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8B"/>
    <w:rPr>
      <w:rFonts w:ascii="Segoe UI" w:hAnsi="Segoe UI" w:cs="Segoe UI"/>
      <w:sz w:val="18"/>
      <w:szCs w:val="18"/>
    </w:rPr>
  </w:style>
  <w:style w:type="character" w:styleId="CommentReference">
    <w:name w:val="annotation reference"/>
    <w:basedOn w:val="DefaultParagraphFont"/>
    <w:uiPriority w:val="99"/>
    <w:semiHidden/>
    <w:unhideWhenUsed/>
    <w:rsid w:val="00363EA3"/>
    <w:rPr>
      <w:sz w:val="16"/>
      <w:szCs w:val="16"/>
    </w:rPr>
  </w:style>
  <w:style w:type="paragraph" w:styleId="CommentText">
    <w:name w:val="annotation text"/>
    <w:basedOn w:val="Normal"/>
    <w:link w:val="CommentTextChar"/>
    <w:uiPriority w:val="99"/>
    <w:semiHidden/>
    <w:unhideWhenUsed/>
    <w:rsid w:val="00363EA3"/>
    <w:pPr>
      <w:spacing w:line="240" w:lineRule="auto"/>
    </w:pPr>
    <w:rPr>
      <w:sz w:val="20"/>
      <w:szCs w:val="20"/>
    </w:rPr>
  </w:style>
  <w:style w:type="character" w:customStyle="1" w:styleId="CommentTextChar">
    <w:name w:val="Comment Text Char"/>
    <w:basedOn w:val="DefaultParagraphFont"/>
    <w:link w:val="CommentText"/>
    <w:uiPriority w:val="99"/>
    <w:semiHidden/>
    <w:rsid w:val="00363EA3"/>
    <w:rPr>
      <w:sz w:val="20"/>
      <w:szCs w:val="20"/>
    </w:rPr>
  </w:style>
  <w:style w:type="paragraph" w:styleId="CommentSubject">
    <w:name w:val="annotation subject"/>
    <w:basedOn w:val="CommentText"/>
    <w:next w:val="CommentText"/>
    <w:link w:val="CommentSubjectChar"/>
    <w:uiPriority w:val="99"/>
    <w:semiHidden/>
    <w:unhideWhenUsed/>
    <w:rsid w:val="00363EA3"/>
    <w:rPr>
      <w:b/>
      <w:bCs/>
    </w:rPr>
  </w:style>
  <w:style w:type="character" w:customStyle="1" w:styleId="CommentSubjectChar">
    <w:name w:val="Comment Subject Char"/>
    <w:basedOn w:val="CommentTextChar"/>
    <w:link w:val="CommentSubject"/>
    <w:uiPriority w:val="99"/>
    <w:semiHidden/>
    <w:rsid w:val="00363EA3"/>
    <w:rPr>
      <w:b/>
      <w:bCs/>
      <w:sz w:val="20"/>
      <w:szCs w:val="20"/>
    </w:rPr>
  </w:style>
  <w:style w:type="paragraph" w:styleId="ListParagraph">
    <w:name w:val="List Paragraph"/>
    <w:basedOn w:val="Normal"/>
    <w:uiPriority w:val="34"/>
    <w:qFormat/>
    <w:rsid w:val="0085782F"/>
    <w:pPr>
      <w:ind w:left="720"/>
      <w:contextualSpacing/>
    </w:pPr>
  </w:style>
  <w:style w:type="paragraph" w:styleId="Revision">
    <w:name w:val="Revision"/>
    <w:hidden/>
    <w:uiPriority w:val="99"/>
    <w:semiHidden/>
    <w:rsid w:val="00101353"/>
    <w:pPr>
      <w:spacing w:after="0" w:line="240" w:lineRule="auto"/>
    </w:pPr>
  </w:style>
  <w:style w:type="paragraph" w:customStyle="1" w:styleId="CM54">
    <w:name w:val="CM54"/>
    <w:basedOn w:val="Normal"/>
    <w:uiPriority w:val="99"/>
    <w:rsid w:val="00CA212C"/>
    <w:pPr>
      <w:autoSpaceDE w:val="0"/>
      <w:autoSpaceDN w:val="0"/>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D43FFD"/>
    <w:rPr>
      <w:color w:val="954F72" w:themeColor="followedHyperlink"/>
      <w:u w:val="single"/>
    </w:rPr>
  </w:style>
  <w:style w:type="paragraph" w:styleId="Header">
    <w:name w:val="header"/>
    <w:basedOn w:val="Normal"/>
    <w:link w:val="HeaderChar"/>
    <w:uiPriority w:val="99"/>
    <w:unhideWhenUsed/>
    <w:rsid w:val="008E1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E3"/>
  </w:style>
  <w:style w:type="paragraph" w:styleId="Footer">
    <w:name w:val="footer"/>
    <w:basedOn w:val="Normal"/>
    <w:link w:val="FooterChar"/>
    <w:uiPriority w:val="99"/>
    <w:unhideWhenUsed/>
    <w:rsid w:val="008E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3D5"/>
    <w:rPr>
      <w:color w:val="0563C1" w:themeColor="hyperlink"/>
      <w:u w:val="single"/>
    </w:rPr>
  </w:style>
  <w:style w:type="paragraph" w:styleId="NoSpacing">
    <w:name w:val="No Spacing"/>
    <w:uiPriority w:val="1"/>
    <w:qFormat/>
    <w:rsid w:val="00C673D5"/>
    <w:pPr>
      <w:spacing w:after="0" w:line="240" w:lineRule="auto"/>
    </w:pPr>
  </w:style>
  <w:style w:type="paragraph" w:styleId="FootnoteText">
    <w:name w:val="footnote text"/>
    <w:basedOn w:val="Normal"/>
    <w:link w:val="FootnoteTextChar"/>
    <w:uiPriority w:val="99"/>
    <w:semiHidden/>
    <w:unhideWhenUsed/>
    <w:rsid w:val="006E5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AB0"/>
    <w:rPr>
      <w:sz w:val="20"/>
      <w:szCs w:val="20"/>
    </w:rPr>
  </w:style>
  <w:style w:type="character" w:styleId="FootnoteReference">
    <w:name w:val="footnote reference"/>
    <w:basedOn w:val="DefaultParagraphFont"/>
    <w:uiPriority w:val="99"/>
    <w:semiHidden/>
    <w:unhideWhenUsed/>
    <w:rsid w:val="006E5AB0"/>
    <w:rPr>
      <w:vertAlign w:val="superscript"/>
    </w:rPr>
  </w:style>
  <w:style w:type="paragraph" w:styleId="BalloonText">
    <w:name w:val="Balloon Text"/>
    <w:basedOn w:val="Normal"/>
    <w:link w:val="BalloonTextChar"/>
    <w:uiPriority w:val="99"/>
    <w:semiHidden/>
    <w:unhideWhenUsed/>
    <w:rsid w:val="00402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8B"/>
    <w:rPr>
      <w:rFonts w:ascii="Segoe UI" w:hAnsi="Segoe UI" w:cs="Segoe UI"/>
      <w:sz w:val="18"/>
      <w:szCs w:val="18"/>
    </w:rPr>
  </w:style>
  <w:style w:type="character" w:styleId="CommentReference">
    <w:name w:val="annotation reference"/>
    <w:basedOn w:val="DefaultParagraphFont"/>
    <w:uiPriority w:val="99"/>
    <w:semiHidden/>
    <w:unhideWhenUsed/>
    <w:rsid w:val="00363EA3"/>
    <w:rPr>
      <w:sz w:val="16"/>
      <w:szCs w:val="16"/>
    </w:rPr>
  </w:style>
  <w:style w:type="paragraph" w:styleId="CommentText">
    <w:name w:val="annotation text"/>
    <w:basedOn w:val="Normal"/>
    <w:link w:val="CommentTextChar"/>
    <w:uiPriority w:val="99"/>
    <w:semiHidden/>
    <w:unhideWhenUsed/>
    <w:rsid w:val="00363EA3"/>
    <w:pPr>
      <w:spacing w:line="240" w:lineRule="auto"/>
    </w:pPr>
    <w:rPr>
      <w:sz w:val="20"/>
      <w:szCs w:val="20"/>
    </w:rPr>
  </w:style>
  <w:style w:type="character" w:customStyle="1" w:styleId="CommentTextChar">
    <w:name w:val="Comment Text Char"/>
    <w:basedOn w:val="DefaultParagraphFont"/>
    <w:link w:val="CommentText"/>
    <w:uiPriority w:val="99"/>
    <w:semiHidden/>
    <w:rsid w:val="00363EA3"/>
    <w:rPr>
      <w:sz w:val="20"/>
      <w:szCs w:val="20"/>
    </w:rPr>
  </w:style>
  <w:style w:type="paragraph" w:styleId="CommentSubject">
    <w:name w:val="annotation subject"/>
    <w:basedOn w:val="CommentText"/>
    <w:next w:val="CommentText"/>
    <w:link w:val="CommentSubjectChar"/>
    <w:uiPriority w:val="99"/>
    <w:semiHidden/>
    <w:unhideWhenUsed/>
    <w:rsid w:val="00363EA3"/>
    <w:rPr>
      <w:b/>
      <w:bCs/>
    </w:rPr>
  </w:style>
  <w:style w:type="character" w:customStyle="1" w:styleId="CommentSubjectChar">
    <w:name w:val="Comment Subject Char"/>
    <w:basedOn w:val="CommentTextChar"/>
    <w:link w:val="CommentSubject"/>
    <w:uiPriority w:val="99"/>
    <w:semiHidden/>
    <w:rsid w:val="00363EA3"/>
    <w:rPr>
      <w:b/>
      <w:bCs/>
      <w:sz w:val="20"/>
      <w:szCs w:val="20"/>
    </w:rPr>
  </w:style>
  <w:style w:type="paragraph" w:styleId="ListParagraph">
    <w:name w:val="List Paragraph"/>
    <w:basedOn w:val="Normal"/>
    <w:uiPriority w:val="34"/>
    <w:qFormat/>
    <w:rsid w:val="0085782F"/>
    <w:pPr>
      <w:ind w:left="720"/>
      <w:contextualSpacing/>
    </w:pPr>
  </w:style>
  <w:style w:type="paragraph" w:styleId="Revision">
    <w:name w:val="Revision"/>
    <w:hidden/>
    <w:uiPriority w:val="99"/>
    <w:semiHidden/>
    <w:rsid w:val="00101353"/>
    <w:pPr>
      <w:spacing w:after="0" w:line="240" w:lineRule="auto"/>
    </w:pPr>
  </w:style>
  <w:style w:type="paragraph" w:customStyle="1" w:styleId="CM54">
    <w:name w:val="CM54"/>
    <w:basedOn w:val="Normal"/>
    <w:uiPriority w:val="99"/>
    <w:rsid w:val="00CA212C"/>
    <w:pPr>
      <w:autoSpaceDE w:val="0"/>
      <w:autoSpaceDN w:val="0"/>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D43FFD"/>
    <w:rPr>
      <w:color w:val="954F72" w:themeColor="followedHyperlink"/>
      <w:u w:val="single"/>
    </w:rPr>
  </w:style>
  <w:style w:type="paragraph" w:styleId="Header">
    <w:name w:val="header"/>
    <w:basedOn w:val="Normal"/>
    <w:link w:val="HeaderChar"/>
    <w:uiPriority w:val="99"/>
    <w:unhideWhenUsed/>
    <w:rsid w:val="008E1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E3"/>
  </w:style>
  <w:style w:type="paragraph" w:styleId="Footer">
    <w:name w:val="footer"/>
    <w:basedOn w:val="Normal"/>
    <w:link w:val="FooterChar"/>
    <w:uiPriority w:val="99"/>
    <w:unhideWhenUsed/>
    <w:rsid w:val="008E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c.gov/unwanted-call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cc.gov/consumers" TargetMode="External"/><Relationship Id="rId17" Type="http://schemas.openxmlformats.org/officeDocument/2006/relationships/hyperlink" Target="mailto:daniel.stepanicich@fcc.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risti.thompson@fcc.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tccomplaintassistant.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plaints@tigta.treas.gov" TargetMode="External"/><Relationship Id="rId23" Type="http://schemas.openxmlformats.org/officeDocument/2006/relationships/footer" Target="footer3.xml"/><Relationship Id="rId10" Type="http://schemas.openxmlformats.org/officeDocument/2006/relationships/hyperlink" Target="https://www.treasury.gov/tigta/contact_report_scam.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fcc.gov/unwanted-call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5780</Characters>
  <Application>Microsoft Office Word</Application>
  <DocSecurity>0</DocSecurity>
  <Lines>96</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2016-12-14T15:05:00Z</cp:lastPrinted>
  <dcterms:created xsi:type="dcterms:W3CDTF">2016-12-19T14:42:00Z</dcterms:created>
  <dcterms:modified xsi:type="dcterms:W3CDTF">2016-12-19T14:42:00Z</dcterms:modified>
  <cp:category> </cp:category>
  <cp:contentStatus> </cp:contentStatus>
</cp:coreProperties>
</file>