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9B1A3" w14:textId="26A28BB7" w:rsidR="002F71C4" w:rsidRPr="00782917"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1"/>
          <w:szCs w:val="21"/>
        </w:rPr>
      </w:pPr>
      <w:bookmarkStart w:id="0" w:name="_GoBack"/>
      <w:bookmarkEnd w:id="0"/>
      <w:r w:rsidRPr="00782917">
        <w:rPr>
          <w:rFonts w:ascii="Gill Sans MT" w:hAnsi="Gill Sans MT" w:cs="Arial"/>
          <w:b/>
          <w:spacing w:val="-3"/>
          <w:sz w:val="21"/>
          <w:szCs w:val="21"/>
        </w:rPr>
        <w:t>DA 1</w:t>
      </w:r>
      <w:r w:rsidR="00AF5648" w:rsidRPr="00782917">
        <w:rPr>
          <w:rFonts w:ascii="Gill Sans MT" w:hAnsi="Gill Sans MT" w:cs="Arial"/>
          <w:b/>
          <w:spacing w:val="-3"/>
          <w:sz w:val="21"/>
          <w:szCs w:val="21"/>
        </w:rPr>
        <w:t>6</w:t>
      </w:r>
      <w:r w:rsidRPr="00782917">
        <w:rPr>
          <w:rFonts w:ascii="Gill Sans MT" w:hAnsi="Gill Sans MT" w:cs="Arial"/>
          <w:b/>
          <w:spacing w:val="-3"/>
          <w:sz w:val="21"/>
          <w:szCs w:val="21"/>
        </w:rPr>
        <w:t>-</w:t>
      </w:r>
      <w:r w:rsidR="00B63F77">
        <w:rPr>
          <w:rFonts w:ascii="Gill Sans MT" w:hAnsi="Gill Sans MT" w:cs="Arial"/>
          <w:b/>
          <w:spacing w:val="-3"/>
          <w:sz w:val="21"/>
          <w:szCs w:val="21"/>
        </w:rPr>
        <w:t>159</w:t>
      </w:r>
    </w:p>
    <w:p w14:paraId="1FB09195" w14:textId="111E0927" w:rsidR="002F71C4" w:rsidRPr="00782917" w:rsidRDefault="002F71C4">
      <w:pPr>
        <w:pStyle w:val="Header"/>
        <w:tabs>
          <w:tab w:val="clear" w:pos="4320"/>
          <w:tab w:val="clear" w:pos="8640"/>
        </w:tabs>
        <w:jc w:val="right"/>
        <w:rPr>
          <w:rFonts w:ascii="Gill Sans MT" w:hAnsi="Gill Sans MT" w:cs="Arial"/>
          <w:b/>
          <w:spacing w:val="-3"/>
          <w:sz w:val="21"/>
          <w:szCs w:val="21"/>
        </w:rPr>
      </w:pPr>
      <w:r w:rsidRPr="00782917">
        <w:rPr>
          <w:rFonts w:ascii="Gill Sans MT" w:hAnsi="Gill Sans MT" w:cs="Arial"/>
          <w:b/>
          <w:spacing w:val="-3"/>
          <w:sz w:val="21"/>
          <w:szCs w:val="21"/>
        </w:rPr>
        <w:tab/>
      </w:r>
      <w:r w:rsidRPr="00782917">
        <w:rPr>
          <w:rFonts w:ascii="Gill Sans MT" w:hAnsi="Gill Sans MT" w:cs="Arial"/>
          <w:b/>
          <w:spacing w:val="-3"/>
          <w:sz w:val="21"/>
          <w:szCs w:val="21"/>
        </w:rPr>
        <w:tab/>
      </w:r>
      <w:r w:rsidRPr="00782917">
        <w:rPr>
          <w:rFonts w:ascii="Gill Sans MT" w:hAnsi="Gill Sans MT" w:cs="Arial"/>
          <w:b/>
          <w:spacing w:val="-3"/>
          <w:sz w:val="21"/>
          <w:szCs w:val="21"/>
        </w:rPr>
        <w:tab/>
      </w:r>
      <w:r w:rsidRPr="00782917">
        <w:rPr>
          <w:rFonts w:ascii="Gill Sans MT" w:hAnsi="Gill Sans MT" w:cs="Arial"/>
          <w:b/>
          <w:spacing w:val="-3"/>
          <w:sz w:val="21"/>
          <w:szCs w:val="21"/>
        </w:rPr>
        <w:tab/>
      </w:r>
      <w:r w:rsidRPr="00782917">
        <w:rPr>
          <w:rFonts w:ascii="Gill Sans MT" w:hAnsi="Gill Sans MT" w:cs="Arial"/>
          <w:b/>
          <w:spacing w:val="-3"/>
          <w:sz w:val="21"/>
          <w:szCs w:val="21"/>
        </w:rPr>
        <w:tab/>
      </w:r>
      <w:r w:rsidRPr="00782917">
        <w:rPr>
          <w:rFonts w:ascii="Gill Sans MT" w:hAnsi="Gill Sans MT" w:cs="Arial"/>
          <w:b/>
          <w:spacing w:val="-3"/>
          <w:sz w:val="21"/>
          <w:szCs w:val="21"/>
        </w:rPr>
        <w:tab/>
      </w:r>
      <w:r w:rsidRPr="00782917">
        <w:rPr>
          <w:rFonts w:ascii="Gill Sans MT" w:hAnsi="Gill Sans MT" w:cs="Arial"/>
          <w:b/>
          <w:spacing w:val="-3"/>
          <w:sz w:val="21"/>
          <w:szCs w:val="21"/>
        </w:rPr>
        <w:tab/>
      </w:r>
      <w:r w:rsidRPr="00782917">
        <w:rPr>
          <w:rFonts w:ascii="Gill Sans MT" w:hAnsi="Gill Sans MT" w:cs="Arial"/>
          <w:b/>
          <w:spacing w:val="-3"/>
          <w:sz w:val="21"/>
          <w:szCs w:val="21"/>
        </w:rPr>
        <w:tab/>
      </w:r>
      <w:r w:rsidRPr="00782917">
        <w:rPr>
          <w:rFonts w:ascii="Gill Sans MT" w:hAnsi="Gill Sans MT" w:cs="Arial"/>
          <w:b/>
          <w:spacing w:val="-3"/>
          <w:sz w:val="21"/>
          <w:szCs w:val="21"/>
        </w:rPr>
        <w:tab/>
      </w:r>
      <w:r w:rsidR="000835BF">
        <w:rPr>
          <w:rFonts w:ascii="Gill Sans MT" w:hAnsi="Gill Sans MT" w:cs="Arial"/>
          <w:b/>
          <w:spacing w:val="-3"/>
          <w:sz w:val="21"/>
          <w:szCs w:val="21"/>
        </w:rPr>
        <w:t>March 1</w:t>
      </w:r>
      <w:r w:rsidR="00E179DB" w:rsidRPr="00782917">
        <w:rPr>
          <w:rFonts w:ascii="Gill Sans MT" w:hAnsi="Gill Sans MT" w:cs="Arial"/>
          <w:b/>
          <w:spacing w:val="-3"/>
          <w:sz w:val="21"/>
          <w:szCs w:val="21"/>
        </w:rPr>
        <w:t>, 201</w:t>
      </w:r>
      <w:r w:rsidR="00AF5648" w:rsidRPr="00782917">
        <w:rPr>
          <w:rFonts w:ascii="Gill Sans MT" w:hAnsi="Gill Sans MT" w:cs="Arial"/>
          <w:b/>
          <w:spacing w:val="-3"/>
          <w:sz w:val="21"/>
          <w:szCs w:val="21"/>
        </w:rPr>
        <w:t>6</w:t>
      </w:r>
    </w:p>
    <w:p w14:paraId="53CDD306" w14:textId="2A3E9D15" w:rsidR="00E01DE3" w:rsidRPr="00782917" w:rsidRDefault="002F71C4" w:rsidP="00E01DE3">
      <w:pPr>
        <w:pStyle w:val="Header"/>
        <w:tabs>
          <w:tab w:val="clear" w:pos="4320"/>
          <w:tab w:val="clear" w:pos="8640"/>
        </w:tabs>
        <w:jc w:val="right"/>
        <w:rPr>
          <w:rFonts w:ascii="Gill Sans MT" w:hAnsi="Gill Sans MT" w:cs="Arial"/>
          <w:b/>
          <w:spacing w:val="-3"/>
          <w:sz w:val="21"/>
          <w:szCs w:val="21"/>
        </w:rPr>
      </w:pPr>
      <w:r w:rsidRPr="00782917">
        <w:rPr>
          <w:rFonts w:ascii="Gill Sans MT" w:hAnsi="Gill Sans MT" w:cs="Arial"/>
          <w:b/>
          <w:spacing w:val="-3"/>
          <w:sz w:val="21"/>
          <w:szCs w:val="21"/>
        </w:rPr>
        <w:t>Enforcement Advisory No. 201</w:t>
      </w:r>
      <w:r w:rsidR="00AF5648" w:rsidRPr="00782917">
        <w:rPr>
          <w:rFonts w:ascii="Gill Sans MT" w:hAnsi="Gill Sans MT" w:cs="Arial"/>
          <w:b/>
          <w:spacing w:val="-3"/>
          <w:sz w:val="21"/>
          <w:szCs w:val="21"/>
        </w:rPr>
        <w:t>6</w:t>
      </w:r>
      <w:r w:rsidRPr="00782917">
        <w:rPr>
          <w:rFonts w:ascii="Gill Sans MT" w:hAnsi="Gill Sans MT" w:cs="Arial"/>
          <w:b/>
          <w:spacing w:val="-3"/>
          <w:sz w:val="21"/>
          <w:szCs w:val="21"/>
        </w:rPr>
        <w:t>-</w:t>
      </w:r>
      <w:r w:rsidR="002B0CA7">
        <w:rPr>
          <w:rFonts w:ascii="Gill Sans MT" w:hAnsi="Gill Sans MT" w:cs="Arial"/>
          <w:b/>
          <w:spacing w:val="-3"/>
          <w:sz w:val="21"/>
          <w:szCs w:val="21"/>
        </w:rPr>
        <w:t>02</w:t>
      </w:r>
    </w:p>
    <w:p w14:paraId="1A257B7A" w14:textId="77777777" w:rsidR="002F71C4" w:rsidRDefault="008F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2"/>
          <w:szCs w:val="22"/>
        </w:rPr>
      </w:pPr>
      <w:r>
        <w:rPr>
          <w:rFonts w:ascii="Arial" w:hAnsi="Arial" w:cs="Arial"/>
          <w:b/>
          <w:noProof/>
          <w:snapToGrid/>
          <w:spacing w:val="-3"/>
          <w:szCs w:val="22"/>
        </w:rPr>
        <mc:AlternateContent>
          <mc:Choice Requires="wps">
            <w:drawing>
              <wp:anchor distT="0" distB="0" distL="114300" distR="114300" simplePos="0" relativeHeight="251658240" behindDoc="0" locked="0" layoutInCell="1" allowOverlap="1" wp14:anchorId="5A0B0B44" wp14:editId="74BC2603">
                <wp:simplePos x="0" y="0"/>
                <wp:positionH relativeFrom="column">
                  <wp:posOffset>914400</wp:posOffset>
                </wp:positionH>
                <wp:positionV relativeFrom="page">
                  <wp:posOffset>2552700</wp:posOffset>
                </wp:positionV>
                <wp:extent cx="5270500" cy="495300"/>
                <wp:effectExtent l="19050" t="19050" r="44450" b="5715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495300"/>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14:paraId="51F3B372" w14:textId="77777777" w:rsidR="009153D4" w:rsidRDefault="009153D4">
                            <w:pPr>
                              <w:spacing w:before="60"/>
                              <w:jc w:val="center"/>
                              <w:rPr>
                                <w:rFonts w:ascii="Gill Sans MT" w:hAnsi="Gill Sans MT"/>
                                <w:b/>
                                <w:color w:val="FEFFFE"/>
                                <w:sz w:val="44"/>
                              </w:rPr>
                            </w:pPr>
                            <w:r>
                              <w:rPr>
                                <w:rFonts w:ascii="Gill Sans MT" w:hAnsi="Gill Sans MT"/>
                                <w:b/>
                                <w:color w:val="FEFFFE"/>
                                <w:sz w:val="44"/>
                              </w:rPr>
                              <w:t>FCC ENFORCEMENT ADVISORY</w:t>
                            </w:r>
                          </w:p>
                          <w:p w14:paraId="0D37EDA4" w14:textId="77777777" w:rsidR="009153D4" w:rsidRDefault="009153D4">
                            <w:pPr>
                              <w:rPr>
                                <w:rFonts w:ascii="Times New Roman" w:hAnsi="Times New Roman"/>
                                <w:sz w:val="20"/>
                                <w:lang w:bidi="x-none"/>
                              </w:rPr>
                            </w:pPr>
                          </w:p>
                        </w:txbxContent>
                      </wps:txbx>
                      <wps:bodyPr rot="0" vert="horz" wrap="square" lIns="38100" tIns="38100" rIns="38100" bIns="38100" anchor="t" anchorCtr="0" upright="1">
                        <a:noAutofit/>
                      </wps:bodyPr>
                    </wps:wsp>
                  </a:graphicData>
                </a:graphic>
              </wp:anchor>
            </w:drawing>
          </mc:Choice>
          <mc:Fallback xmlns:w15="http://schemas.microsoft.com/office/word/2012/wordml">
            <w:pict>
              <v:rect w14:anchorId="5A0B0B44" id="Rectangle 2" o:spid="_x0000_s1026" style="position:absolute;left:0;text-align:left;margin-left:1in;margin-top:201pt;width:415pt;height:39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" fillcolor="#17365d" strokecolor="red" strokeweight="3pt">
                <v:stroke joinstyle="round"/>
                <v:shadow on="t" color="#622423" opacity=".5" offset="1pt"/>
                <v:path arrowok="t"/>
                <v:textbox inset="3pt,3pt,3pt,3pt">
                  <w:txbxContent>
                    <w:p w14:paraId="51F3B372" w14:textId="77777777" w:rsidR="009153D4" w:rsidRDefault="009153D4">
                      <w:pPr>
                        <w:spacing w:before="60"/>
                        <w:jc w:val="center"/>
                        <w:rPr>
                          <w:rFonts w:ascii="Gill Sans MT" w:hAnsi="Gill Sans MT"/>
                          <w:b/>
                          <w:color w:val="FEFFFE"/>
                          <w:sz w:val="44"/>
                        </w:rPr>
                      </w:pPr>
                      <w:r>
                        <w:rPr>
                          <w:rFonts w:ascii="Gill Sans MT" w:hAnsi="Gill Sans MT"/>
                          <w:b/>
                          <w:color w:val="FEFFFE"/>
                          <w:sz w:val="44"/>
                        </w:rPr>
                        <w:t>FCC ENFORCEMENT ADVISORY</w:t>
                      </w:r>
                    </w:p>
                    <w:p w14:paraId="0D37EDA4" w14:textId="77777777" w:rsidR="009153D4" w:rsidRDefault="009153D4">
                      <w:pPr>
                        <w:rPr>
                          <w:rFonts w:ascii="Times New Roman" w:hAnsi="Times New Roman"/>
                          <w:sz w:val="20"/>
                          <w:lang w:bidi="x-none"/>
                        </w:rPr>
                      </w:pPr>
                    </w:p>
                  </w:txbxContent>
                </v:textbox>
                <w10:wrap type="square" anchory="page"/>
              </v:rect>
            </w:pict>
          </mc:Fallback>
        </mc:AlternateContent>
      </w:r>
    </w:p>
    <w:p w14:paraId="2AFEB92F" w14:textId="77777777" w:rsidR="002F71C4" w:rsidRDefault="002F71C4">
      <w:pPr>
        <w:pStyle w:val="Header"/>
        <w:tabs>
          <w:tab w:val="clear" w:pos="4320"/>
          <w:tab w:val="clear" w:pos="8640"/>
        </w:tabs>
        <w:jc w:val="right"/>
        <w:rPr>
          <w:rFonts w:ascii="Arial" w:hAnsi="Arial" w:cs="Arial"/>
          <w:b/>
          <w:spacing w:val="-3"/>
          <w:szCs w:val="22"/>
        </w:rPr>
      </w:pPr>
    </w:p>
    <w:p w14:paraId="09130CF4" w14:textId="77777777" w:rsidR="002F71C4" w:rsidRDefault="002F71C4">
      <w:pPr>
        <w:pStyle w:val="Header"/>
        <w:tabs>
          <w:tab w:val="clear" w:pos="4320"/>
          <w:tab w:val="clear" w:pos="8640"/>
        </w:tabs>
        <w:rPr>
          <w:szCs w:val="22"/>
        </w:rPr>
      </w:pPr>
    </w:p>
    <w:p w14:paraId="3AE4AE0E" w14:textId="77777777" w:rsidR="002F71C4" w:rsidRDefault="002F71C4">
      <w:pPr>
        <w:pStyle w:val="Header"/>
        <w:tabs>
          <w:tab w:val="clear" w:pos="4320"/>
          <w:tab w:val="clear" w:pos="8640"/>
        </w:tabs>
        <w:rPr>
          <w:szCs w:val="22"/>
        </w:rPr>
      </w:pPr>
    </w:p>
    <w:p w14:paraId="71F61883" w14:textId="77777777" w:rsidR="002F71C4" w:rsidRDefault="002F71C4">
      <w:pPr>
        <w:pStyle w:val="Header"/>
        <w:tabs>
          <w:tab w:val="clear" w:pos="4320"/>
          <w:tab w:val="clear" w:pos="8640"/>
        </w:tabs>
        <w:rPr>
          <w:rFonts w:ascii="Arial" w:hAnsi="Arial" w:cs="Arial"/>
          <w:szCs w:val="22"/>
        </w:rPr>
      </w:pPr>
    </w:p>
    <w:p w14:paraId="09175A18" w14:textId="77777777" w:rsidR="002F71C4" w:rsidRDefault="00D124A5" w:rsidP="00FC2C0D">
      <w:pPr>
        <w:pStyle w:val="Header"/>
        <w:tabs>
          <w:tab w:val="clear" w:pos="4320"/>
          <w:tab w:val="clear" w:pos="8640"/>
        </w:tabs>
        <w:jc w:val="center"/>
        <w:rPr>
          <w:rFonts w:ascii="Arial" w:hAnsi="Arial" w:cs="Arial"/>
          <w:b/>
          <w:sz w:val="20"/>
        </w:rPr>
        <w:sectPr w:rsidR="002F71C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sectPr>
      </w:pPr>
      <w:r w:rsidRPr="003C42AE">
        <w:rPr>
          <w:rFonts w:ascii="Gill Sans MT" w:hAnsi="Gill Sans MT"/>
          <w:b/>
          <w:szCs w:val="24"/>
        </w:rPr>
        <w:t xml:space="preserve">WARNING: </w:t>
      </w:r>
      <w:r>
        <w:rPr>
          <w:rFonts w:ascii="Gill Sans MT" w:hAnsi="Gill Sans MT"/>
          <w:b/>
          <w:szCs w:val="24"/>
        </w:rPr>
        <w:t>Unauthorized Radio Broadcasting is Illegal</w:t>
      </w:r>
    </w:p>
    <w:p w14:paraId="5FE811F9" w14:textId="77777777" w:rsidR="0072229B" w:rsidRDefault="007222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rPr>
      </w:pPr>
    </w:p>
    <w:p w14:paraId="650673B1" w14:textId="77777777" w:rsidR="002F71C4"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spacing w:val="-3"/>
          <w:sz w:val="16"/>
          <w:szCs w:val="16"/>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14:paraId="43913F44" w14:textId="77777777" w:rsidR="00D124A5" w:rsidRDefault="00D124A5" w:rsidP="00D124A5">
      <w:pPr>
        <w:snapToGrid w:val="0"/>
        <w:jc w:val="center"/>
        <w:rPr>
          <w:rFonts w:ascii="Gill Sans MT" w:hAnsi="Gill Sans MT" w:cs="Arial"/>
          <w:b/>
          <w:bCs/>
          <w:szCs w:val="24"/>
        </w:rPr>
      </w:pPr>
      <w:r w:rsidRPr="003C42AE">
        <w:rPr>
          <w:rFonts w:ascii="Gill Sans MT" w:hAnsi="Gill Sans MT" w:cs="Arial"/>
          <w:b/>
          <w:bCs/>
          <w:szCs w:val="24"/>
        </w:rPr>
        <w:t>Persons</w:t>
      </w:r>
      <w:r>
        <w:rPr>
          <w:rFonts w:ascii="Gill Sans MT" w:hAnsi="Gill Sans MT" w:cs="Arial"/>
          <w:b/>
          <w:bCs/>
          <w:szCs w:val="24"/>
        </w:rPr>
        <w:t xml:space="preserve"> or Businesses</w:t>
      </w:r>
      <w:r w:rsidRPr="003C42AE">
        <w:rPr>
          <w:rFonts w:ascii="Gill Sans MT" w:hAnsi="Gill Sans MT" w:cs="Arial"/>
          <w:b/>
          <w:bCs/>
          <w:szCs w:val="24"/>
        </w:rPr>
        <w:t xml:space="preserve"> </w:t>
      </w:r>
      <w:r>
        <w:rPr>
          <w:rFonts w:ascii="Gill Sans MT" w:hAnsi="Gill Sans MT" w:cs="Arial"/>
          <w:b/>
          <w:bCs/>
          <w:szCs w:val="24"/>
        </w:rPr>
        <w:t xml:space="preserve">Operating “Pirate” Broadcast Stations </w:t>
      </w:r>
    </w:p>
    <w:p w14:paraId="3634F81C" w14:textId="51020F9D" w:rsidR="00D124A5" w:rsidRPr="003C42AE" w:rsidRDefault="00D124A5" w:rsidP="00D124A5">
      <w:pPr>
        <w:snapToGrid w:val="0"/>
        <w:jc w:val="center"/>
        <w:rPr>
          <w:rFonts w:ascii="Gill Sans MT" w:hAnsi="Gill Sans MT" w:cs="Arial"/>
          <w:b/>
          <w:bCs/>
          <w:szCs w:val="24"/>
        </w:rPr>
      </w:pPr>
      <w:r>
        <w:rPr>
          <w:rFonts w:ascii="Gill Sans MT" w:hAnsi="Gill Sans MT" w:cs="Arial"/>
          <w:b/>
          <w:bCs/>
          <w:szCs w:val="24"/>
        </w:rPr>
        <w:t>Are</w:t>
      </w:r>
      <w:r w:rsidRPr="003C42AE">
        <w:rPr>
          <w:rFonts w:ascii="Gill Sans MT" w:hAnsi="Gill Sans MT" w:cs="Arial"/>
          <w:b/>
          <w:bCs/>
          <w:szCs w:val="24"/>
        </w:rPr>
        <w:t xml:space="preserve"> </w:t>
      </w:r>
      <w:r w:rsidR="00EA1249">
        <w:rPr>
          <w:rFonts w:ascii="Gill Sans MT" w:hAnsi="Gill Sans MT" w:cs="Arial"/>
          <w:b/>
          <w:bCs/>
          <w:szCs w:val="24"/>
        </w:rPr>
        <w:t xml:space="preserve">in </w:t>
      </w:r>
      <w:r w:rsidR="00440CDB">
        <w:rPr>
          <w:rFonts w:ascii="Gill Sans MT" w:hAnsi="Gill Sans MT" w:cs="Arial"/>
          <w:b/>
          <w:bCs/>
          <w:szCs w:val="24"/>
        </w:rPr>
        <w:t>Violat</w:t>
      </w:r>
      <w:r w:rsidR="00EA1249">
        <w:rPr>
          <w:rFonts w:ascii="Gill Sans MT" w:hAnsi="Gill Sans MT" w:cs="Arial"/>
          <w:b/>
          <w:bCs/>
          <w:szCs w:val="24"/>
        </w:rPr>
        <w:t>ion</w:t>
      </w:r>
      <w:r w:rsidR="00440CDB">
        <w:rPr>
          <w:rFonts w:ascii="Gill Sans MT" w:hAnsi="Gill Sans MT" w:cs="Arial"/>
          <w:b/>
          <w:bCs/>
          <w:szCs w:val="24"/>
        </w:rPr>
        <w:t xml:space="preserve"> </w:t>
      </w:r>
      <w:r w:rsidR="00EA1249">
        <w:rPr>
          <w:rFonts w:ascii="Gill Sans MT" w:hAnsi="Gill Sans MT" w:cs="Arial"/>
          <w:b/>
          <w:bCs/>
          <w:szCs w:val="24"/>
        </w:rPr>
        <w:t xml:space="preserve">of </w:t>
      </w:r>
      <w:r w:rsidR="00440CDB">
        <w:rPr>
          <w:rFonts w:ascii="Gill Sans MT" w:hAnsi="Gill Sans MT" w:cs="Arial"/>
          <w:b/>
          <w:bCs/>
          <w:szCs w:val="24"/>
        </w:rPr>
        <w:t>Federal Law</w:t>
      </w:r>
      <w:r w:rsidR="00973A95">
        <w:rPr>
          <w:rFonts w:ascii="Gill Sans MT" w:hAnsi="Gill Sans MT" w:cs="Arial"/>
          <w:b/>
          <w:bCs/>
          <w:szCs w:val="24"/>
        </w:rPr>
        <w:t xml:space="preserve"> and </w:t>
      </w:r>
      <w:r w:rsidRPr="003C42AE">
        <w:rPr>
          <w:rFonts w:ascii="Gill Sans MT" w:hAnsi="Gill Sans MT" w:cs="Arial"/>
          <w:b/>
          <w:bCs/>
          <w:szCs w:val="24"/>
        </w:rPr>
        <w:t>Subject to Enforcement Action</w:t>
      </w:r>
    </w:p>
    <w:p w14:paraId="291F0CEF" w14:textId="051379B0" w:rsidR="00D124A5" w:rsidRPr="00D124A5" w:rsidRDefault="00973A95" w:rsidP="00D53267">
      <w:pPr>
        <w:pStyle w:val="paranum0"/>
        <w:spacing w:after="120" w:afterAutospacing="0"/>
        <w:jc w:val="both"/>
        <w:rPr>
          <w:rFonts w:ascii="Gill Sans MT" w:hAnsi="Gill Sans MT" w:cs="Arial"/>
          <w:sz w:val="22"/>
          <w:szCs w:val="22"/>
        </w:rPr>
      </w:pPr>
      <w:r>
        <w:rPr>
          <w:rFonts w:ascii="Gill Sans MT" w:hAnsi="Gill Sans MT" w:cs="Arial"/>
          <w:sz w:val="22"/>
          <w:szCs w:val="22"/>
        </w:rPr>
        <w:t>F</w:t>
      </w:r>
      <w:r w:rsidRPr="00D124A5">
        <w:rPr>
          <w:rFonts w:ascii="Gill Sans MT" w:hAnsi="Gill Sans MT" w:cs="Arial"/>
          <w:sz w:val="22"/>
          <w:szCs w:val="22"/>
        </w:rPr>
        <w:t>ederal law prohibits operating radio broadcasting equipment in most cases without an FCC license.</w:t>
      </w:r>
      <w:r>
        <w:rPr>
          <w:rFonts w:ascii="Gill Sans MT" w:hAnsi="Gill Sans MT" w:cs="Arial"/>
          <w:sz w:val="22"/>
          <w:szCs w:val="22"/>
        </w:rPr>
        <w:t xml:space="preserve">  Thus, perpetrators of pirate radio stations, which by definition do not obtain FCC licenses or comply with Commission rules and requirements, are in violation</w:t>
      </w:r>
      <w:r w:rsidR="00440CDB">
        <w:rPr>
          <w:rFonts w:ascii="Gill Sans MT" w:hAnsi="Gill Sans MT" w:cs="Arial"/>
          <w:sz w:val="22"/>
          <w:szCs w:val="22"/>
        </w:rPr>
        <w:t xml:space="preserve"> of Federal law and FCC rules.  </w:t>
      </w:r>
      <w:r w:rsidR="00D0319F">
        <w:rPr>
          <w:rFonts w:ascii="Gill Sans MT" w:hAnsi="Gill Sans MT" w:cs="Arial"/>
          <w:sz w:val="22"/>
          <w:szCs w:val="22"/>
        </w:rPr>
        <w:t>This prohibition does</w:t>
      </w:r>
      <w:r w:rsidR="00440CDB">
        <w:rPr>
          <w:rFonts w:ascii="Gill Sans MT" w:hAnsi="Gill Sans MT" w:cs="Arial"/>
          <w:sz w:val="22"/>
          <w:szCs w:val="22"/>
        </w:rPr>
        <w:t xml:space="preserve"> not discriminate by size of operations, applying equally to the </w:t>
      </w:r>
      <w:r w:rsidR="00D124A5" w:rsidRPr="00D124A5">
        <w:rPr>
          <w:rFonts w:ascii="Gill Sans MT" w:hAnsi="Gill Sans MT" w:cs="Arial"/>
          <w:sz w:val="22"/>
          <w:szCs w:val="22"/>
        </w:rPr>
        <w:t>rebellious high school kid operating a radio station from his bedroom</w:t>
      </w:r>
      <w:r w:rsidR="00D0319F">
        <w:rPr>
          <w:rFonts w:ascii="Gill Sans MT" w:hAnsi="Gill Sans MT" w:cs="Arial"/>
          <w:sz w:val="22"/>
          <w:szCs w:val="22"/>
        </w:rPr>
        <w:t xml:space="preserve"> as it does</w:t>
      </w:r>
      <w:r>
        <w:rPr>
          <w:rFonts w:ascii="Gill Sans MT" w:hAnsi="Gill Sans MT" w:cs="Arial"/>
          <w:sz w:val="22"/>
          <w:szCs w:val="22"/>
        </w:rPr>
        <w:t xml:space="preserve"> to </w:t>
      </w:r>
      <w:r w:rsidR="00D124A5" w:rsidRPr="00D124A5">
        <w:rPr>
          <w:rFonts w:ascii="Gill Sans MT" w:hAnsi="Gill Sans MT" w:cs="Arial"/>
          <w:sz w:val="22"/>
          <w:szCs w:val="22"/>
        </w:rPr>
        <w:t>slick</w:t>
      </w:r>
      <w:r w:rsidR="00B63F77">
        <w:rPr>
          <w:rFonts w:ascii="Gill Sans MT" w:hAnsi="Gill Sans MT" w:cs="Arial"/>
          <w:sz w:val="22"/>
          <w:szCs w:val="22"/>
        </w:rPr>
        <w:t xml:space="preserve"> and</w:t>
      </w:r>
      <w:r w:rsidR="00D124A5" w:rsidRPr="00D124A5">
        <w:rPr>
          <w:rFonts w:ascii="Gill Sans MT" w:hAnsi="Gill Sans MT" w:cs="Arial"/>
          <w:sz w:val="22"/>
          <w:szCs w:val="22"/>
        </w:rPr>
        <w:t xml:space="preserve"> </w:t>
      </w:r>
      <w:r w:rsidR="00440CDB">
        <w:rPr>
          <w:rFonts w:ascii="Gill Sans MT" w:hAnsi="Gill Sans MT" w:cs="Arial"/>
          <w:sz w:val="22"/>
          <w:szCs w:val="22"/>
        </w:rPr>
        <w:t xml:space="preserve">sophisticated </w:t>
      </w:r>
      <w:r w:rsidR="00D124A5" w:rsidRPr="00D124A5">
        <w:rPr>
          <w:rFonts w:ascii="Gill Sans MT" w:hAnsi="Gill Sans MT" w:cs="Arial"/>
          <w:sz w:val="22"/>
          <w:szCs w:val="22"/>
        </w:rPr>
        <w:t xml:space="preserve">high-powered </w:t>
      </w:r>
      <w:r w:rsidR="004D3858">
        <w:rPr>
          <w:rFonts w:ascii="Gill Sans MT" w:hAnsi="Gill Sans MT" w:cs="Arial"/>
          <w:sz w:val="22"/>
          <w:szCs w:val="22"/>
        </w:rPr>
        <w:t xml:space="preserve">illegal </w:t>
      </w:r>
      <w:r w:rsidR="00D124A5" w:rsidRPr="00D124A5">
        <w:rPr>
          <w:rFonts w:ascii="Gill Sans MT" w:hAnsi="Gill Sans MT" w:cs="Arial"/>
          <w:sz w:val="22"/>
          <w:szCs w:val="22"/>
        </w:rPr>
        <w:t>broadcast operations</w:t>
      </w:r>
      <w:r w:rsidR="00440CDB">
        <w:rPr>
          <w:rFonts w:ascii="Gill Sans MT" w:hAnsi="Gill Sans MT" w:cs="Arial"/>
          <w:sz w:val="22"/>
          <w:szCs w:val="22"/>
        </w:rPr>
        <w:t xml:space="preserve">.  </w:t>
      </w:r>
      <w:r w:rsidR="00D124A5" w:rsidRPr="00D124A5">
        <w:rPr>
          <w:rFonts w:ascii="Gill Sans MT" w:hAnsi="Gill Sans MT" w:cs="Arial"/>
          <w:sz w:val="22"/>
          <w:szCs w:val="22"/>
        </w:rPr>
        <w:t xml:space="preserve"> </w:t>
      </w:r>
    </w:p>
    <w:p w14:paraId="27400099" w14:textId="5D750251" w:rsidR="00D124A5" w:rsidRPr="00D124A5" w:rsidRDefault="00D124A5" w:rsidP="00D53267">
      <w:pPr>
        <w:pStyle w:val="paranum0"/>
        <w:spacing w:after="120" w:afterAutospacing="0"/>
        <w:jc w:val="both"/>
        <w:rPr>
          <w:rFonts w:ascii="Gill Sans MT" w:hAnsi="Gill Sans MT" w:cs="Arial"/>
          <w:sz w:val="22"/>
          <w:szCs w:val="22"/>
        </w:rPr>
      </w:pPr>
      <w:r w:rsidRPr="00910F4F">
        <w:rPr>
          <w:rFonts w:ascii="Gill Sans MT" w:eastAsia="Gill Sans MT,Arial" w:hAnsi="Gill Sans MT" w:cs="Gill Sans MT,Arial"/>
          <w:b/>
          <w:bCs/>
          <w:sz w:val="22"/>
          <w:szCs w:val="22"/>
        </w:rPr>
        <w:t xml:space="preserve">What is Prohibited?  </w:t>
      </w:r>
      <w:r w:rsidRPr="00910F4F">
        <w:rPr>
          <w:rFonts w:ascii="Gill Sans MT" w:eastAsia="Gill Sans MT,Arial" w:hAnsi="Gill Sans MT" w:cs="Gill Sans MT,Arial"/>
          <w:sz w:val="22"/>
          <w:szCs w:val="22"/>
        </w:rPr>
        <w:t>Section 301 of the Communications Act prohibits the "use or operat[ion of] any apparatus for the transmission of energy or communications or signals by radio" without a license issued by the FCC.</w:t>
      </w:r>
      <w:r w:rsidRPr="00910F4F">
        <w:rPr>
          <w:rFonts w:ascii="Gill Sans MT" w:eastAsia="Gill Sans MT,Arial" w:hAnsi="Gill Sans MT" w:cs="Gill Sans MT,Arial"/>
          <w:sz w:val="22"/>
          <w:szCs w:val="22"/>
          <w:vertAlign w:val="superscript"/>
        </w:rPr>
        <w:footnoteReference w:id="1"/>
      </w:r>
      <w:r w:rsidRPr="00910F4F">
        <w:rPr>
          <w:rFonts w:ascii="Gill Sans MT" w:eastAsia="Gill Sans MT,Arial" w:hAnsi="Gill Sans MT" w:cs="Gill Sans MT,Arial"/>
          <w:sz w:val="22"/>
          <w:szCs w:val="22"/>
        </w:rPr>
        <w:t xml:space="preserve">  Thus, in order to use or operate a radio station, the Communications Act requires that you first obtain a license from the FCC.</w:t>
      </w:r>
      <w:r w:rsidRPr="00910F4F">
        <w:rPr>
          <w:rFonts w:ascii="Gill Sans MT" w:eastAsia="Gill Sans MT,Arial" w:hAnsi="Gill Sans MT" w:cs="Gill Sans MT,Arial"/>
          <w:sz w:val="22"/>
          <w:szCs w:val="22"/>
          <w:vertAlign w:val="superscript"/>
        </w:rPr>
        <w:footnoteReference w:id="2"/>
      </w:r>
      <w:r w:rsidRPr="00910F4F">
        <w:rPr>
          <w:rFonts w:ascii="Gill Sans MT" w:eastAsia="Gill Sans MT,Arial" w:hAnsi="Gill Sans MT" w:cs="Gill Sans MT,Arial"/>
          <w:sz w:val="22"/>
          <w:szCs w:val="22"/>
        </w:rPr>
        <w:t xml:space="preserve">  If you </w:t>
      </w:r>
      <w:r w:rsidR="00973A95" w:rsidRPr="00910F4F">
        <w:rPr>
          <w:rFonts w:ascii="Gill Sans MT" w:eastAsia="Gill Sans MT,Arial" w:hAnsi="Gill Sans MT" w:cs="Gill Sans MT,Arial"/>
          <w:sz w:val="22"/>
          <w:szCs w:val="22"/>
        </w:rPr>
        <w:t xml:space="preserve">run a pirate radio station, whether as owner or </w:t>
      </w:r>
      <w:r w:rsidR="007025DF" w:rsidRPr="00910F4F">
        <w:rPr>
          <w:rFonts w:ascii="Gill Sans MT" w:eastAsia="Gill Sans MT,Arial" w:hAnsi="Gill Sans MT" w:cs="Gill Sans MT,Arial"/>
          <w:sz w:val="22"/>
          <w:szCs w:val="22"/>
        </w:rPr>
        <w:t>operator</w:t>
      </w:r>
      <w:r w:rsidRPr="00910F4F">
        <w:rPr>
          <w:rFonts w:ascii="Gill Sans MT" w:eastAsia="Gill Sans MT,Arial" w:hAnsi="Gill Sans MT" w:cs="Gill Sans MT,Arial"/>
          <w:sz w:val="22"/>
          <w:szCs w:val="22"/>
        </w:rPr>
        <w:t>, you could be subject to enforcement action.</w:t>
      </w:r>
      <w:r w:rsidRPr="00910F4F">
        <w:rPr>
          <w:rFonts w:ascii="Gill Sans MT" w:eastAsia="Gill Sans MT,Arial" w:hAnsi="Gill Sans MT" w:cs="Gill Sans MT,Arial"/>
          <w:sz w:val="22"/>
          <w:szCs w:val="22"/>
          <w:vertAlign w:val="superscript"/>
        </w:rPr>
        <w:footnoteReference w:id="3"/>
      </w:r>
      <w:r w:rsidRPr="00910F4F">
        <w:rPr>
          <w:rFonts w:ascii="Gill Sans MT" w:eastAsia="Gill Sans MT,Arial" w:hAnsi="Gill Sans MT" w:cs="Gill Sans MT,Arial"/>
          <w:sz w:val="22"/>
          <w:szCs w:val="22"/>
        </w:rPr>
        <w:t xml:space="preserve">  </w:t>
      </w:r>
      <w:r w:rsidR="00440CDB" w:rsidRPr="00910F4F">
        <w:rPr>
          <w:rFonts w:ascii="Gill Sans MT" w:eastAsia="Gill Sans MT,Arial" w:hAnsi="Gill Sans MT" w:cs="Gill Sans MT,Arial"/>
          <w:sz w:val="22"/>
          <w:szCs w:val="22"/>
        </w:rPr>
        <w:t xml:space="preserve">Parties found operating radio stations without FCC authorization </w:t>
      </w:r>
      <w:r w:rsidR="00440CDB" w:rsidRPr="00910F4F">
        <w:rPr>
          <w:rFonts w:ascii="Gill Sans MT" w:eastAsia="Gill Sans MT,Arial" w:hAnsi="Gill Sans MT" w:cs="Gill Sans MT,Arial"/>
          <w:sz w:val="22"/>
          <w:szCs w:val="22"/>
        </w:rPr>
        <w:lastRenderedPageBreak/>
        <w:t xml:space="preserve">could be subject to a variety of enforcement actions, including seizure of equipment, imposition of monetary forfeitures, ineligibility to hold any FCC license, injunctive relief, and criminal penalties.  </w:t>
      </w:r>
    </w:p>
    <w:p w14:paraId="5D63A3E7" w14:textId="318ACDCD" w:rsidR="00D124A5" w:rsidRPr="00D124A5" w:rsidRDefault="00D124A5" w:rsidP="00D53267">
      <w:pPr>
        <w:pStyle w:val="paranum0"/>
        <w:spacing w:after="120" w:afterAutospacing="0"/>
        <w:jc w:val="both"/>
        <w:rPr>
          <w:rFonts w:ascii="Gill Sans MT" w:hAnsi="Gill Sans MT" w:cs="Arial"/>
          <w:sz w:val="22"/>
          <w:szCs w:val="22"/>
        </w:rPr>
      </w:pPr>
      <w:r w:rsidRPr="00D124A5">
        <w:rPr>
          <w:rFonts w:ascii="Gill Sans MT" w:hAnsi="Gill Sans MT" w:cs="Arial"/>
          <w:b/>
          <w:sz w:val="22"/>
          <w:szCs w:val="22"/>
        </w:rPr>
        <w:t xml:space="preserve">What is the Harm?  </w:t>
      </w:r>
      <w:r w:rsidR="004D3858">
        <w:rPr>
          <w:rFonts w:ascii="Gill Sans MT" w:hAnsi="Gill Sans MT" w:cs="Arial"/>
          <w:sz w:val="22"/>
          <w:szCs w:val="22"/>
        </w:rPr>
        <w:t xml:space="preserve">Such illegal activity threatens the livelihood and sustainability of existing radio broadcasters and the health and safety of </w:t>
      </w:r>
      <w:r w:rsidR="00D0319F">
        <w:rPr>
          <w:rFonts w:ascii="Gill Sans MT" w:hAnsi="Gill Sans MT" w:cs="Arial"/>
          <w:sz w:val="22"/>
          <w:szCs w:val="22"/>
        </w:rPr>
        <w:t xml:space="preserve">the </w:t>
      </w:r>
      <w:r w:rsidR="004D3858">
        <w:rPr>
          <w:rFonts w:ascii="Gill Sans MT" w:hAnsi="Gill Sans MT" w:cs="Arial"/>
          <w:sz w:val="22"/>
          <w:szCs w:val="22"/>
        </w:rPr>
        <w:t>listening public.  Specifically, p</w:t>
      </w:r>
      <w:r w:rsidRPr="00D124A5">
        <w:rPr>
          <w:rFonts w:ascii="Gill Sans MT" w:hAnsi="Gill Sans MT" w:cs="Arial"/>
          <w:sz w:val="22"/>
          <w:szCs w:val="22"/>
        </w:rPr>
        <w:t>irate radio stations can cause interference to other licensed broadcasters and non-broadcast services, not only preventing listeners from hearing the programming on those stations but also potentially preventing listeners from hearing important Emergency Alert System (EAS) warnings aired by those broadcasters.</w:t>
      </w:r>
    </w:p>
    <w:p w14:paraId="5293C935" w14:textId="2504A29A" w:rsidR="00D124A5" w:rsidRPr="00D124A5" w:rsidRDefault="00D124A5" w:rsidP="00D53267">
      <w:pPr>
        <w:pStyle w:val="paranum0"/>
        <w:spacing w:after="120" w:afterAutospacing="0"/>
        <w:jc w:val="both"/>
        <w:rPr>
          <w:rFonts w:ascii="Gill Sans MT" w:hAnsi="Gill Sans MT" w:cs="Arial"/>
          <w:sz w:val="22"/>
          <w:szCs w:val="22"/>
        </w:rPr>
      </w:pPr>
      <w:r w:rsidRPr="00D124A5">
        <w:rPr>
          <w:rFonts w:ascii="Gill Sans MT" w:hAnsi="Gill Sans MT" w:cs="Arial"/>
          <w:b/>
          <w:sz w:val="22"/>
          <w:szCs w:val="22"/>
        </w:rPr>
        <w:t xml:space="preserve">What Should You Do if You Discover a Possible Pirate Radio Operation?  </w:t>
      </w:r>
      <w:r w:rsidRPr="00D124A5">
        <w:rPr>
          <w:rFonts w:ascii="Gill Sans MT" w:hAnsi="Gill Sans MT" w:cs="Arial"/>
          <w:sz w:val="22"/>
          <w:szCs w:val="22"/>
        </w:rPr>
        <w:t xml:space="preserve">First, make sure the station is actually a pirate station.  FCC rules require licensed broadcast stations to identify themselves each hour using their FCC-assigned call signs, as close to the hour as possible.  If the station does not identify with a call sign, it may be a pirate operation.  If it does identify with a call sign, you can look up the station using the call sign on the FCC’s </w:t>
      </w:r>
      <w:hyperlink r:id="rId14" w:history="1">
        <w:r w:rsidRPr="00D124A5">
          <w:rPr>
            <w:rStyle w:val="Hyperlink"/>
            <w:rFonts w:ascii="Gill Sans MT" w:hAnsi="Gill Sans MT" w:cs="Arial"/>
            <w:sz w:val="22"/>
            <w:szCs w:val="22"/>
          </w:rPr>
          <w:t>Consolidated Database System</w:t>
        </w:r>
      </w:hyperlink>
      <w:r w:rsidRPr="00D124A5">
        <w:rPr>
          <w:rFonts w:ascii="Gill Sans MT" w:hAnsi="Gill Sans MT" w:cs="Arial"/>
          <w:sz w:val="22"/>
          <w:szCs w:val="22"/>
        </w:rPr>
        <w:t>.</w:t>
      </w:r>
      <w:r w:rsidRPr="00D124A5">
        <w:rPr>
          <w:rFonts w:ascii="Gill Sans MT" w:hAnsi="Gill Sans MT" w:cs="Arial"/>
          <w:sz w:val="22"/>
          <w:szCs w:val="22"/>
          <w:vertAlign w:val="superscript"/>
        </w:rPr>
        <w:footnoteReference w:id="4"/>
      </w:r>
      <w:r w:rsidRPr="00D124A5">
        <w:rPr>
          <w:rFonts w:ascii="Gill Sans MT" w:hAnsi="Gill Sans MT" w:cs="Arial"/>
          <w:sz w:val="22"/>
          <w:szCs w:val="22"/>
        </w:rPr>
        <w:t xml:space="preserve">  </w:t>
      </w:r>
    </w:p>
    <w:p w14:paraId="0A9ACC80" w14:textId="2D5580F5" w:rsidR="00D124A5" w:rsidRPr="00D124A5" w:rsidRDefault="00D124A5" w:rsidP="00D53267">
      <w:pPr>
        <w:pStyle w:val="paranum0"/>
        <w:spacing w:after="120" w:afterAutospacing="0"/>
        <w:jc w:val="both"/>
        <w:rPr>
          <w:rFonts w:ascii="Gill Sans MT" w:hAnsi="Gill Sans MT" w:cs="Arial"/>
          <w:b/>
          <w:sz w:val="22"/>
          <w:szCs w:val="22"/>
        </w:rPr>
      </w:pPr>
      <w:r w:rsidRPr="00D124A5">
        <w:rPr>
          <w:rFonts w:ascii="Gill Sans MT" w:hAnsi="Gill Sans MT" w:cs="Arial"/>
          <w:sz w:val="22"/>
          <w:szCs w:val="22"/>
        </w:rPr>
        <w:t xml:space="preserve">If you have reason to believe a station is a pirate station, please send as much information as you have to the FCC.  To do so, you can visit </w:t>
      </w:r>
      <w:hyperlink r:id="rId15" w:history="1">
        <w:r w:rsidRPr="00D124A5">
          <w:rPr>
            <w:rStyle w:val="Hyperlink"/>
            <w:rFonts w:ascii="Gill Sans MT" w:hAnsi="Gill Sans MT" w:cs="Arial"/>
            <w:sz w:val="22"/>
            <w:szCs w:val="22"/>
          </w:rPr>
          <w:t>www.fcc.gov/complaints</w:t>
        </w:r>
      </w:hyperlink>
      <w:r w:rsidRPr="00D124A5">
        <w:rPr>
          <w:rFonts w:ascii="Gill Sans MT" w:hAnsi="Gill Sans MT" w:cs="Arial"/>
          <w:sz w:val="22"/>
          <w:szCs w:val="22"/>
        </w:rPr>
        <w:t xml:space="preserve">.  Many pirates use false identities or are otherwise difficult to track down, so please provide as much information as possible.  We are particularly interested in the location of the broadcast operations and transmitter, frequency, hours of operation, and any other information that would allow us to identify the person(s) behind the potential pirate operation.  </w:t>
      </w:r>
    </w:p>
    <w:p w14:paraId="6FA40098" w14:textId="77B91C7B" w:rsidR="00D124A5" w:rsidRPr="00D124A5" w:rsidRDefault="009D7D89" w:rsidP="00D53267">
      <w:pPr>
        <w:pStyle w:val="paranum0"/>
        <w:spacing w:after="120" w:afterAutospacing="0"/>
        <w:jc w:val="both"/>
        <w:rPr>
          <w:rFonts w:ascii="Gill Sans MT" w:hAnsi="Gill Sans MT" w:cs="Arial"/>
          <w:sz w:val="22"/>
          <w:szCs w:val="22"/>
        </w:rPr>
      </w:pPr>
      <w:r>
        <w:rPr>
          <w:rFonts w:ascii="Gill Sans MT" w:hAnsi="Gill Sans MT" w:cs="Arial"/>
          <w:sz w:val="22"/>
          <w:szCs w:val="22"/>
        </w:rPr>
        <w:t>Please be advised that p</w:t>
      </w:r>
      <w:r w:rsidR="004D3858" w:rsidRPr="00D124A5">
        <w:rPr>
          <w:rFonts w:ascii="Gill Sans MT" w:hAnsi="Gill Sans MT" w:cs="Arial"/>
          <w:sz w:val="22"/>
          <w:szCs w:val="22"/>
        </w:rPr>
        <w:t>irate radio operators</w:t>
      </w:r>
      <w:r w:rsidR="004D3858" w:rsidRPr="00D124A5">
        <w:rPr>
          <w:rFonts w:ascii="Gill Sans MT" w:hAnsi="Gill Sans MT" w:cs="Arial"/>
          <w:b/>
          <w:sz w:val="22"/>
          <w:szCs w:val="22"/>
        </w:rPr>
        <w:t xml:space="preserve"> </w:t>
      </w:r>
      <w:r w:rsidR="004D3858" w:rsidRPr="00D124A5">
        <w:rPr>
          <w:rFonts w:ascii="Gill Sans MT" w:hAnsi="Gill Sans MT" w:cs="Arial"/>
          <w:sz w:val="22"/>
          <w:szCs w:val="22"/>
        </w:rPr>
        <w:t>also</w:t>
      </w:r>
      <w:r w:rsidR="004D3858" w:rsidRPr="00D124A5">
        <w:rPr>
          <w:rFonts w:ascii="Gill Sans MT" w:hAnsi="Gill Sans MT" w:cs="Arial"/>
          <w:b/>
          <w:sz w:val="22"/>
          <w:szCs w:val="22"/>
        </w:rPr>
        <w:t xml:space="preserve"> </w:t>
      </w:r>
      <w:r>
        <w:rPr>
          <w:rFonts w:ascii="Gill Sans MT" w:hAnsi="Gill Sans MT" w:cs="Arial"/>
          <w:sz w:val="22"/>
          <w:szCs w:val="22"/>
        </w:rPr>
        <w:t>seek</w:t>
      </w:r>
      <w:r w:rsidR="004D3858" w:rsidRPr="00D124A5">
        <w:rPr>
          <w:rFonts w:ascii="Gill Sans MT" w:hAnsi="Gill Sans MT" w:cs="Arial"/>
          <w:sz w:val="22"/>
          <w:szCs w:val="22"/>
        </w:rPr>
        <w:t xml:space="preserve"> support from landlords or advertisers, including nightclubs, concert promoters</w:t>
      </w:r>
      <w:r w:rsidR="00B63F77">
        <w:rPr>
          <w:rFonts w:ascii="Gill Sans MT" w:hAnsi="Gill Sans MT" w:cs="Arial"/>
          <w:sz w:val="22"/>
          <w:szCs w:val="22"/>
        </w:rPr>
        <w:t xml:space="preserve"> </w:t>
      </w:r>
      <w:r w:rsidR="004D3858" w:rsidRPr="00D124A5">
        <w:rPr>
          <w:rFonts w:ascii="Gill Sans MT" w:hAnsi="Gill Sans MT" w:cs="Arial"/>
          <w:sz w:val="22"/>
          <w:szCs w:val="22"/>
        </w:rPr>
        <w:t xml:space="preserve">and local merchants.  </w:t>
      </w:r>
      <w:r w:rsidR="00B63F77">
        <w:rPr>
          <w:rFonts w:ascii="Gill Sans MT" w:hAnsi="Gill Sans MT" w:cs="Arial"/>
          <w:sz w:val="22"/>
          <w:szCs w:val="22"/>
        </w:rPr>
        <w:t xml:space="preserve">Providing support for such illegal activity could not only damage the reputation of such businesses, but could expose them to FCC enforcement or other legal actions.  </w:t>
      </w:r>
    </w:p>
    <w:p w14:paraId="01B7CCF8" w14:textId="27AEABA8" w:rsidR="002F71C4" w:rsidRPr="00D124A5" w:rsidRDefault="00D124A5" w:rsidP="00D53267">
      <w:pPr>
        <w:pStyle w:val="paranum0"/>
        <w:spacing w:after="120" w:afterAutospacing="0"/>
        <w:jc w:val="both"/>
        <w:rPr>
          <w:rFonts w:ascii="Gill Sans MT" w:hAnsi="Gill Sans MT" w:cs="Arial"/>
          <w:sz w:val="22"/>
          <w:szCs w:val="22"/>
        </w:rPr>
      </w:pPr>
      <w:r w:rsidRPr="00D124A5">
        <w:rPr>
          <w:rFonts w:ascii="Gill Sans MT" w:hAnsi="Gill Sans MT" w:cs="Arial"/>
          <w:b/>
          <w:sz w:val="22"/>
          <w:szCs w:val="22"/>
        </w:rPr>
        <w:t xml:space="preserve">Need More Information?  </w:t>
      </w:r>
      <w:r w:rsidRPr="00D124A5">
        <w:rPr>
          <w:rFonts w:ascii="Gill Sans MT" w:hAnsi="Gill Sans MT" w:cs="Arial"/>
          <w:sz w:val="22"/>
          <w:szCs w:val="22"/>
        </w:rPr>
        <w:t xml:space="preserve">Media inquiries should be directed to Will Wiquist at 202-418-0509 or </w:t>
      </w:r>
      <w:hyperlink r:id="rId16" w:history="1">
        <w:r w:rsidRPr="00D124A5">
          <w:rPr>
            <w:rStyle w:val="Hyperlink"/>
            <w:rFonts w:ascii="Gill Sans MT" w:hAnsi="Gill Sans MT" w:cs="Arial"/>
            <w:sz w:val="22"/>
            <w:szCs w:val="22"/>
          </w:rPr>
          <w:t>will.wiquist@fcc.gov</w:t>
        </w:r>
      </w:hyperlink>
      <w:r w:rsidRPr="00D124A5">
        <w:rPr>
          <w:rFonts w:ascii="Gill Sans MT" w:hAnsi="Gill Sans MT" w:cs="Arial"/>
          <w:sz w:val="22"/>
          <w:szCs w:val="22"/>
        </w:rPr>
        <w:t xml:space="preserve">.  For general information on the FCC, you may contact the FCC at 1-888-CALL-FCC (1-888-225-5322) or visit our website at </w:t>
      </w:r>
      <w:hyperlink r:id="rId17" w:history="1">
        <w:r w:rsidRPr="00D124A5">
          <w:rPr>
            <w:rStyle w:val="Hyperlink"/>
            <w:rFonts w:ascii="Gill Sans MT" w:hAnsi="Gill Sans MT" w:cs="Arial"/>
            <w:sz w:val="22"/>
            <w:szCs w:val="22"/>
          </w:rPr>
          <w:t>www.fcc.gov</w:t>
        </w:r>
      </w:hyperlink>
      <w:r w:rsidRPr="00D124A5">
        <w:rPr>
          <w:rFonts w:ascii="Gill Sans MT" w:hAnsi="Gill Sans MT" w:cs="Arial"/>
          <w:sz w:val="22"/>
          <w:szCs w:val="22"/>
        </w:rPr>
        <w:t>.  To request materials in accessible formats for people with disabilities (Braille, large print, electronic files, audio format), send an e-mail to fcc504@fcc.gov or call the Consumer &amp; Governmental Affairs Bureau at 202-418-0530 (voice), 202-418-0432 (TTY).</w:t>
      </w:r>
    </w:p>
    <w:p w14:paraId="02999673" w14:textId="77777777" w:rsidR="00782917" w:rsidRDefault="002F71C4">
      <w:pPr>
        <w:pStyle w:val="paranum0"/>
        <w:jc w:val="right"/>
        <w:rPr>
          <w:rFonts w:ascii="Gill Sans MT" w:hAnsi="Gill Sans MT" w:cs="Arial"/>
          <w:sz w:val="22"/>
          <w:szCs w:val="22"/>
        </w:rPr>
      </w:pPr>
      <w:r w:rsidRPr="00D124A5">
        <w:rPr>
          <w:rFonts w:ascii="Gill Sans MT" w:hAnsi="Gill Sans MT" w:cs="Arial"/>
          <w:sz w:val="22"/>
          <w:szCs w:val="22"/>
        </w:rPr>
        <w:t>Issued by: Chief, Enforcement Bureau</w:t>
      </w:r>
    </w:p>
    <w:p w14:paraId="37F366AC" w14:textId="6118B422" w:rsidR="00782917" w:rsidRDefault="00782917">
      <w:pPr>
        <w:widowControl/>
        <w:rPr>
          <w:rFonts w:ascii="Gill Sans MT" w:hAnsi="Gill Sans MT" w:cs="Arial"/>
          <w:snapToGrid/>
          <w:sz w:val="22"/>
          <w:szCs w:val="22"/>
        </w:rPr>
      </w:pPr>
    </w:p>
    <w:sectPr w:rsidR="00782917" w:rsidSect="00617AF6">
      <w:footerReference w:type="default" r:id="rId18"/>
      <w:footnotePr>
        <w:numRestart w:val="eachSect"/>
      </w:footnotePr>
      <w:endnotePr>
        <w:numFmt w:val="decimal"/>
      </w:endnotePr>
      <w:type w:val="continuous"/>
      <w:pgSz w:w="12240" w:h="15840" w:code="1"/>
      <w:pgMar w:top="1008" w:right="720" w:bottom="720" w:left="1008" w:header="576" w:footer="576"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C42F2" w14:textId="77777777" w:rsidR="00377274" w:rsidRDefault="00377274">
      <w:r>
        <w:separator/>
      </w:r>
    </w:p>
  </w:endnote>
  <w:endnote w:type="continuationSeparator" w:id="0">
    <w:p w14:paraId="564FBC7A" w14:textId="77777777" w:rsidR="00377274" w:rsidRDefault="0037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MT,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DB57" w14:textId="77777777" w:rsidR="00DE721D" w:rsidRDefault="00DE7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E008" w14:textId="77777777" w:rsidR="00DE721D" w:rsidRDefault="00DE7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CE3A" w14:textId="77777777" w:rsidR="00DE721D" w:rsidRDefault="00DE72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4CB9" w14:textId="77777777" w:rsidR="009153D4" w:rsidRDefault="009153D4">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9821" w14:textId="77777777" w:rsidR="00377274" w:rsidRDefault="00377274">
      <w:r>
        <w:separator/>
      </w:r>
    </w:p>
  </w:footnote>
  <w:footnote w:type="continuationSeparator" w:id="0">
    <w:p w14:paraId="07B3C9A0" w14:textId="77777777" w:rsidR="00377274" w:rsidRDefault="00377274">
      <w:r>
        <w:continuationSeparator/>
      </w:r>
    </w:p>
  </w:footnote>
  <w:footnote w:id="1">
    <w:p w14:paraId="40255BEC" w14:textId="77777777" w:rsidR="00D124A5" w:rsidRPr="007D04B2" w:rsidRDefault="00D124A5" w:rsidP="00350152">
      <w:pPr>
        <w:pStyle w:val="FootnoteText"/>
        <w:spacing w:after="120"/>
        <w:jc w:val="both"/>
        <w:rPr>
          <w:rFonts w:ascii="Gill Sans MT" w:hAnsi="Gill Sans MT"/>
          <w:sz w:val="20"/>
        </w:rPr>
      </w:pPr>
      <w:r w:rsidRPr="007D04B2">
        <w:rPr>
          <w:rStyle w:val="FootnoteReference"/>
          <w:rFonts w:ascii="Gill Sans MT" w:hAnsi="Gill Sans MT"/>
          <w:sz w:val="20"/>
        </w:rPr>
        <w:footnoteRef/>
      </w:r>
      <w:r w:rsidRPr="007D04B2">
        <w:rPr>
          <w:rFonts w:ascii="Gill Sans MT" w:hAnsi="Gill Sans MT"/>
          <w:sz w:val="20"/>
        </w:rPr>
        <w:t xml:space="preserve"> </w:t>
      </w:r>
      <w:r>
        <w:rPr>
          <w:rFonts w:ascii="Gill Sans MT" w:hAnsi="Gill Sans MT"/>
          <w:sz w:val="20"/>
        </w:rPr>
        <w:t>47 U.S.C. § 301.</w:t>
      </w:r>
    </w:p>
  </w:footnote>
  <w:footnote w:id="2">
    <w:p w14:paraId="74443902" w14:textId="77777777" w:rsidR="00D124A5" w:rsidRPr="007D04B2" w:rsidRDefault="00D124A5" w:rsidP="00350152">
      <w:pPr>
        <w:pStyle w:val="FootnoteText"/>
        <w:spacing w:after="120"/>
        <w:jc w:val="both"/>
        <w:rPr>
          <w:rFonts w:ascii="Gill Sans MT" w:hAnsi="Gill Sans MT"/>
          <w:sz w:val="20"/>
        </w:rPr>
      </w:pPr>
      <w:r w:rsidRPr="007D04B2">
        <w:rPr>
          <w:rStyle w:val="FootnoteReference"/>
          <w:rFonts w:ascii="Gill Sans MT" w:hAnsi="Gill Sans MT"/>
          <w:sz w:val="20"/>
        </w:rPr>
        <w:footnoteRef/>
      </w:r>
      <w:r w:rsidRPr="007D04B2">
        <w:rPr>
          <w:rFonts w:ascii="Gill Sans MT" w:hAnsi="Gill Sans MT"/>
          <w:sz w:val="20"/>
        </w:rPr>
        <w:t xml:space="preserve"> There are certain limited exceptions.  For example, the Commission has provided authorization by rule to operators of CB radio, radio control stations, and</w:t>
      </w:r>
      <w:r>
        <w:rPr>
          <w:rFonts w:ascii="Gill Sans MT" w:hAnsi="Gill Sans MT"/>
          <w:sz w:val="20"/>
        </w:rPr>
        <w:t xml:space="preserve"> some </w:t>
      </w:r>
      <w:r w:rsidRPr="007D04B2">
        <w:rPr>
          <w:rFonts w:ascii="Gill Sans MT" w:hAnsi="Gill Sans MT"/>
          <w:sz w:val="20"/>
        </w:rPr>
        <w:t xml:space="preserve">domestic ship and aircraft radios.  In addition, the Commission has authorized the operation of certain low power radios pursuant to Part 15 of the Commission's Rules.  As a result, operators of these radio facilities are not required to have individual licenses. </w:t>
      </w:r>
      <w:r>
        <w:rPr>
          <w:rFonts w:ascii="Gill Sans MT" w:hAnsi="Gill Sans MT"/>
          <w:sz w:val="20"/>
        </w:rPr>
        <w:t xml:space="preserve"> </w:t>
      </w:r>
      <w:r w:rsidRPr="007D04B2">
        <w:rPr>
          <w:rFonts w:ascii="Gill Sans MT" w:hAnsi="Gill Sans MT"/>
          <w:sz w:val="20"/>
        </w:rPr>
        <w:t>However, these operators are required to operate their stations in a manner consistent with the Commission's operational and technical rules for those services.</w:t>
      </w:r>
    </w:p>
  </w:footnote>
  <w:footnote w:id="3">
    <w:p w14:paraId="784BFE7B" w14:textId="77777777" w:rsidR="00D124A5" w:rsidRPr="007D04B2" w:rsidRDefault="00D124A5" w:rsidP="00350152">
      <w:pPr>
        <w:pStyle w:val="FootnoteText"/>
        <w:widowControl/>
        <w:spacing w:after="120"/>
        <w:jc w:val="both"/>
        <w:rPr>
          <w:rFonts w:ascii="Gill Sans MT" w:hAnsi="Gill Sans MT"/>
          <w:sz w:val="20"/>
        </w:rPr>
      </w:pPr>
      <w:r w:rsidRPr="00780048">
        <w:rPr>
          <w:rStyle w:val="FootnoteReference"/>
        </w:rPr>
        <w:footnoteRef/>
      </w:r>
      <w:r>
        <w:rPr>
          <w:rStyle w:val="FootnoteReference"/>
          <w:i/>
        </w:rPr>
        <w:t xml:space="preserve"> </w:t>
      </w:r>
      <w:r w:rsidRPr="004D4889">
        <w:rPr>
          <w:rFonts w:ascii="Gill Sans MT" w:hAnsi="Gill Sans MT"/>
          <w:i/>
          <w:sz w:val="20"/>
        </w:rPr>
        <w:t>See</w:t>
      </w:r>
      <w:r w:rsidRPr="00D70433">
        <w:rPr>
          <w:rFonts w:ascii="Gill Sans MT" w:hAnsi="Gill Sans MT"/>
          <w:i/>
          <w:sz w:val="20"/>
        </w:rPr>
        <w:t xml:space="preserve"> </w:t>
      </w:r>
      <w:r>
        <w:rPr>
          <w:rFonts w:ascii="Gill Sans MT" w:hAnsi="Gill Sans MT"/>
          <w:i/>
          <w:sz w:val="20"/>
        </w:rPr>
        <w:t xml:space="preserve">Andrew O. Turner, </w:t>
      </w:r>
      <w:r>
        <w:rPr>
          <w:rFonts w:ascii="Gill Sans MT" w:hAnsi="Gill Sans MT"/>
          <w:sz w:val="20"/>
        </w:rPr>
        <w:t>Notice of Apparent Liability for Forfeiture, DA 15-1334 (Enf. Bur. Nov. 20, 2015)</w:t>
      </w:r>
      <w:r w:rsidRPr="000A7EF1">
        <w:rPr>
          <w:rFonts w:ascii="Gill Sans MT" w:hAnsi="Gill Sans MT"/>
          <w:sz w:val="20"/>
        </w:rPr>
        <w:t>, 2015 WL 7354027</w:t>
      </w:r>
      <w:r>
        <w:rPr>
          <w:rFonts w:ascii="Gill Sans MT" w:hAnsi="Gill Sans MT"/>
          <w:sz w:val="20"/>
        </w:rPr>
        <w:t xml:space="preserve"> (proposing a $15,000 penalty for unlicensed operation on 95.9 MHz in Broward County, Florida); </w:t>
      </w:r>
      <w:r>
        <w:rPr>
          <w:rFonts w:ascii="Gill Sans MT" w:hAnsi="Gill Sans MT"/>
          <w:i/>
          <w:sz w:val="20"/>
        </w:rPr>
        <w:t xml:space="preserve">Jose Luis Hernandez, </w:t>
      </w:r>
      <w:r>
        <w:rPr>
          <w:rFonts w:ascii="Gill Sans MT" w:hAnsi="Gill Sans MT"/>
          <w:sz w:val="20"/>
        </w:rPr>
        <w:t>Notice of Apparent Liability for Forfeiture, 30 FCC Rcd 11673 (Enf. Bur. 2015) (proposing a $10</w:t>
      </w:r>
      <w:r w:rsidRPr="00825D23">
        <w:rPr>
          <w:rFonts w:ascii="Gill Sans MT" w:hAnsi="Gill Sans MT"/>
          <w:sz w:val="20"/>
        </w:rPr>
        <w:t>,000</w:t>
      </w:r>
      <w:r>
        <w:rPr>
          <w:rFonts w:ascii="Gill Sans MT" w:hAnsi="Gill Sans MT"/>
          <w:sz w:val="20"/>
        </w:rPr>
        <w:t xml:space="preserve"> penalty</w:t>
      </w:r>
      <w:r w:rsidRPr="00825D23">
        <w:rPr>
          <w:rFonts w:ascii="Gill Sans MT" w:hAnsi="Gill Sans MT"/>
          <w:sz w:val="20"/>
        </w:rPr>
        <w:t xml:space="preserve"> for </w:t>
      </w:r>
      <w:r>
        <w:rPr>
          <w:rFonts w:ascii="Gill Sans MT" w:hAnsi="Gill Sans MT"/>
          <w:sz w:val="20"/>
        </w:rPr>
        <w:t>unlicensed</w:t>
      </w:r>
      <w:r w:rsidRPr="00825D23">
        <w:rPr>
          <w:rFonts w:ascii="Gill Sans MT" w:hAnsi="Gill Sans MT"/>
          <w:sz w:val="20"/>
        </w:rPr>
        <w:t xml:space="preserve"> operation on 95.9 MHz in </w:t>
      </w:r>
      <w:r>
        <w:rPr>
          <w:rFonts w:ascii="Gill Sans MT" w:hAnsi="Gill Sans MT"/>
          <w:sz w:val="20"/>
        </w:rPr>
        <w:t>Passaic, New Jersey</w:t>
      </w:r>
      <w:r w:rsidRPr="00825D23">
        <w:rPr>
          <w:rFonts w:ascii="Gill Sans MT" w:hAnsi="Gill Sans MT"/>
          <w:sz w:val="20"/>
        </w:rPr>
        <w:t>)</w:t>
      </w:r>
      <w:r>
        <w:rPr>
          <w:rFonts w:ascii="Gill Sans MT" w:hAnsi="Gill Sans MT"/>
          <w:sz w:val="20"/>
        </w:rPr>
        <w:t xml:space="preserve">; </w:t>
      </w:r>
      <w:r w:rsidRPr="00D70433">
        <w:rPr>
          <w:rFonts w:ascii="Gill Sans MT" w:hAnsi="Gill Sans MT"/>
          <w:i/>
          <w:sz w:val="20"/>
        </w:rPr>
        <w:t>Ivan Angeles</w:t>
      </w:r>
      <w:r>
        <w:rPr>
          <w:rFonts w:ascii="Gill Sans MT" w:hAnsi="Gill Sans MT"/>
          <w:sz w:val="20"/>
        </w:rPr>
        <w:t>, Notice of Apparent Liability for Forfeiture, 30 FCC Rcd 10202 (Enf. Bur. 2015) (</w:t>
      </w:r>
      <w:r w:rsidRPr="004D4889">
        <w:rPr>
          <w:rFonts w:ascii="Gill Sans MT" w:hAnsi="Gill Sans MT"/>
          <w:sz w:val="20"/>
        </w:rPr>
        <w:t>proposing a $1</w:t>
      </w:r>
      <w:r>
        <w:rPr>
          <w:rFonts w:ascii="Gill Sans MT" w:hAnsi="Gill Sans MT"/>
          <w:sz w:val="20"/>
        </w:rPr>
        <w:t>5</w:t>
      </w:r>
      <w:r w:rsidRPr="004D4889">
        <w:rPr>
          <w:rFonts w:ascii="Gill Sans MT" w:hAnsi="Gill Sans MT"/>
          <w:sz w:val="20"/>
        </w:rPr>
        <w:t xml:space="preserve">,000 </w:t>
      </w:r>
      <w:r>
        <w:rPr>
          <w:rFonts w:ascii="Gill Sans MT" w:hAnsi="Gill Sans MT"/>
          <w:sz w:val="20"/>
        </w:rPr>
        <w:t xml:space="preserve">penalty </w:t>
      </w:r>
      <w:r w:rsidRPr="004D4889">
        <w:rPr>
          <w:rFonts w:ascii="Gill Sans MT" w:hAnsi="Gill Sans MT"/>
          <w:sz w:val="20"/>
        </w:rPr>
        <w:t>for unlicensed</w:t>
      </w:r>
      <w:r>
        <w:rPr>
          <w:rFonts w:ascii="Gill Sans MT" w:hAnsi="Gill Sans MT"/>
          <w:sz w:val="20"/>
        </w:rPr>
        <w:t xml:space="preserve"> operation on 91</w:t>
      </w:r>
      <w:r w:rsidRPr="004D4889">
        <w:rPr>
          <w:rFonts w:ascii="Gill Sans MT" w:hAnsi="Gill Sans MT"/>
          <w:sz w:val="20"/>
        </w:rPr>
        <w:t>.9 MHz in Passaic, New Jersey)</w:t>
      </w:r>
      <w:r>
        <w:rPr>
          <w:rFonts w:ascii="Gill Sans MT" w:hAnsi="Gill Sans MT"/>
          <w:sz w:val="20"/>
        </w:rPr>
        <w:t>.</w:t>
      </w:r>
      <w:r w:rsidRPr="004D4889">
        <w:rPr>
          <w:rFonts w:ascii="Gill Sans MT" w:hAnsi="Gill Sans MT"/>
          <w:sz w:val="20"/>
        </w:rPr>
        <w:t xml:space="preserve"> </w:t>
      </w:r>
    </w:p>
  </w:footnote>
  <w:footnote w:id="4">
    <w:p w14:paraId="166E9F29" w14:textId="77777777" w:rsidR="00D124A5" w:rsidRPr="007D04B2" w:rsidRDefault="00D124A5" w:rsidP="00350152">
      <w:pPr>
        <w:pStyle w:val="FootnoteText"/>
        <w:spacing w:after="120"/>
        <w:jc w:val="both"/>
        <w:rPr>
          <w:rFonts w:ascii="Gill Sans MT" w:hAnsi="Gill Sans MT"/>
          <w:sz w:val="20"/>
        </w:rPr>
      </w:pPr>
      <w:r w:rsidRPr="007D04B2">
        <w:rPr>
          <w:rStyle w:val="FootnoteReference"/>
          <w:rFonts w:ascii="Gill Sans MT" w:hAnsi="Gill Sans MT"/>
          <w:sz w:val="20"/>
        </w:rPr>
        <w:footnoteRef/>
      </w:r>
      <w:r w:rsidRPr="007D04B2">
        <w:rPr>
          <w:rFonts w:ascii="Gill Sans MT" w:hAnsi="Gill Sans MT"/>
          <w:sz w:val="20"/>
        </w:rPr>
        <w:t xml:space="preserve"> </w:t>
      </w:r>
      <w:r w:rsidRPr="00780048">
        <w:rPr>
          <w:rFonts w:ascii="Gill Sans MT" w:hAnsi="Gill Sans MT"/>
          <w:sz w:val="20"/>
        </w:rPr>
        <w:t xml:space="preserve"> </w:t>
      </w:r>
      <w:r>
        <w:rPr>
          <w:rFonts w:ascii="Gill Sans MT" w:hAnsi="Gill Sans MT"/>
          <w:sz w:val="20"/>
        </w:rPr>
        <w:t>As noted above, however, s</w:t>
      </w:r>
      <w:r w:rsidRPr="007D04B2">
        <w:rPr>
          <w:rFonts w:ascii="Gill Sans MT" w:hAnsi="Gill Sans MT"/>
          <w:sz w:val="20"/>
        </w:rPr>
        <w:t xml:space="preserve">ome low-power unlicensed broadcasting is </w:t>
      </w:r>
      <w:r>
        <w:rPr>
          <w:rFonts w:ascii="Gill Sans MT" w:hAnsi="Gill Sans MT"/>
          <w:sz w:val="20"/>
        </w:rPr>
        <w:t>permitted</w:t>
      </w:r>
      <w:r w:rsidRPr="007D04B2">
        <w:rPr>
          <w:rFonts w:ascii="Gill Sans MT" w:hAnsi="Gill Sans MT"/>
          <w:sz w:val="20"/>
        </w:rPr>
        <w:t>, and those operators are not required to use a call</w:t>
      </w:r>
      <w:r>
        <w:rPr>
          <w:rFonts w:ascii="Gill Sans MT" w:hAnsi="Gill Sans MT"/>
          <w:sz w:val="20"/>
        </w:rPr>
        <w:t xml:space="preserve"> </w:t>
      </w:r>
      <w:r w:rsidRPr="007D04B2">
        <w:rPr>
          <w:rFonts w:ascii="Gill Sans MT" w:hAnsi="Gill Sans MT"/>
          <w:sz w:val="20"/>
        </w:rPr>
        <w:t>sign.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AA829" w14:textId="77777777" w:rsidR="00DE721D" w:rsidRDefault="00DE7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DA2E" w14:textId="77777777" w:rsidR="00DE721D" w:rsidRDefault="00DE7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F33A" w14:textId="77777777" w:rsidR="008F57FF" w:rsidRPr="008C15FD" w:rsidRDefault="008F57FF" w:rsidP="008F57FF">
    <w:pPr>
      <w:pStyle w:val="Header"/>
      <w:tabs>
        <w:tab w:val="clear" w:pos="4320"/>
        <w:tab w:val="clear" w:pos="8640"/>
      </w:tabs>
      <w:spacing w:before="40"/>
      <w:rPr>
        <w:rFonts w:ascii="Arial" w:hAnsi="Arial" w:cs="Arial"/>
        <w:b/>
        <w:kern w:val="28"/>
        <w:sz w:val="96"/>
      </w:rPr>
    </w:pPr>
    <w:r w:rsidRPr="008C15FD">
      <w:rPr>
        <w:rFonts w:ascii="Arial" w:hAnsi="Arial" w:cs="Arial"/>
        <w:noProof/>
      </w:rPr>
      <w:drawing>
        <wp:inline distT="0" distB="0" distL="0" distR="0" wp14:anchorId="6EBCE98C" wp14:editId="6058A408">
          <wp:extent cx="530225" cy="5302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C15FD">
      <w:rPr>
        <w:rFonts w:ascii="Arial" w:hAnsi="Arial" w:cs="Arial"/>
        <w:b/>
        <w:kern w:val="28"/>
        <w:sz w:val="96"/>
      </w:rPr>
      <w:t>PUBLIC NOTICE</w:t>
    </w:r>
  </w:p>
  <w:p w14:paraId="3B4EB297" w14:textId="77777777" w:rsidR="008F57FF" w:rsidRPr="000217A3" w:rsidRDefault="008F57FF" w:rsidP="008F57FF">
    <w:pPr>
      <w:pStyle w:val="Header"/>
      <w:tabs>
        <w:tab w:val="clear" w:pos="4320"/>
        <w:tab w:val="clear" w:pos="8640"/>
        <w:tab w:val="left" w:pos="1080"/>
      </w:tabs>
      <w:spacing w:line="1120" w:lineRule="exact"/>
      <w:ind w:left="720"/>
      <w:rPr>
        <w:rFonts w:ascii="Arial" w:hAnsi="Arial"/>
        <w:b/>
        <w:sz w:val="28"/>
      </w:rPr>
    </w:pPr>
    <w:r w:rsidRPr="008C15FD">
      <w:rPr>
        <w:rFonts w:ascii="Arial" w:hAnsi="Arial" w:cs="Arial"/>
        <w:noProof/>
      </w:rPr>
      <mc:AlternateContent>
        <mc:Choice Requires="wps">
          <w:drawing>
            <wp:anchor distT="0" distB="0" distL="114300" distR="114300" simplePos="0" relativeHeight="251659264" behindDoc="0" locked="0" layoutInCell="0" allowOverlap="1" wp14:anchorId="4399B0A1" wp14:editId="7A19F5A3">
              <wp:simplePos x="0" y="0"/>
              <wp:positionH relativeFrom="column">
                <wp:posOffset>619125</wp:posOffset>
              </wp:positionH>
              <wp:positionV relativeFrom="paragraph">
                <wp:posOffset>6985</wp:posOffset>
              </wp:positionV>
              <wp:extent cx="3152775" cy="6191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2CB8D" w14:textId="77777777" w:rsidR="008F57FF" w:rsidRPr="000217A3" w:rsidRDefault="008F57FF" w:rsidP="008F57FF">
                          <w:pPr>
                            <w:rPr>
                              <w:rFonts w:ascii="Arial" w:hAnsi="Arial"/>
                              <w:b/>
                              <w:szCs w:val="24"/>
                            </w:rPr>
                          </w:pPr>
                          <w:r w:rsidRPr="000217A3">
                            <w:rPr>
                              <w:rFonts w:ascii="Arial" w:hAnsi="Arial"/>
                              <w:b/>
                              <w:szCs w:val="24"/>
                            </w:rPr>
                            <w:t>Federal Communications Commission</w:t>
                          </w:r>
                        </w:p>
                        <w:p w14:paraId="7577C167" w14:textId="77777777" w:rsidR="008F57FF" w:rsidRPr="000217A3" w:rsidRDefault="008F57FF" w:rsidP="008F57FF">
                          <w:pPr>
                            <w:rPr>
                              <w:rFonts w:ascii="Arial" w:hAnsi="Arial"/>
                              <w:b/>
                              <w:szCs w:val="24"/>
                            </w:rPr>
                          </w:pPr>
                          <w:r w:rsidRPr="000217A3">
                            <w:rPr>
                              <w:rFonts w:ascii="Arial" w:hAnsi="Arial"/>
                              <w:b/>
                              <w:szCs w:val="24"/>
                            </w:rPr>
                            <w:t>445 12</w:t>
                          </w:r>
                          <w:r w:rsidRPr="000217A3">
                            <w:rPr>
                              <w:rFonts w:ascii="Arial" w:hAnsi="Arial"/>
                              <w:b/>
                              <w:szCs w:val="24"/>
                              <w:vertAlign w:val="superscript"/>
                            </w:rPr>
                            <w:t>th</w:t>
                          </w:r>
                          <w:r w:rsidRPr="000217A3">
                            <w:rPr>
                              <w:rFonts w:ascii="Arial" w:hAnsi="Arial"/>
                              <w:b/>
                              <w:szCs w:val="24"/>
                            </w:rPr>
                            <w:t xml:space="preserve"> St., S.W.</w:t>
                          </w:r>
                        </w:p>
                        <w:p w14:paraId="0E437CD0" w14:textId="77777777" w:rsidR="008F57FF" w:rsidRPr="000217A3" w:rsidRDefault="008F57FF" w:rsidP="008F57FF">
                          <w:pPr>
                            <w:rPr>
                              <w:rFonts w:ascii="Arial" w:hAnsi="Arial"/>
                              <w:szCs w:val="24"/>
                            </w:rPr>
                          </w:pPr>
                          <w:r w:rsidRPr="000217A3">
                            <w:rPr>
                              <w:rFonts w:ascii="Arial" w:hAnsi="Arial"/>
                              <w:b/>
                              <w:szCs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99B0A1" id="_x0000_t202" coordsize="21600,21600" o:spt="202" path="m,l,21600r21600,l21600,xe">
              <v:stroke joinstyle="miter"/>
              <v:path gradientshapeok="t" o:connecttype="rect"/>
            </v:shapetype>
            <v:shape id="Text Box 4" o:spid="_x0000_s1027" type="#_x0000_t202" style="position:absolute;left:0;text-align:left;margin-left:48.75pt;margin-top:.55pt;width:24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eRggIAAA8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" o:allowincell="f" stroked="f">
              <v:textbox>
                <w:txbxContent>
                  <w:p w14:paraId="58F2CB8D" w14:textId="77777777" w:rsidR="008F57FF" w:rsidRPr="000217A3" w:rsidRDefault="008F57FF" w:rsidP="008F57FF">
                    <w:pPr>
                      <w:rPr>
                        <w:rFonts w:ascii="Arial" w:hAnsi="Arial"/>
                        <w:b/>
                        <w:szCs w:val="24"/>
                      </w:rPr>
                    </w:pPr>
                    <w:r w:rsidRPr="000217A3">
                      <w:rPr>
                        <w:rFonts w:ascii="Arial" w:hAnsi="Arial"/>
                        <w:b/>
                        <w:szCs w:val="24"/>
                      </w:rPr>
                      <w:t>Federal Communications Commission</w:t>
                    </w:r>
                  </w:p>
                  <w:p w14:paraId="7577C167" w14:textId="77777777" w:rsidR="008F57FF" w:rsidRPr="000217A3" w:rsidRDefault="008F57FF" w:rsidP="008F57FF">
                    <w:pPr>
                      <w:rPr>
                        <w:rFonts w:ascii="Arial" w:hAnsi="Arial"/>
                        <w:b/>
                        <w:szCs w:val="24"/>
                      </w:rPr>
                    </w:pPr>
                    <w:r w:rsidRPr="000217A3">
                      <w:rPr>
                        <w:rFonts w:ascii="Arial" w:hAnsi="Arial"/>
                        <w:b/>
                        <w:szCs w:val="24"/>
                      </w:rPr>
                      <w:t>445 12</w:t>
                    </w:r>
                    <w:r w:rsidRPr="000217A3">
                      <w:rPr>
                        <w:rFonts w:ascii="Arial" w:hAnsi="Arial"/>
                        <w:b/>
                        <w:szCs w:val="24"/>
                        <w:vertAlign w:val="superscript"/>
                      </w:rPr>
                      <w:t>th</w:t>
                    </w:r>
                    <w:r w:rsidRPr="000217A3">
                      <w:rPr>
                        <w:rFonts w:ascii="Arial" w:hAnsi="Arial"/>
                        <w:b/>
                        <w:szCs w:val="24"/>
                      </w:rPr>
                      <w:t xml:space="preserve"> St., S.W.</w:t>
                    </w:r>
                  </w:p>
                  <w:p w14:paraId="0E437CD0" w14:textId="77777777" w:rsidR="008F57FF" w:rsidRPr="000217A3" w:rsidRDefault="008F57FF" w:rsidP="008F57FF">
                    <w:pPr>
                      <w:rPr>
                        <w:rFonts w:ascii="Arial" w:hAnsi="Arial"/>
                        <w:szCs w:val="24"/>
                      </w:rPr>
                    </w:pPr>
                    <w:r w:rsidRPr="000217A3">
                      <w:rPr>
                        <w:rFonts w:ascii="Arial" w:hAnsi="Arial"/>
                        <w:b/>
                        <w:szCs w:val="24"/>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50F176A9" wp14:editId="5A620264">
              <wp:simplePos x="0" y="0"/>
              <wp:positionH relativeFrom="column">
                <wp:posOffset>0</wp:posOffset>
              </wp:positionH>
              <wp:positionV relativeFrom="paragraph">
                <wp:posOffset>697865</wp:posOffset>
              </wp:positionV>
              <wp:extent cx="6858000" cy="2540"/>
              <wp:effectExtent l="9525" t="1079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440C3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HHIQIAADk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aAhBxyECAAA5BAAADgAAAAAAAAAAAAAAAAAuAgAAZHJzL2Uyb0RvYy54bWxQ&#10;SwECLQAUAAYACAAAACEA9acbpN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61312" behindDoc="0" locked="0" layoutInCell="0" allowOverlap="1" wp14:anchorId="7D029DBA" wp14:editId="6869DBE2">
              <wp:simplePos x="0" y="0"/>
              <wp:positionH relativeFrom="column">
                <wp:posOffset>4276090</wp:posOffset>
              </wp:positionH>
              <wp:positionV relativeFrom="paragraph">
                <wp:posOffset>130175</wp:posOffset>
              </wp:positionV>
              <wp:extent cx="2640965" cy="548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711CA" w14:textId="77777777" w:rsidR="008F57FF" w:rsidRDefault="008F57FF" w:rsidP="008F57FF">
                          <w:pPr>
                            <w:spacing w:before="40"/>
                            <w:jc w:val="right"/>
                            <w:rPr>
                              <w:rFonts w:ascii="Arial" w:hAnsi="Arial"/>
                              <w:b/>
                              <w:sz w:val="16"/>
                            </w:rPr>
                          </w:pPr>
                          <w:r>
                            <w:rPr>
                              <w:rFonts w:ascii="Arial" w:hAnsi="Arial"/>
                              <w:b/>
                              <w:sz w:val="16"/>
                            </w:rPr>
                            <w:t>News Media Information 202 / 418-0500</w:t>
                          </w:r>
                        </w:p>
                        <w:p w14:paraId="068217ED" w14:textId="77777777" w:rsidR="008F57FF" w:rsidRDefault="008F57FF" w:rsidP="008F57F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7DC92A6" w14:textId="77777777" w:rsidR="008F57FF" w:rsidRDefault="008F57FF" w:rsidP="008F57FF">
                          <w:pPr>
                            <w:jc w:val="right"/>
                            <w:rPr>
                              <w:rFonts w:ascii="Arial" w:hAnsi="Arial"/>
                              <w:b/>
                              <w:sz w:val="16"/>
                            </w:rPr>
                          </w:pPr>
                          <w:r>
                            <w:rPr>
                              <w:rFonts w:ascii="Arial" w:hAnsi="Arial"/>
                              <w:b/>
                              <w:sz w:val="16"/>
                            </w:rPr>
                            <w:t>TTY: 1-888-835-5322</w:t>
                          </w:r>
                        </w:p>
                        <w:p w14:paraId="73F2C2F1" w14:textId="77777777" w:rsidR="008F57FF" w:rsidRDefault="008F57FF" w:rsidP="008F57F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029DBA" id="Text Box 2" o:spid="_x0000_s1028"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BNG0Xj&#10;gAIAAA4FAAAOAAAAAAAAAAAAAAAAAC4CAABkcnMvZTJvRG9jLnhtbFBLAQItABQABgAIAAAAIQDT&#10;zOG04AAAAAsBAAAPAAAAAAAAAAAAAAAAANoEAABkcnMvZG93bnJldi54bWxQSwUGAAAAAAQABADz&#10;AAAA5wUAAAAA&#10;" o:allowincell="f" stroked="f">
              <v:textbox inset=",0,,0">
                <w:txbxContent>
                  <w:p w14:paraId="094711CA" w14:textId="77777777" w:rsidR="008F57FF" w:rsidRDefault="008F57FF" w:rsidP="008F57FF">
                    <w:pPr>
                      <w:spacing w:before="40"/>
                      <w:jc w:val="right"/>
                      <w:rPr>
                        <w:rFonts w:ascii="Arial" w:hAnsi="Arial"/>
                        <w:b/>
                        <w:sz w:val="16"/>
                      </w:rPr>
                    </w:pPr>
                    <w:r>
                      <w:rPr>
                        <w:rFonts w:ascii="Arial" w:hAnsi="Arial"/>
                        <w:b/>
                        <w:sz w:val="16"/>
                      </w:rPr>
                      <w:t>News Media Information 202 / 418-0500</w:t>
                    </w:r>
                  </w:p>
                  <w:p w14:paraId="068217ED" w14:textId="77777777" w:rsidR="008F57FF" w:rsidRDefault="008F57FF" w:rsidP="008F57F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7DC92A6" w14:textId="77777777" w:rsidR="008F57FF" w:rsidRDefault="008F57FF" w:rsidP="008F57FF">
                    <w:pPr>
                      <w:jc w:val="right"/>
                      <w:rPr>
                        <w:rFonts w:ascii="Arial" w:hAnsi="Arial"/>
                        <w:b/>
                        <w:sz w:val="16"/>
                      </w:rPr>
                    </w:pPr>
                    <w:r>
                      <w:rPr>
                        <w:rFonts w:ascii="Arial" w:hAnsi="Arial"/>
                        <w:b/>
                        <w:sz w:val="16"/>
                      </w:rPr>
                      <w:t>TTY: 1-888-835-5322</w:t>
                    </w:r>
                  </w:p>
                  <w:p w14:paraId="73F2C2F1" w14:textId="77777777" w:rsidR="008F57FF" w:rsidRDefault="008F57FF" w:rsidP="008F57FF">
                    <w:pPr>
                      <w:jc w:val="right"/>
                    </w:pPr>
                  </w:p>
                </w:txbxContent>
              </v:textbox>
            </v:shape>
          </w:pict>
        </mc:Fallback>
      </mc:AlternateContent>
    </w:r>
  </w:p>
  <w:p w14:paraId="55261F60" w14:textId="77777777" w:rsidR="009153D4" w:rsidRPr="008F57FF" w:rsidRDefault="009153D4" w:rsidP="008F5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tplc="B2CCEAC2">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B3E081A"/>
    <w:multiLevelType w:val="hybridMultilevel"/>
    <w:tmpl w:val="F1BC5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2E1599F"/>
    <w:multiLevelType w:val="hybridMultilevel"/>
    <w:tmpl w:val="194CB8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46D1B5D"/>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1F3B2E"/>
    <w:multiLevelType w:val="hybridMultilevel"/>
    <w:tmpl w:val="36EED858"/>
    <w:lvl w:ilvl="0" w:tplc="70F0087C">
      <w:start w:val="1"/>
      <w:numFmt w:val="bullet"/>
      <w:lvlText w:val=""/>
      <w:lvlJc w:val="left"/>
      <w:pPr>
        <w:tabs>
          <w:tab w:val="num" w:pos="720"/>
        </w:tabs>
        <w:ind w:left="720" w:hanging="360"/>
      </w:pPr>
      <w:rPr>
        <w:rFonts w:ascii="Wingdings" w:hAnsi="Wingdings" w:hint="default"/>
        <w:color w:val="auto"/>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37F59B0"/>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E07B19"/>
    <w:multiLevelType w:val="hybridMultilevel"/>
    <w:tmpl w:val="6B38B588"/>
    <w:lvl w:ilvl="0" w:tplc="4DF29D2A">
      <w:start w:val="1"/>
      <w:numFmt w:val="bullet"/>
      <w:lvlText w:val=""/>
      <w:lvlJc w:val="left"/>
      <w:pPr>
        <w:tabs>
          <w:tab w:val="num" w:pos="720"/>
        </w:tabs>
        <w:ind w:left="108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B7F442C"/>
    <w:multiLevelType w:val="hybridMultilevel"/>
    <w:tmpl w:val="6A0488AA"/>
    <w:lvl w:ilvl="0" w:tplc="C65E940E">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77611F41"/>
    <w:multiLevelType w:val="hybridMultilevel"/>
    <w:tmpl w:val="8D7EA244"/>
    <w:lvl w:ilvl="0" w:tplc="7C8C7558">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0406EE"/>
    <w:multiLevelType w:val="hybridMultilevel"/>
    <w:tmpl w:val="749E4CE6"/>
    <w:lvl w:ilvl="0" w:tplc="FFFFFFFF">
      <w:start w:val="1"/>
      <w:numFmt w:val="bullet"/>
      <w:lvlText w:val=""/>
      <w:lvlJc w:val="left"/>
      <w:pPr>
        <w:tabs>
          <w:tab w:val="num" w:pos="3600"/>
        </w:tabs>
        <w:ind w:left="3600" w:hanging="360"/>
      </w:pPr>
      <w:rPr>
        <w:rFonts w:ascii="Wingdings" w:hAnsi="Wingdings" w:hint="default"/>
      </w:rPr>
    </w:lvl>
    <w:lvl w:ilvl="1" w:tplc="FFFFFFFF">
      <w:start w:val="1"/>
      <w:numFmt w:val="decimal"/>
      <w:lvlText w:val="(%2)"/>
      <w:lvlJc w:val="left"/>
      <w:pPr>
        <w:tabs>
          <w:tab w:val="num" w:pos="4320"/>
        </w:tabs>
        <w:ind w:left="4320" w:hanging="360"/>
      </w:pPr>
      <w:rPr>
        <w:rFonts w:hint="default"/>
      </w:rPr>
    </w:lvl>
    <w:lvl w:ilvl="2" w:tplc="FFFFFFFF">
      <w:start w:val="1"/>
      <w:numFmt w:val="lowerRoman"/>
      <w:lvlText w:val="%3."/>
      <w:lvlJc w:val="right"/>
      <w:pPr>
        <w:tabs>
          <w:tab w:val="num" w:pos="5040"/>
        </w:tabs>
        <w:ind w:left="5040" w:hanging="180"/>
      </w:pPr>
    </w:lvl>
    <w:lvl w:ilvl="3" w:tplc="FFFFFFFF">
      <w:numFmt w:val="bullet"/>
      <w:lvlText w:val="-"/>
      <w:lvlJc w:val="left"/>
      <w:pPr>
        <w:tabs>
          <w:tab w:val="num" w:pos="3600"/>
        </w:tabs>
        <w:ind w:left="3600" w:hanging="360"/>
      </w:pPr>
      <w:rPr>
        <w:rFonts w:ascii="Times New Roman" w:eastAsia="Times New Roman" w:hAnsi="Times New Roman" w:cs="Times New Roman" w:hint="default"/>
      </w:rPr>
    </w:lvl>
    <w:lvl w:ilvl="4" w:tplc="FFFFFFFF">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num w:numId="1">
    <w:abstractNumId w:val="16"/>
  </w:num>
  <w:num w:numId="2">
    <w:abstractNumId w:val="12"/>
  </w:num>
  <w:num w:numId="3">
    <w:abstractNumId w:val="18"/>
  </w:num>
  <w:num w:numId="4">
    <w:abstractNumId w:val="6"/>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1"/>
  </w:num>
  <w:num w:numId="12">
    <w:abstractNumId w:val="8"/>
  </w:num>
  <w:num w:numId="13">
    <w:abstractNumId w:val="9"/>
  </w:num>
  <w:num w:numId="14">
    <w:abstractNumId w:val="2"/>
  </w:num>
  <w:num w:numId="15">
    <w:abstractNumId w:val="24"/>
  </w:num>
  <w:num w:numId="16">
    <w:abstractNumId w:val="0"/>
  </w:num>
  <w:num w:numId="17">
    <w:abstractNumId w:val="7"/>
  </w:num>
  <w:num w:numId="18">
    <w:abstractNumId w:val="5"/>
  </w:num>
  <w:num w:numId="19">
    <w:abstractNumId w:val="3"/>
  </w:num>
  <w:num w:numId="20">
    <w:abstractNumId w:val="23"/>
  </w:num>
  <w:num w:numId="21">
    <w:abstractNumId w:val="22"/>
  </w:num>
  <w:num w:numId="22">
    <w:abstractNumId w:val="4"/>
  </w:num>
  <w:num w:numId="23">
    <w:abstractNumId w:val="14"/>
  </w:num>
  <w:num w:numId="24">
    <w:abstractNumId w:val="15"/>
  </w:num>
  <w:num w:numId="25">
    <w:abstractNumId w:val="20"/>
  </w:num>
  <w:num w:numId="26">
    <w:abstractNumId w:val="10"/>
  </w:num>
  <w:num w:numId="27">
    <w:abstractNumId w:val="13"/>
  </w:num>
  <w:num w:numId="28">
    <w:abstractNumId w:val="1"/>
  </w:num>
  <w:num w:numId="29">
    <w:abstractNumId w:val="1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C4"/>
    <w:rsid w:val="00001FC5"/>
    <w:rsid w:val="000034F1"/>
    <w:rsid w:val="00022A02"/>
    <w:rsid w:val="00022D6E"/>
    <w:rsid w:val="000333F9"/>
    <w:rsid w:val="0003757E"/>
    <w:rsid w:val="00046149"/>
    <w:rsid w:val="00057F0A"/>
    <w:rsid w:val="000835BF"/>
    <w:rsid w:val="00096E91"/>
    <w:rsid w:val="000B0BAF"/>
    <w:rsid w:val="000C0B98"/>
    <w:rsid w:val="000D40E5"/>
    <w:rsid w:val="000E0986"/>
    <w:rsid w:val="000F3EA6"/>
    <w:rsid w:val="000F7B66"/>
    <w:rsid w:val="001224C9"/>
    <w:rsid w:val="00137393"/>
    <w:rsid w:val="001408A6"/>
    <w:rsid w:val="0014191D"/>
    <w:rsid w:val="00147CDD"/>
    <w:rsid w:val="00150790"/>
    <w:rsid w:val="001565F8"/>
    <w:rsid w:val="00162B93"/>
    <w:rsid w:val="00163F75"/>
    <w:rsid w:val="0017425B"/>
    <w:rsid w:val="00174C1D"/>
    <w:rsid w:val="001959F0"/>
    <w:rsid w:val="001A5DF5"/>
    <w:rsid w:val="001E065F"/>
    <w:rsid w:val="001E1E2A"/>
    <w:rsid w:val="001F223B"/>
    <w:rsid w:val="001F4C6C"/>
    <w:rsid w:val="00214CF1"/>
    <w:rsid w:val="002433E7"/>
    <w:rsid w:val="00264C84"/>
    <w:rsid w:val="00267C7C"/>
    <w:rsid w:val="00274EB4"/>
    <w:rsid w:val="0028257C"/>
    <w:rsid w:val="002B038F"/>
    <w:rsid w:val="002B0CA7"/>
    <w:rsid w:val="002B43A1"/>
    <w:rsid w:val="002C33E0"/>
    <w:rsid w:val="002D72A9"/>
    <w:rsid w:val="002E35C0"/>
    <w:rsid w:val="002E6D45"/>
    <w:rsid w:val="002F3F68"/>
    <w:rsid w:val="002F71C4"/>
    <w:rsid w:val="00317000"/>
    <w:rsid w:val="00317F81"/>
    <w:rsid w:val="0032400B"/>
    <w:rsid w:val="00331288"/>
    <w:rsid w:val="00334151"/>
    <w:rsid w:val="00350152"/>
    <w:rsid w:val="0035055F"/>
    <w:rsid w:val="0035688A"/>
    <w:rsid w:val="0035695D"/>
    <w:rsid w:val="00366474"/>
    <w:rsid w:val="00377274"/>
    <w:rsid w:val="003923A5"/>
    <w:rsid w:val="0039494B"/>
    <w:rsid w:val="003D14DE"/>
    <w:rsid w:val="003E1D23"/>
    <w:rsid w:val="00405365"/>
    <w:rsid w:val="0041584F"/>
    <w:rsid w:val="004211D0"/>
    <w:rsid w:val="004215FC"/>
    <w:rsid w:val="0042270C"/>
    <w:rsid w:val="004254FE"/>
    <w:rsid w:val="004351DD"/>
    <w:rsid w:val="00440CDB"/>
    <w:rsid w:val="0045189F"/>
    <w:rsid w:val="00486E40"/>
    <w:rsid w:val="00494363"/>
    <w:rsid w:val="004A63D5"/>
    <w:rsid w:val="004C6B27"/>
    <w:rsid w:val="004D3858"/>
    <w:rsid w:val="00512BEB"/>
    <w:rsid w:val="005131CA"/>
    <w:rsid w:val="00540B5C"/>
    <w:rsid w:val="0058105E"/>
    <w:rsid w:val="00585057"/>
    <w:rsid w:val="005D4B89"/>
    <w:rsid w:val="005E6827"/>
    <w:rsid w:val="00600368"/>
    <w:rsid w:val="006032E4"/>
    <w:rsid w:val="00614AD9"/>
    <w:rsid w:val="00617AF6"/>
    <w:rsid w:val="006233A4"/>
    <w:rsid w:val="00631307"/>
    <w:rsid w:val="00656787"/>
    <w:rsid w:val="00663A5F"/>
    <w:rsid w:val="00675BE7"/>
    <w:rsid w:val="00686CDC"/>
    <w:rsid w:val="006901D7"/>
    <w:rsid w:val="006C1C80"/>
    <w:rsid w:val="006C798D"/>
    <w:rsid w:val="006E08F6"/>
    <w:rsid w:val="007025DF"/>
    <w:rsid w:val="007203AA"/>
    <w:rsid w:val="0072229B"/>
    <w:rsid w:val="0073087F"/>
    <w:rsid w:val="007308E3"/>
    <w:rsid w:val="0075037A"/>
    <w:rsid w:val="00765BF6"/>
    <w:rsid w:val="00766D56"/>
    <w:rsid w:val="0077312B"/>
    <w:rsid w:val="00782917"/>
    <w:rsid w:val="0079513E"/>
    <w:rsid w:val="00797758"/>
    <w:rsid w:val="007A32C0"/>
    <w:rsid w:val="007B258A"/>
    <w:rsid w:val="007E25E7"/>
    <w:rsid w:val="007F3144"/>
    <w:rsid w:val="007F387E"/>
    <w:rsid w:val="007F3C59"/>
    <w:rsid w:val="00807EDA"/>
    <w:rsid w:val="00813383"/>
    <w:rsid w:val="008159EF"/>
    <w:rsid w:val="00815A92"/>
    <w:rsid w:val="008227AC"/>
    <w:rsid w:val="008238F6"/>
    <w:rsid w:val="00831C2A"/>
    <w:rsid w:val="008359CC"/>
    <w:rsid w:val="00866232"/>
    <w:rsid w:val="00867A0D"/>
    <w:rsid w:val="00892717"/>
    <w:rsid w:val="00897343"/>
    <w:rsid w:val="008A5117"/>
    <w:rsid w:val="008B635B"/>
    <w:rsid w:val="008C523A"/>
    <w:rsid w:val="008D3403"/>
    <w:rsid w:val="008E02FA"/>
    <w:rsid w:val="008E0A14"/>
    <w:rsid w:val="008F217B"/>
    <w:rsid w:val="008F57FF"/>
    <w:rsid w:val="008F5FB5"/>
    <w:rsid w:val="00907D34"/>
    <w:rsid w:val="00910F4F"/>
    <w:rsid w:val="0091223A"/>
    <w:rsid w:val="009153D4"/>
    <w:rsid w:val="009217EF"/>
    <w:rsid w:val="0094425B"/>
    <w:rsid w:val="00955C40"/>
    <w:rsid w:val="00973A95"/>
    <w:rsid w:val="0097546F"/>
    <w:rsid w:val="00981625"/>
    <w:rsid w:val="009A0B06"/>
    <w:rsid w:val="009A5B82"/>
    <w:rsid w:val="009B23E0"/>
    <w:rsid w:val="009B5688"/>
    <w:rsid w:val="009D7D89"/>
    <w:rsid w:val="009E6B14"/>
    <w:rsid w:val="009F3285"/>
    <w:rsid w:val="009F40CE"/>
    <w:rsid w:val="00A12724"/>
    <w:rsid w:val="00A56856"/>
    <w:rsid w:val="00A86AC2"/>
    <w:rsid w:val="00A95F97"/>
    <w:rsid w:val="00AB680A"/>
    <w:rsid w:val="00AB6F81"/>
    <w:rsid w:val="00AC176E"/>
    <w:rsid w:val="00AC42B3"/>
    <w:rsid w:val="00AC5D4B"/>
    <w:rsid w:val="00AD60EA"/>
    <w:rsid w:val="00AE4873"/>
    <w:rsid w:val="00AF5648"/>
    <w:rsid w:val="00B1468D"/>
    <w:rsid w:val="00B20BE5"/>
    <w:rsid w:val="00B21C57"/>
    <w:rsid w:val="00B302C4"/>
    <w:rsid w:val="00B41AB1"/>
    <w:rsid w:val="00B45FFD"/>
    <w:rsid w:val="00B47ED8"/>
    <w:rsid w:val="00B56ACD"/>
    <w:rsid w:val="00B632EA"/>
    <w:rsid w:val="00B63F77"/>
    <w:rsid w:val="00B66E7B"/>
    <w:rsid w:val="00BA3B7B"/>
    <w:rsid w:val="00BC3A21"/>
    <w:rsid w:val="00BD26A6"/>
    <w:rsid w:val="00BF1527"/>
    <w:rsid w:val="00C02649"/>
    <w:rsid w:val="00C052C1"/>
    <w:rsid w:val="00C13497"/>
    <w:rsid w:val="00C2139A"/>
    <w:rsid w:val="00C22C0F"/>
    <w:rsid w:val="00C27774"/>
    <w:rsid w:val="00C31414"/>
    <w:rsid w:val="00C374C2"/>
    <w:rsid w:val="00C5122E"/>
    <w:rsid w:val="00C611CA"/>
    <w:rsid w:val="00C65DC4"/>
    <w:rsid w:val="00C757D4"/>
    <w:rsid w:val="00CA507D"/>
    <w:rsid w:val="00CB0980"/>
    <w:rsid w:val="00CB423D"/>
    <w:rsid w:val="00CC4E40"/>
    <w:rsid w:val="00CD64D8"/>
    <w:rsid w:val="00CE07F0"/>
    <w:rsid w:val="00CE2312"/>
    <w:rsid w:val="00CF3735"/>
    <w:rsid w:val="00D01454"/>
    <w:rsid w:val="00D0319F"/>
    <w:rsid w:val="00D124A5"/>
    <w:rsid w:val="00D24D48"/>
    <w:rsid w:val="00D25911"/>
    <w:rsid w:val="00D27C97"/>
    <w:rsid w:val="00D521E3"/>
    <w:rsid w:val="00D53267"/>
    <w:rsid w:val="00D562F1"/>
    <w:rsid w:val="00D7058F"/>
    <w:rsid w:val="00DC3854"/>
    <w:rsid w:val="00DC7E27"/>
    <w:rsid w:val="00DE0B48"/>
    <w:rsid w:val="00DE4974"/>
    <w:rsid w:val="00DE721D"/>
    <w:rsid w:val="00E01DE3"/>
    <w:rsid w:val="00E10D91"/>
    <w:rsid w:val="00E140FB"/>
    <w:rsid w:val="00E179DB"/>
    <w:rsid w:val="00E22B06"/>
    <w:rsid w:val="00E25141"/>
    <w:rsid w:val="00E41B51"/>
    <w:rsid w:val="00E674D8"/>
    <w:rsid w:val="00E67E30"/>
    <w:rsid w:val="00E709D3"/>
    <w:rsid w:val="00E7344D"/>
    <w:rsid w:val="00E87A1C"/>
    <w:rsid w:val="00EA1249"/>
    <w:rsid w:val="00EB304F"/>
    <w:rsid w:val="00EC11E1"/>
    <w:rsid w:val="00EC1878"/>
    <w:rsid w:val="00EC7CC2"/>
    <w:rsid w:val="00ED4733"/>
    <w:rsid w:val="00EE34B9"/>
    <w:rsid w:val="00EE566F"/>
    <w:rsid w:val="00EF21C2"/>
    <w:rsid w:val="00F102E9"/>
    <w:rsid w:val="00F15E2E"/>
    <w:rsid w:val="00F244BD"/>
    <w:rsid w:val="00F3351C"/>
    <w:rsid w:val="00F66B58"/>
    <w:rsid w:val="00FB0F24"/>
    <w:rsid w:val="00FC2C0D"/>
    <w:rsid w:val="00FE1345"/>
    <w:rsid w:val="00FF0F0D"/>
    <w:rsid w:val="326DF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C1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HeaderChar">
    <w:name w:val="Header Char"/>
    <w:basedOn w:val="DefaultParagraphFont"/>
    <w:link w:val="Header"/>
    <w:rsid w:val="008F57FF"/>
    <w:rPr>
      <w:rFonts w:ascii="Courier New" w:hAnsi="Courier New"/>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HeaderChar">
    <w:name w:val="Header Char"/>
    <w:basedOn w:val="DefaultParagraphFont"/>
    <w:link w:val="Header"/>
    <w:rsid w:val="008F57FF"/>
    <w:rPr>
      <w:rFonts w:ascii="Courier New" w:hAnsi="Courier New"/>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 TargetMode="External"/><Relationship Id="rId2" Type="http://schemas.openxmlformats.org/officeDocument/2006/relationships/styles" Target="styles.xml"/><Relationship Id="rId16" Type="http://schemas.openxmlformats.org/officeDocument/2006/relationships/hyperlink" Target="mailto:will.wiquist@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omplaint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censing.fcc.gov/prod/cdbs/pubacc/prod/sta_sear.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2012-01-13T14:58:00Z</cp:lastPrinted>
  <dcterms:created xsi:type="dcterms:W3CDTF">2016-03-01T21:53:00Z</dcterms:created>
  <dcterms:modified xsi:type="dcterms:W3CDTF">2016-03-01T21:53:00Z</dcterms:modified>
  <cp:category> </cp:category>
  <cp:contentStatus> </cp:contentStatus>
</cp:coreProperties>
</file>