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A" w:rsidRDefault="008C7D0A" w:rsidP="00D47505">
      <w:pPr>
        <w:jc w:val="right"/>
        <w:rPr>
          <w:b/>
          <w:sz w:val="24"/>
        </w:rPr>
      </w:pPr>
      <w:bookmarkStart w:id="0" w:name="_GoBack"/>
      <w:bookmarkEnd w:id="0"/>
    </w:p>
    <w:p w:rsidR="008C7D0A" w:rsidRDefault="008C7D0A" w:rsidP="00D47505">
      <w:pPr>
        <w:jc w:val="right"/>
        <w:rPr>
          <w:b/>
          <w:sz w:val="24"/>
        </w:rPr>
      </w:pPr>
    </w:p>
    <w:p w:rsidR="008C7D0A" w:rsidRPr="008C7D0A" w:rsidRDefault="008C7D0A" w:rsidP="008C7D0A">
      <w:pPr>
        <w:suppressAutoHyphens/>
        <w:jc w:val="right"/>
        <w:rPr>
          <w:b/>
        </w:rPr>
      </w:pPr>
      <w:r w:rsidRPr="008C7D0A">
        <w:rPr>
          <w:b/>
        </w:rPr>
        <w:t>DA 16-328</w:t>
      </w:r>
    </w:p>
    <w:p w:rsidR="008C7D0A" w:rsidRPr="008C7D0A" w:rsidRDefault="008C7D0A" w:rsidP="008C7D0A">
      <w:pPr>
        <w:tabs>
          <w:tab w:val="right" w:pos="9360"/>
        </w:tabs>
        <w:suppressAutoHyphens/>
        <w:spacing w:after="240"/>
        <w:rPr>
          <w:b/>
        </w:rPr>
      </w:pPr>
      <w:r w:rsidRPr="008C7D0A">
        <w:rPr>
          <w:b/>
        </w:rPr>
        <w:tab/>
        <w:t>Released:  March 29, 2016</w:t>
      </w:r>
    </w:p>
    <w:p w:rsidR="008C7D0A" w:rsidRPr="008C7D0A" w:rsidRDefault="008C7D0A" w:rsidP="008C7D0A">
      <w:pPr>
        <w:suppressAutoHyphens/>
        <w:spacing w:after="240"/>
        <w:jc w:val="center"/>
        <w:rPr>
          <w:b/>
        </w:rPr>
      </w:pPr>
      <w:bookmarkStart w:id="1" w:name="OLE_LINK1"/>
      <w:bookmarkStart w:id="2" w:name="OLE_LINK2"/>
      <w:r w:rsidRPr="008C7D0A">
        <w:rPr>
          <w:b/>
        </w:rPr>
        <w:t>NOTICE OF NON-STREAMLINED DOMESTIC 214 APPLICATION GRANTED</w:t>
      </w:r>
    </w:p>
    <w:bookmarkEnd w:id="1"/>
    <w:bookmarkEnd w:id="2"/>
    <w:p w:rsidR="008C7D0A" w:rsidRPr="008C7D0A" w:rsidRDefault="008C7D0A" w:rsidP="008C7D0A">
      <w:pPr>
        <w:suppressAutoHyphens/>
        <w:spacing w:after="240"/>
        <w:jc w:val="center"/>
        <w:rPr>
          <w:b/>
        </w:rPr>
      </w:pPr>
      <w:r w:rsidRPr="008C7D0A">
        <w:rPr>
          <w:b/>
        </w:rPr>
        <w:t>WC Docket No. 16-31</w:t>
      </w:r>
    </w:p>
    <w:p w:rsidR="008C7D0A" w:rsidRPr="008C7D0A" w:rsidRDefault="008C7D0A" w:rsidP="008C7D0A">
      <w:pPr>
        <w:widowControl/>
        <w:ind w:firstLine="720"/>
        <w:rPr>
          <w:szCs w:val="24"/>
        </w:rPr>
      </w:pPr>
      <w:r w:rsidRPr="008C7D0A">
        <w:rPr>
          <w:szCs w:val="24"/>
        </w:rPr>
        <w:t xml:space="preserve">Pursuant to section 214 of the Communications Act of 1934, as amended, 47 U.S.C. § 214, and sections 0.91, 0.291, and 63.03 of the Commission’s rules, 47 C.F.R. §§ 0.91, 0.291, and 63.03, the Wireline Competition Bureau (Bureau) approves the application of  </w:t>
      </w:r>
      <w:r w:rsidRPr="008C7D0A">
        <w:rPr>
          <w:szCs w:val="22"/>
        </w:rPr>
        <w:t>PEG Bandwidth Holdings, LLC (PEG Holdings), PEG Bandwidth, LLC, PEG Bandwidth DC, LLC, PEG Bandwidth DE, LLC, PEG Bandwidth IA, LLC, PEG Bandwidth IL, LLC, PEG Bandwidth LA, LLC, PEG Bandwidth MA, LLC, PEG Bandwidth MD, LLC, PEG Bandwidth MS, LLC, PEG Bandwidth NJ, LLC, PEG Bandwidth NY, LLC, PEG Bandwidth PA, LLC, PEG Bandwidth TX, LLC, PEG Bandwidth VA, LLC, and Contact Network, LLC (collectively, Licensees) and Communications Sales &amp; Leasing, Inc. (CSAL) requesting approval to transfer indirect control of Licensees from PEG Holdings to CSAL</w:t>
      </w:r>
      <w:r w:rsidRPr="008C7D0A">
        <w:rPr>
          <w:szCs w:val="24"/>
        </w:rPr>
        <w:t>.</w:t>
      </w:r>
      <w:r w:rsidRPr="008C7D0A">
        <w:rPr>
          <w:szCs w:val="24"/>
          <w:vertAlign w:val="superscript"/>
        </w:rPr>
        <w:footnoteReference w:id="2"/>
      </w:r>
      <w:r w:rsidRPr="008C7D0A">
        <w:rPr>
          <w:szCs w:val="24"/>
        </w:rPr>
        <w:t xml:space="preserve">  No comments were filed in opposition to the Application.  </w:t>
      </w:r>
    </w:p>
    <w:p w:rsidR="008C7D0A" w:rsidRPr="008C7D0A" w:rsidRDefault="008C7D0A" w:rsidP="008C7D0A">
      <w:pPr>
        <w:widowControl/>
        <w:ind w:firstLine="720"/>
        <w:rPr>
          <w:szCs w:val="24"/>
        </w:rPr>
      </w:pPr>
    </w:p>
    <w:p w:rsidR="008C7D0A" w:rsidRPr="008C7D0A" w:rsidRDefault="008C7D0A" w:rsidP="008C7D0A">
      <w:pPr>
        <w:widowControl/>
        <w:ind w:firstLine="720"/>
        <w:rPr>
          <w:szCs w:val="22"/>
        </w:rPr>
      </w:pPr>
      <w:r w:rsidRPr="008C7D0A">
        <w:rPr>
          <w:szCs w:val="24"/>
        </w:rPr>
        <w:t>The Bureau finds, upon consideration of the record, that the proposed transfer will serve the public interest, convenience, and necessity, and therefore grants the requested authorization.</w:t>
      </w:r>
      <w:r w:rsidRPr="008C7D0A">
        <w:rPr>
          <w:vertAlign w:val="superscript"/>
        </w:rPr>
        <w:footnoteReference w:id="3"/>
      </w:r>
      <w:r w:rsidRPr="008C7D0A">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  Should no petitions for reconsideration, applications for review, or petitions for judicial review be timely filed, the proceeding listed in this Public Notice shall be terminated, and the docket will be closed.</w:t>
      </w:r>
    </w:p>
    <w:p w:rsidR="008C7D0A" w:rsidRPr="008C7D0A" w:rsidRDefault="008C7D0A" w:rsidP="008C7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8C7D0A" w:rsidRPr="008C7D0A" w:rsidRDefault="008C7D0A" w:rsidP="008C7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8C7D0A">
        <w:tab/>
        <w:t>For further information, please contact Tracey Wilson at 202-418-1394 or Jodie May at 202-418-0913, Competition Policy Division, Wireline Competition Bureau.</w:t>
      </w:r>
    </w:p>
    <w:p w:rsidR="008C7D0A" w:rsidRPr="008C7D0A" w:rsidRDefault="008C7D0A" w:rsidP="008C7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8C7D0A" w:rsidRPr="008C7D0A" w:rsidRDefault="008C7D0A" w:rsidP="008C7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pPr>
      <w:r w:rsidRPr="008C7D0A">
        <w:rPr>
          <w:b/>
        </w:rPr>
        <w:t>-FCC-</w:t>
      </w:r>
    </w:p>
    <w:p w:rsidR="008C7D0A" w:rsidRPr="008C7D0A" w:rsidRDefault="008C7D0A" w:rsidP="008C7D0A">
      <w:pPr>
        <w:widowControl/>
        <w:autoSpaceDE w:val="0"/>
        <w:autoSpaceDN w:val="0"/>
        <w:adjustRightInd w:val="0"/>
        <w:jc w:val="both"/>
      </w:pPr>
      <w:r w:rsidRPr="008C7D0A">
        <w:t xml:space="preserve">      </w:t>
      </w:r>
    </w:p>
    <w:p w:rsidR="006A1F49" w:rsidRDefault="006A1F49" w:rsidP="008C7D0A">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0A" w:rsidRDefault="008C7D0A">
      <w:pPr>
        <w:spacing w:line="20" w:lineRule="exact"/>
      </w:pPr>
    </w:p>
  </w:endnote>
  <w:endnote w:type="continuationSeparator" w:id="0">
    <w:p w:rsidR="008C7D0A" w:rsidRDefault="008C7D0A">
      <w:r>
        <w:t xml:space="preserve"> </w:t>
      </w:r>
    </w:p>
  </w:endnote>
  <w:endnote w:type="continuationNotice" w:id="1">
    <w:p w:rsidR="008C7D0A" w:rsidRDefault="008C7D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B2C46">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0A" w:rsidRDefault="008C7D0A">
      <w:r>
        <w:separator/>
      </w:r>
    </w:p>
  </w:footnote>
  <w:footnote w:type="continuationSeparator" w:id="0">
    <w:p w:rsidR="008C7D0A" w:rsidRDefault="008C7D0A" w:rsidP="00C721AC">
      <w:pPr>
        <w:spacing w:before="120"/>
        <w:rPr>
          <w:sz w:val="20"/>
        </w:rPr>
      </w:pPr>
      <w:r>
        <w:rPr>
          <w:sz w:val="20"/>
        </w:rPr>
        <w:t xml:space="preserve">(Continued from previous page)  </w:t>
      </w:r>
      <w:r>
        <w:rPr>
          <w:sz w:val="20"/>
        </w:rPr>
        <w:separator/>
      </w:r>
    </w:p>
  </w:footnote>
  <w:footnote w:type="continuationNotice" w:id="1">
    <w:p w:rsidR="008C7D0A" w:rsidRDefault="008C7D0A" w:rsidP="00C721AC">
      <w:pPr>
        <w:jc w:val="right"/>
        <w:rPr>
          <w:sz w:val="20"/>
        </w:rPr>
      </w:pPr>
      <w:r>
        <w:rPr>
          <w:sz w:val="20"/>
        </w:rPr>
        <w:t>(continued….)</w:t>
      </w:r>
    </w:p>
  </w:footnote>
  <w:footnote w:id="2">
    <w:p w:rsidR="008C7D0A" w:rsidRDefault="008C7D0A" w:rsidP="008C7D0A">
      <w:pPr>
        <w:pStyle w:val="FootnoteText"/>
      </w:pPr>
      <w:r>
        <w:rPr>
          <w:rStyle w:val="FootnoteReference"/>
        </w:rPr>
        <w:footnoteRef/>
      </w:r>
      <w:r>
        <w:t xml:space="preserve"> </w:t>
      </w:r>
      <w:r w:rsidRPr="00F309FD">
        <w:rPr>
          <w:i/>
        </w:rPr>
        <w:t>Joint Application of Communications Sales and Leasing, Inc. and PEG Bandwidth Holdings, LLC et al</w:t>
      </w:r>
      <w:r>
        <w:rPr>
          <w:i/>
        </w:rPr>
        <w:t>.</w:t>
      </w:r>
      <w:r w:rsidRPr="00F309FD">
        <w:rPr>
          <w:i/>
        </w:rPr>
        <w:t xml:space="preserve"> for Authority Pursuant to Section 214 of the Communications Act of 1934, as Amended, to Transfer Indirect Control of Licensees, Domestic Carri</w:t>
      </w:r>
      <w:r>
        <w:rPr>
          <w:i/>
        </w:rPr>
        <w:t xml:space="preserve">ers, to Communications Sales </w:t>
      </w:r>
      <w:r w:rsidRPr="00F309FD">
        <w:rPr>
          <w:i/>
        </w:rPr>
        <w:t>&amp; Leasing, Inc</w:t>
      </w:r>
      <w:r>
        <w:t>., WC Docket No. 16-31 (filed Feb. 8, 2016) (Application).</w:t>
      </w:r>
    </w:p>
  </w:footnote>
  <w:footnote w:id="3">
    <w:p w:rsidR="008C7D0A" w:rsidRDefault="008C7D0A" w:rsidP="008C7D0A">
      <w:pPr>
        <w:pStyle w:val="FootnoteText"/>
        <w:rPr>
          <w:rFonts w:ascii="TimesNewRoman,Italic" w:hAnsi="TimesNewRoman,Italic" w:cs="TimesNewRoman,Italic"/>
          <w:i/>
          <w:iCs/>
        </w:rPr>
      </w:pPr>
      <w:r>
        <w:rPr>
          <w:rStyle w:val="FootnoteReference"/>
        </w:rPr>
        <w:footnoteRef/>
      </w:r>
      <w:r>
        <w:t xml:space="preserve"> </w:t>
      </w:r>
      <w:r>
        <w:rPr>
          <w:i/>
        </w:rPr>
        <w:t>See</w:t>
      </w:r>
      <w:r>
        <w:rPr>
          <w:rFonts w:ascii="TimesNewRoman,Italic" w:hAnsi="TimesNewRoman,Italic" w:cs="TimesNewRoman,Italic"/>
          <w:i/>
          <w:iCs/>
        </w:rPr>
        <w:t xml:space="preserve"> </w:t>
      </w:r>
      <w:r>
        <w:rPr>
          <w:i/>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t xml:space="preserve">, CC Docket No. 01-73, Memorandum Opinion and Order, 16 FCC Rcd 15293, 15296-98, paras. 8-9 (CCB/WTB 2001) (granting transfer of control involving an incumbent local exchange carrier (LEC) and competitive LEC providing in-region service where the merger would not harm competition).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2E" w:rsidRDefault="00373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2E" w:rsidRDefault="00373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E098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CB2C46">
                            <w:rPr>
                              <w:rFonts w:ascii="Arial" w:hAnsi="Arial"/>
                              <w:b/>
                              <w:sz w:val="16"/>
                            </w:rPr>
                            <w:instrText>HYPERLINK "https://www.fcc.gov/"</w:instrText>
                          </w:r>
                          <w:r w:rsidR="00CB2C4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CB2C46">
                      <w:rPr>
                        <w:rFonts w:ascii="Arial" w:hAnsi="Arial"/>
                        <w:b/>
                        <w:sz w:val="16"/>
                      </w:rPr>
                      <w:instrText>HYPERLINK "https://www.fcc.gov/"</w:instrText>
                    </w:r>
                    <w:r w:rsidR="00CB2C4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0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6367"/>
    <w:rsid w:val="00343749"/>
    <w:rsid w:val="003660ED"/>
    <w:rsid w:val="00373C2E"/>
    <w:rsid w:val="003B0550"/>
    <w:rsid w:val="003B694F"/>
    <w:rsid w:val="003F171C"/>
    <w:rsid w:val="00412FC5"/>
    <w:rsid w:val="00422276"/>
    <w:rsid w:val="004242F1"/>
    <w:rsid w:val="004270FE"/>
    <w:rsid w:val="00445A00"/>
    <w:rsid w:val="00451B0F"/>
    <w:rsid w:val="004C2EE3"/>
    <w:rsid w:val="004E4A22"/>
    <w:rsid w:val="00511968"/>
    <w:rsid w:val="0055614C"/>
    <w:rsid w:val="005E14C2"/>
    <w:rsid w:val="00607BA5"/>
    <w:rsid w:val="0061180A"/>
    <w:rsid w:val="00626EB6"/>
    <w:rsid w:val="00655D03"/>
    <w:rsid w:val="00674FC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8C7D0A"/>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B2C46"/>
    <w:rsid w:val="00CC0D95"/>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294</Words>
  <Characters>1617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2016-05-04T18:01:00Z</dcterms:created>
  <dcterms:modified xsi:type="dcterms:W3CDTF">2016-05-04T18:01:00Z</dcterms:modified>
  <cp:category> </cp:category>
  <cp:contentStatus> </cp:contentStatus>
</cp:coreProperties>
</file>