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602577" w:rsidRPr="007665F9" w:rsidRDefault="007665F9">
      <w:pPr>
        <w:jc w:val="right"/>
        <w:rPr>
          <w:b/>
          <w:szCs w:val="22"/>
        </w:rPr>
      </w:pPr>
      <w:r w:rsidRPr="007665F9">
        <w:rPr>
          <w:b/>
          <w:szCs w:val="22"/>
        </w:rPr>
        <w:lastRenderedPageBreak/>
        <w:t>DA 16-</w:t>
      </w:r>
      <w:r w:rsidR="00087527">
        <w:rPr>
          <w:b/>
          <w:szCs w:val="22"/>
        </w:rPr>
        <w:t>456</w:t>
      </w:r>
    </w:p>
    <w:p w:rsidR="00602577" w:rsidRPr="007665F9" w:rsidRDefault="007665F9">
      <w:pPr>
        <w:spacing w:before="60"/>
        <w:jc w:val="right"/>
        <w:rPr>
          <w:b/>
          <w:szCs w:val="22"/>
        </w:rPr>
      </w:pPr>
      <w:r w:rsidRPr="007665F9">
        <w:rPr>
          <w:b/>
          <w:szCs w:val="22"/>
        </w:rPr>
        <w:t xml:space="preserve">Released:  </w:t>
      </w:r>
      <w:r w:rsidR="0007324A">
        <w:rPr>
          <w:b/>
          <w:szCs w:val="22"/>
        </w:rPr>
        <w:t>April 27</w:t>
      </w:r>
      <w:r w:rsidRPr="007665F9">
        <w:rPr>
          <w:b/>
          <w:szCs w:val="22"/>
        </w:rPr>
        <w:t>, 2016</w:t>
      </w:r>
    </w:p>
    <w:p w:rsidR="00602577" w:rsidRDefault="00602577">
      <w:pPr>
        <w:jc w:val="right"/>
        <w:rPr>
          <w:sz w:val="24"/>
        </w:rPr>
      </w:pPr>
    </w:p>
    <w:p w:rsidR="00380EAD" w:rsidRDefault="00380EAD" w:rsidP="00380EAD">
      <w:pPr>
        <w:jc w:val="center"/>
        <w:rPr>
          <w:b/>
          <w:szCs w:val="22"/>
        </w:rPr>
      </w:pPr>
      <w:r>
        <w:rPr>
          <w:b/>
          <w:szCs w:val="22"/>
        </w:rPr>
        <w:t>T-MOBILE LICENSE</w:t>
      </w:r>
      <w:r w:rsidR="007665F9" w:rsidRPr="007665F9">
        <w:rPr>
          <w:b/>
          <w:szCs w:val="22"/>
        </w:rPr>
        <w:t xml:space="preserve"> LLC</w:t>
      </w:r>
      <w:r>
        <w:rPr>
          <w:b/>
          <w:szCs w:val="22"/>
        </w:rPr>
        <w:t xml:space="preserve"> </w:t>
      </w:r>
      <w:r w:rsidR="007665F9" w:rsidRPr="007665F9">
        <w:rPr>
          <w:b/>
          <w:szCs w:val="22"/>
        </w:rPr>
        <w:t>SEEK</w:t>
      </w:r>
      <w:r>
        <w:rPr>
          <w:b/>
          <w:szCs w:val="22"/>
        </w:rPr>
        <w:t>S</w:t>
      </w:r>
      <w:r w:rsidR="007665F9" w:rsidRPr="007665F9">
        <w:rPr>
          <w:b/>
          <w:szCs w:val="22"/>
        </w:rPr>
        <w:t xml:space="preserve"> F</w:t>
      </w:r>
      <w:r>
        <w:rPr>
          <w:b/>
          <w:szCs w:val="22"/>
        </w:rPr>
        <w:t>CC CONSENT TO THE ASSIGNMENT</w:t>
      </w:r>
    </w:p>
    <w:p w:rsidR="00602577" w:rsidRPr="007665F9" w:rsidRDefault="00380EAD" w:rsidP="00380EAD">
      <w:pPr>
        <w:spacing w:after="240"/>
        <w:jc w:val="center"/>
        <w:rPr>
          <w:b/>
          <w:szCs w:val="22"/>
        </w:rPr>
      </w:pPr>
      <w:r>
        <w:rPr>
          <w:b/>
          <w:szCs w:val="22"/>
        </w:rPr>
        <w:t xml:space="preserve">AND TRANSFER </w:t>
      </w:r>
      <w:r w:rsidR="00701D32">
        <w:rPr>
          <w:b/>
          <w:szCs w:val="22"/>
        </w:rPr>
        <w:t>OF</w:t>
      </w:r>
      <w:r>
        <w:rPr>
          <w:b/>
          <w:szCs w:val="22"/>
        </w:rPr>
        <w:t xml:space="preserve"> CONTROL OF </w:t>
      </w:r>
      <w:r w:rsidR="007665F9" w:rsidRPr="007665F9">
        <w:rPr>
          <w:b/>
          <w:szCs w:val="22"/>
        </w:rPr>
        <w:t xml:space="preserve">LOWER 700 </w:t>
      </w:r>
      <w:r w:rsidR="00701D32">
        <w:rPr>
          <w:b/>
          <w:szCs w:val="22"/>
        </w:rPr>
        <w:t xml:space="preserve">MHZ </w:t>
      </w:r>
      <w:r>
        <w:rPr>
          <w:b/>
          <w:szCs w:val="22"/>
        </w:rPr>
        <w:t>A</w:t>
      </w:r>
      <w:r w:rsidR="006C4A65">
        <w:rPr>
          <w:b/>
          <w:szCs w:val="22"/>
        </w:rPr>
        <w:t xml:space="preserve"> BLOCK LICENSE</w:t>
      </w:r>
      <w:r>
        <w:rPr>
          <w:b/>
          <w:szCs w:val="22"/>
        </w:rPr>
        <w:t>S</w:t>
      </w:r>
    </w:p>
    <w:p w:rsidR="00602577" w:rsidRPr="007A67C8" w:rsidRDefault="007A67C8">
      <w:pPr>
        <w:spacing w:after="240"/>
        <w:jc w:val="center"/>
        <w:rPr>
          <w:b/>
          <w:szCs w:val="22"/>
        </w:rPr>
      </w:pPr>
      <w:r w:rsidRPr="007A67C8">
        <w:rPr>
          <w:b/>
          <w:szCs w:val="22"/>
        </w:rPr>
        <w:t>WT Docket No. 16-</w:t>
      </w:r>
      <w:r w:rsidR="008D5012">
        <w:rPr>
          <w:b/>
          <w:szCs w:val="22"/>
        </w:rPr>
        <w:t>122</w:t>
      </w:r>
    </w:p>
    <w:p w:rsidR="00602577" w:rsidRPr="007A67C8" w:rsidRDefault="007A67C8" w:rsidP="007A67C8">
      <w:pPr>
        <w:spacing w:after="220"/>
        <w:jc w:val="center"/>
        <w:rPr>
          <w:b/>
          <w:szCs w:val="22"/>
        </w:rPr>
      </w:pPr>
      <w:r w:rsidRPr="007A67C8">
        <w:rPr>
          <w:b/>
          <w:szCs w:val="22"/>
        </w:rPr>
        <w:t>PLEADING CYCLE ESTABLISHED</w:t>
      </w:r>
    </w:p>
    <w:p w:rsidR="007A67C8" w:rsidRDefault="007A67C8" w:rsidP="007A67C8">
      <w:pPr>
        <w:outlineLvl w:val="0"/>
        <w:rPr>
          <w:b/>
          <w:szCs w:val="22"/>
        </w:rPr>
      </w:pPr>
      <w:r>
        <w:rPr>
          <w:b/>
          <w:szCs w:val="22"/>
        </w:rPr>
        <w:t>Petitions to Deny Due:</w:t>
      </w:r>
      <w:r>
        <w:rPr>
          <w:b/>
          <w:szCs w:val="22"/>
        </w:rPr>
        <w:tab/>
      </w:r>
      <w:r>
        <w:rPr>
          <w:b/>
          <w:szCs w:val="22"/>
        </w:rPr>
        <w:tab/>
      </w:r>
      <w:r w:rsidR="0007324A">
        <w:rPr>
          <w:b/>
          <w:spacing w:val="-2"/>
          <w:szCs w:val="22"/>
        </w:rPr>
        <w:t>May 18, 2016</w:t>
      </w:r>
    </w:p>
    <w:p w:rsidR="007A67C8" w:rsidRDefault="007A67C8" w:rsidP="007A67C8">
      <w:pPr>
        <w:rPr>
          <w:b/>
          <w:szCs w:val="22"/>
        </w:rPr>
      </w:pPr>
      <w:r>
        <w:rPr>
          <w:b/>
          <w:szCs w:val="22"/>
        </w:rPr>
        <w:t>Oppositions Due:</w:t>
      </w:r>
      <w:r>
        <w:rPr>
          <w:b/>
          <w:szCs w:val="22"/>
        </w:rPr>
        <w:tab/>
      </w:r>
      <w:r>
        <w:rPr>
          <w:b/>
          <w:szCs w:val="22"/>
        </w:rPr>
        <w:tab/>
      </w:r>
      <w:r w:rsidR="0007324A">
        <w:rPr>
          <w:b/>
          <w:spacing w:val="-2"/>
          <w:szCs w:val="22"/>
        </w:rPr>
        <w:t>May 25, 2016</w:t>
      </w:r>
    </w:p>
    <w:p w:rsidR="007A67C8" w:rsidRDefault="007A67C8" w:rsidP="007A67C8">
      <w:pPr>
        <w:spacing w:after="220"/>
        <w:rPr>
          <w:b/>
          <w:szCs w:val="22"/>
        </w:rPr>
      </w:pPr>
      <w:r>
        <w:rPr>
          <w:b/>
          <w:szCs w:val="22"/>
        </w:rPr>
        <w:t>Replies Due:</w:t>
      </w:r>
      <w:r>
        <w:rPr>
          <w:b/>
          <w:szCs w:val="22"/>
        </w:rPr>
        <w:tab/>
      </w:r>
      <w:r>
        <w:rPr>
          <w:b/>
          <w:szCs w:val="22"/>
        </w:rPr>
        <w:tab/>
      </w:r>
      <w:r>
        <w:rPr>
          <w:b/>
          <w:szCs w:val="22"/>
        </w:rPr>
        <w:tab/>
      </w:r>
      <w:r w:rsidR="0007324A">
        <w:rPr>
          <w:b/>
          <w:szCs w:val="22"/>
        </w:rPr>
        <w:t>June 2, 2016</w:t>
      </w:r>
    </w:p>
    <w:p w:rsidR="007A67C8" w:rsidRDefault="007A67C8" w:rsidP="00144BD1">
      <w:pPr>
        <w:spacing w:after="120"/>
        <w:outlineLvl w:val="0"/>
        <w:rPr>
          <w:b/>
          <w:szCs w:val="22"/>
        </w:rPr>
      </w:pPr>
      <w:r>
        <w:rPr>
          <w:b/>
          <w:szCs w:val="22"/>
        </w:rPr>
        <w:t>I.</w:t>
      </w:r>
      <w:r>
        <w:rPr>
          <w:b/>
          <w:szCs w:val="22"/>
        </w:rPr>
        <w:tab/>
        <w:t>INTRODUCTION</w:t>
      </w:r>
    </w:p>
    <w:p w:rsidR="00764B55" w:rsidRDefault="00C07B02" w:rsidP="00CF1545">
      <w:pPr>
        <w:spacing w:after="120"/>
        <w:ind w:firstLine="720"/>
        <w:rPr>
          <w:szCs w:val="22"/>
        </w:rPr>
      </w:pPr>
      <w:r>
        <w:rPr>
          <w:szCs w:val="22"/>
        </w:rPr>
        <w:t xml:space="preserve">T-Mobile License </w:t>
      </w:r>
      <w:r w:rsidR="00CC47A5">
        <w:rPr>
          <w:szCs w:val="22"/>
        </w:rPr>
        <w:t>LLC, a</w:t>
      </w:r>
      <w:r w:rsidR="007A67C8">
        <w:rPr>
          <w:szCs w:val="22"/>
        </w:rPr>
        <w:t xml:space="preserve"> wholly-owned subsidiary of </w:t>
      </w:r>
      <w:r w:rsidR="00CC47A5">
        <w:rPr>
          <w:szCs w:val="22"/>
        </w:rPr>
        <w:t>T-Mobile USA,</w:t>
      </w:r>
      <w:r w:rsidR="007A67C8">
        <w:rPr>
          <w:szCs w:val="22"/>
        </w:rPr>
        <w:t xml:space="preserve"> Inc. (together with </w:t>
      </w:r>
      <w:r w:rsidR="007177BF">
        <w:rPr>
          <w:szCs w:val="22"/>
        </w:rPr>
        <w:t>T</w:t>
      </w:r>
      <w:r w:rsidR="007177BF">
        <w:rPr>
          <w:szCs w:val="22"/>
        </w:rPr>
        <w:noBreakHyphen/>
      </w:r>
      <w:r w:rsidR="00CC47A5">
        <w:rPr>
          <w:szCs w:val="22"/>
        </w:rPr>
        <w:t>Mobile License</w:t>
      </w:r>
      <w:r w:rsidR="007A67C8">
        <w:rPr>
          <w:szCs w:val="22"/>
        </w:rPr>
        <w:t xml:space="preserve"> LLC, </w:t>
      </w:r>
      <w:r w:rsidR="00CC47A5">
        <w:rPr>
          <w:szCs w:val="22"/>
        </w:rPr>
        <w:t>T-Mobile</w:t>
      </w:r>
      <w:r w:rsidR="007A67C8">
        <w:rPr>
          <w:szCs w:val="22"/>
        </w:rPr>
        <w:t xml:space="preserve">), </w:t>
      </w:r>
      <w:r w:rsidR="001C09B1">
        <w:rPr>
          <w:szCs w:val="22"/>
        </w:rPr>
        <w:t>and</w:t>
      </w:r>
      <w:r w:rsidR="00D247DA">
        <w:rPr>
          <w:szCs w:val="22"/>
        </w:rPr>
        <w:t xml:space="preserve"> three other entities</w:t>
      </w:r>
      <w:r w:rsidR="001C09B1">
        <w:rPr>
          <w:szCs w:val="22"/>
        </w:rPr>
        <w:t xml:space="preserve"> have</w:t>
      </w:r>
      <w:r w:rsidR="007A67C8" w:rsidRPr="00586237">
        <w:rPr>
          <w:szCs w:val="22"/>
        </w:rPr>
        <w:t xml:space="preserve"> filed application</w:t>
      </w:r>
      <w:r w:rsidR="00C45AB5">
        <w:rPr>
          <w:szCs w:val="22"/>
        </w:rPr>
        <w:t>s</w:t>
      </w:r>
      <w:r w:rsidR="007A67C8">
        <w:rPr>
          <w:szCs w:val="22"/>
        </w:rPr>
        <w:t xml:space="preserve"> pursuant to S</w:t>
      </w:r>
      <w:r w:rsidR="007A67C8" w:rsidRPr="00586237">
        <w:rPr>
          <w:szCs w:val="22"/>
        </w:rPr>
        <w:t>ection</w:t>
      </w:r>
      <w:r w:rsidR="007A67C8">
        <w:rPr>
          <w:szCs w:val="22"/>
        </w:rPr>
        <w:t xml:space="preserve"> </w:t>
      </w:r>
      <w:r w:rsidR="007A67C8" w:rsidRPr="00586237">
        <w:rPr>
          <w:szCs w:val="22"/>
        </w:rPr>
        <w:t>310(d) of the Communications Act of 1934, as amended</w:t>
      </w:r>
      <w:r w:rsidR="007A67C8">
        <w:rPr>
          <w:szCs w:val="22"/>
        </w:rPr>
        <w:t>,</w:t>
      </w:r>
      <w:r w:rsidR="007A67C8" w:rsidRPr="006C4A65">
        <w:rPr>
          <w:rStyle w:val="FootnoteReference"/>
          <w:sz w:val="20"/>
        </w:rPr>
        <w:footnoteReference w:id="1"/>
      </w:r>
      <w:r w:rsidR="007A67C8" w:rsidRPr="00586237">
        <w:rPr>
          <w:szCs w:val="22"/>
        </w:rPr>
        <w:t xml:space="preserve"> seeking </w:t>
      </w:r>
      <w:r w:rsidR="00C45AB5">
        <w:rPr>
          <w:szCs w:val="22"/>
        </w:rPr>
        <w:t xml:space="preserve">the assignment or transfer </w:t>
      </w:r>
      <w:r w:rsidR="006C6EC0">
        <w:rPr>
          <w:szCs w:val="22"/>
        </w:rPr>
        <w:t xml:space="preserve">of </w:t>
      </w:r>
      <w:r w:rsidR="00C45AB5">
        <w:rPr>
          <w:szCs w:val="22"/>
        </w:rPr>
        <w:t>control of a number of Lower 700 MHz A</w:t>
      </w:r>
      <w:r w:rsidR="007A67C8">
        <w:rPr>
          <w:szCs w:val="22"/>
        </w:rPr>
        <w:t> Block license</w:t>
      </w:r>
      <w:r w:rsidR="00C45AB5">
        <w:rPr>
          <w:szCs w:val="22"/>
        </w:rPr>
        <w:t>s</w:t>
      </w:r>
      <w:r w:rsidR="007A67C8">
        <w:rPr>
          <w:szCs w:val="22"/>
        </w:rPr>
        <w:t xml:space="preserve"> to </w:t>
      </w:r>
      <w:r w:rsidR="00C45AB5">
        <w:rPr>
          <w:szCs w:val="22"/>
        </w:rPr>
        <w:t>T-Mobile</w:t>
      </w:r>
      <w:r w:rsidR="007A67C8">
        <w:rPr>
          <w:szCs w:val="22"/>
        </w:rPr>
        <w:t xml:space="preserve">.  </w:t>
      </w:r>
      <w:r w:rsidR="006C6EC0">
        <w:rPr>
          <w:szCs w:val="22"/>
        </w:rPr>
        <w:t>The applications are related to three separate transactions involving:  (1) </w:t>
      </w:r>
      <w:r w:rsidR="00687583">
        <w:rPr>
          <w:szCs w:val="22"/>
        </w:rPr>
        <w:t>Cellular South Licenses, LLC</w:t>
      </w:r>
      <w:r w:rsidR="00FC6537">
        <w:rPr>
          <w:szCs w:val="22"/>
        </w:rPr>
        <w:t xml:space="preserve"> d/b/a C Spire Wireless (C Spire); (2) </w:t>
      </w:r>
      <w:r w:rsidR="00B46483">
        <w:rPr>
          <w:szCs w:val="22"/>
        </w:rPr>
        <w:t xml:space="preserve">subsidiaries of </w:t>
      </w:r>
      <w:r w:rsidR="002B7866">
        <w:rPr>
          <w:szCs w:val="22"/>
        </w:rPr>
        <w:t xml:space="preserve">Cavalier </w:t>
      </w:r>
      <w:r w:rsidR="00B46483">
        <w:rPr>
          <w:szCs w:val="22"/>
        </w:rPr>
        <w:t>License Group</w:t>
      </w:r>
      <w:r w:rsidR="002B7866">
        <w:rPr>
          <w:szCs w:val="22"/>
        </w:rPr>
        <w:t>, LLC</w:t>
      </w:r>
      <w:r w:rsidR="00B46483">
        <w:rPr>
          <w:szCs w:val="22"/>
        </w:rPr>
        <w:t xml:space="preserve"> (Cavalier); and (3) </w:t>
      </w:r>
      <w:r w:rsidR="004E38C6">
        <w:rPr>
          <w:szCs w:val="22"/>
        </w:rPr>
        <w:t>wholly-owned subsidiaries of Continuum 700 LLC (Continuum</w:t>
      </w:r>
      <w:r w:rsidR="002A1C3C">
        <w:rPr>
          <w:szCs w:val="22"/>
        </w:rPr>
        <w:t xml:space="preserve"> 700</w:t>
      </w:r>
      <w:r w:rsidR="00D247DA">
        <w:rPr>
          <w:szCs w:val="22"/>
        </w:rPr>
        <w:t>,</w:t>
      </w:r>
      <w:r w:rsidR="007B17E6" w:rsidRPr="007B17E6">
        <w:rPr>
          <w:szCs w:val="22"/>
        </w:rPr>
        <w:t xml:space="preserve"> </w:t>
      </w:r>
      <w:r w:rsidR="007B17E6">
        <w:rPr>
          <w:szCs w:val="22"/>
        </w:rPr>
        <w:t>and together with T-Mobile, C Spire, and Cavalier, the Applicants</w:t>
      </w:r>
      <w:r w:rsidR="004E38C6">
        <w:rPr>
          <w:szCs w:val="22"/>
        </w:rPr>
        <w:t>).</w:t>
      </w:r>
      <w:r w:rsidR="00081192">
        <w:rPr>
          <w:szCs w:val="22"/>
        </w:rPr>
        <w:t xml:space="preserve">  C</w:t>
      </w:r>
      <w:r w:rsidR="00D247DA">
        <w:rPr>
          <w:szCs w:val="22"/>
        </w:rPr>
        <w:t> </w:t>
      </w:r>
      <w:r w:rsidR="00081192">
        <w:rPr>
          <w:szCs w:val="22"/>
        </w:rPr>
        <w:t>Spire proposes to assign to T-Mobile seven full and three partitioned Lower 700 MHz A Block licenses,</w:t>
      </w:r>
      <w:r w:rsidR="00081192" w:rsidRPr="00081192">
        <w:rPr>
          <w:rStyle w:val="FootnoteReference"/>
          <w:sz w:val="20"/>
        </w:rPr>
        <w:footnoteReference w:id="2"/>
      </w:r>
      <w:r w:rsidR="00081192">
        <w:rPr>
          <w:szCs w:val="22"/>
        </w:rPr>
        <w:t xml:space="preserve"> </w:t>
      </w:r>
      <w:r w:rsidR="005713D7">
        <w:rPr>
          <w:szCs w:val="22"/>
        </w:rPr>
        <w:t>Cavalier proposes to transfer control</w:t>
      </w:r>
      <w:r w:rsidR="00081192">
        <w:rPr>
          <w:szCs w:val="22"/>
        </w:rPr>
        <w:t xml:space="preserve"> </w:t>
      </w:r>
      <w:r w:rsidR="0081267D">
        <w:rPr>
          <w:szCs w:val="22"/>
        </w:rPr>
        <w:t>of</w:t>
      </w:r>
      <w:r w:rsidR="00081192">
        <w:rPr>
          <w:szCs w:val="22"/>
        </w:rPr>
        <w:t xml:space="preserve"> </w:t>
      </w:r>
      <w:r w:rsidR="00450DE1">
        <w:rPr>
          <w:szCs w:val="22"/>
        </w:rPr>
        <w:t>22</w:t>
      </w:r>
      <w:r w:rsidR="00081192">
        <w:rPr>
          <w:szCs w:val="22"/>
        </w:rPr>
        <w:t xml:space="preserve"> </w:t>
      </w:r>
      <w:r w:rsidR="00450DE1">
        <w:rPr>
          <w:szCs w:val="22"/>
        </w:rPr>
        <w:t>Lower 700 MHz A Block licenses</w:t>
      </w:r>
      <w:r w:rsidR="00081192">
        <w:rPr>
          <w:szCs w:val="22"/>
        </w:rPr>
        <w:t>,</w:t>
      </w:r>
      <w:r w:rsidR="00081192" w:rsidRPr="009B5689">
        <w:rPr>
          <w:rStyle w:val="FootnoteReference"/>
          <w:sz w:val="20"/>
        </w:rPr>
        <w:footnoteReference w:id="3"/>
      </w:r>
      <w:r w:rsidR="00081192">
        <w:rPr>
          <w:szCs w:val="22"/>
        </w:rPr>
        <w:t xml:space="preserve"> and </w:t>
      </w:r>
      <w:r w:rsidR="00A45409">
        <w:rPr>
          <w:szCs w:val="22"/>
        </w:rPr>
        <w:t xml:space="preserve">Continuum </w:t>
      </w:r>
      <w:r w:rsidR="002A1C3C">
        <w:rPr>
          <w:szCs w:val="22"/>
        </w:rPr>
        <w:t xml:space="preserve">700 </w:t>
      </w:r>
      <w:r w:rsidR="00081192">
        <w:rPr>
          <w:szCs w:val="22"/>
        </w:rPr>
        <w:t xml:space="preserve">proposes to transfer control of </w:t>
      </w:r>
      <w:r w:rsidR="0081267D">
        <w:rPr>
          <w:szCs w:val="22"/>
        </w:rPr>
        <w:t>ten</w:t>
      </w:r>
      <w:r w:rsidR="00081192">
        <w:rPr>
          <w:szCs w:val="22"/>
        </w:rPr>
        <w:t xml:space="preserve"> </w:t>
      </w:r>
      <w:r w:rsidR="0081267D">
        <w:rPr>
          <w:szCs w:val="22"/>
        </w:rPr>
        <w:t>Lower 700 MHz A Block licenses</w:t>
      </w:r>
      <w:r w:rsidR="00081192">
        <w:rPr>
          <w:szCs w:val="22"/>
        </w:rPr>
        <w:t>.</w:t>
      </w:r>
      <w:r w:rsidR="00081192" w:rsidRPr="009B5689">
        <w:rPr>
          <w:rStyle w:val="FootnoteReference"/>
          <w:sz w:val="20"/>
        </w:rPr>
        <w:footnoteReference w:id="4"/>
      </w:r>
    </w:p>
    <w:p w:rsidR="002A1C3C" w:rsidRPr="00A05A88" w:rsidRDefault="00764B55" w:rsidP="002A1C3C">
      <w:pPr>
        <w:spacing w:after="120"/>
        <w:ind w:firstLine="720"/>
        <w:rPr>
          <w:szCs w:val="22"/>
        </w:rPr>
      </w:pPr>
      <w:r>
        <w:rPr>
          <w:szCs w:val="22"/>
        </w:rPr>
        <w:t>The Applicants</w:t>
      </w:r>
      <w:r w:rsidRPr="00A05A88">
        <w:rPr>
          <w:szCs w:val="22"/>
        </w:rPr>
        <w:t xml:space="preserve"> contend that t</w:t>
      </w:r>
      <w:r w:rsidRPr="00D2716B">
        <w:rPr>
          <w:szCs w:val="22"/>
        </w:rPr>
        <w:t xml:space="preserve">hese spectrum-only </w:t>
      </w:r>
      <w:r w:rsidR="00B00E75">
        <w:rPr>
          <w:szCs w:val="22"/>
        </w:rPr>
        <w:t xml:space="preserve">assignments and </w:t>
      </w:r>
      <w:r w:rsidRPr="00D2716B">
        <w:rPr>
          <w:szCs w:val="22"/>
        </w:rPr>
        <w:t xml:space="preserve">transfers of control </w:t>
      </w:r>
      <w:r w:rsidR="00607ED5">
        <w:rPr>
          <w:szCs w:val="22"/>
        </w:rPr>
        <w:t>would</w:t>
      </w:r>
      <w:r w:rsidRPr="00D2716B">
        <w:rPr>
          <w:szCs w:val="22"/>
        </w:rPr>
        <w:t xml:space="preserve"> allow </w:t>
      </w:r>
      <w:r>
        <w:rPr>
          <w:szCs w:val="22"/>
        </w:rPr>
        <w:t>T-Mobile</w:t>
      </w:r>
      <w:r w:rsidRPr="00D2716B">
        <w:rPr>
          <w:szCs w:val="22"/>
        </w:rPr>
        <w:t xml:space="preserve"> to expand its Lower 700 MHz footprint, and thus offer improved services to its customers.  </w:t>
      </w:r>
      <w:r w:rsidR="00AB2527">
        <w:rPr>
          <w:szCs w:val="22"/>
        </w:rPr>
        <w:t xml:space="preserve">The Applicants </w:t>
      </w:r>
      <w:r w:rsidR="00607ED5">
        <w:rPr>
          <w:szCs w:val="22"/>
        </w:rPr>
        <w:t xml:space="preserve">further claim </w:t>
      </w:r>
      <w:r w:rsidR="00704CA2">
        <w:rPr>
          <w:szCs w:val="22"/>
        </w:rPr>
        <w:t xml:space="preserve">that </w:t>
      </w:r>
      <w:r w:rsidR="00607ED5" w:rsidRPr="00D2716B">
        <w:rPr>
          <w:szCs w:val="22"/>
        </w:rPr>
        <w:t xml:space="preserve">through </w:t>
      </w:r>
      <w:r w:rsidR="00607ED5">
        <w:rPr>
          <w:szCs w:val="22"/>
        </w:rPr>
        <w:t>T-Mobile’s</w:t>
      </w:r>
      <w:r w:rsidR="00607ED5" w:rsidRPr="00D2716B">
        <w:rPr>
          <w:szCs w:val="22"/>
        </w:rPr>
        <w:t xml:space="preserve"> increased spectrum holdings, </w:t>
      </w:r>
      <w:r w:rsidR="00704CA2">
        <w:rPr>
          <w:szCs w:val="22"/>
        </w:rPr>
        <w:t xml:space="preserve">T-Mobile </w:t>
      </w:r>
      <w:r w:rsidR="00607ED5">
        <w:rPr>
          <w:szCs w:val="22"/>
        </w:rPr>
        <w:t>would</w:t>
      </w:r>
      <w:r w:rsidR="00607ED5" w:rsidRPr="00D2716B">
        <w:rPr>
          <w:szCs w:val="22"/>
        </w:rPr>
        <w:t xml:space="preserve"> be able to add capacity and improve data throughput speeds within existing coverage areas, and thereby benefit consumers.</w:t>
      </w:r>
    </w:p>
    <w:p w:rsidR="003802F1" w:rsidRDefault="003802F1" w:rsidP="003802F1">
      <w:pPr>
        <w:spacing w:after="240"/>
        <w:ind w:firstLine="720"/>
        <w:rPr>
          <w:szCs w:val="22"/>
        </w:rPr>
      </w:pPr>
      <w:r>
        <w:rPr>
          <w:szCs w:val="22"/>
        </w:rPr>
        <w:t xml:space="preserve">According to the applications, </w:t>
      </w:r>
      <w:r w:rsidR="00191226">
        <w:rPr>
          <w:szCs w:val="22"/>
        </w:rPr>
        <w:t xml:space="preserve">which together cover approximately </w:t>
      </w:r>
      <w:r w:rsidR="00ED39AE">
        <w:rPr>
          <w:szCs w:val="22"/>
        </w:rPr>
        <w:t>15</w:t>
      </w:r>
      <w:r w:rsidR="00191226">
        <w:rPr>
          <w:szCs w:val="22"/>
        </w:rPr>
        <w:t xml:space="preserve"> percent of the U.S. population, </w:t>
      </w:r>
      <w:r>
        <w:rPr>
          <w:szCs w:val="22"/>
        </w:rPr>
        <w:t xml:space="preserve">if the proposed transactions </w:t>
      </w:r>
      <w:r w:rsidR="00191226">
        <w:rPr>
          <w:szCs w:val="22"/>
        </w:rPr>
        <w:t xml:space="preserve">were to be </w:t>
      </w:r>
      <w:r>
        <w:rPr>
          <w:szCs w:val="22"/>
        </w:rPr>
        <w:t xml:space="preserve">consummated, </w:t>
      </w:r>
      <w:r w:rsidR="00A6258E">
        <w:rPr>
          <w:szCs w:val="22"/>
        </w:rPr>
        <w:t>T-Mobile</w:t>
      </w:r>
      <w:r>
        <w:rPr>
          <w:szCs w:val="22"/>
        </w:rPr>
        <w:t xml:space="preserve"> would </w:t>
      </w:r>
      <w:r w:rsidR="00FC24AF">
        <w:rPr>
          <w:szCs w:val="22"/>
        </w:rPr>
        <w:t>acquire</w:t>
      </w:r>
      <w:r>
        <w:rPr>
          <w:szCs w:val="22"/>
        </w:rPr>
        <w:t xml:space="preserve"> </w:t>
      </w:r>
      <w:r w:rsidR="00A6258E">
        <w:rPr>
          <w:szCs w:val="22"/>
        </w:rPr>
        <w:t>12</w:t>
      </w:r>
      <w:r>
        <w:rPr>
          <w:szCs w:val="22"/>
        </w:rPr>
        <w:t xml:space="preserve"> megahertz of </w:t>
      </w:r>
      <w:r w:rsidR="00A6258E">
        <w:rPr>
          <w:szCs w:val="22"/>
        </w:rPr>
        <w:t xml:space="preserve">Lower 700 MHz A Block </w:t>
      </w:r>
      <w:r>
        <w:rPr>
          <w:szCs w:val="22"/>
        </w:rPr>
        <w:t xml:space="preserve">spectrum from </w:t>
      </w:r>
      <w:r w:rsidR="001316C4">
        <w:rPr>
          <w:szCs w:val="22"/>
        </w:rPr>
        <w:t>C Spire</w:t>
      </w:r>
      <w:r w:rsidR="009A2118">
        <w:rPr>
          <w:szCs w:val="22"/>
        </w:rPr>
        <w:t xml:space="preserve"> in </w:t>
      </w:r>
      <w:r w:rsidR="008329F3">
        <w:rPr>
          <w:szCs w:val="22"/>
        </w:rPr>
        <w:t xml:space="preserve">all or parts of </w:t>
      </w:r>
      <w:r w:rsidR="00FC24AF">
        <w:rPr>
          <w:szCs w:val="22"/>
        </w:rPr>
        <w:t>34</w:t>
      </w:r>
      <w:r w:rsidR="009A2118">
        <w:rPr>
          <w:szCs w:val="22"/>
        </w:rPr>
        <w:t xml:space="preserve"> Cellular Market Areas (CMAs</w:t>
      </w:r>
      <w:r>
        <w:rPr>
          <w:szCs w:val="22"/>
        </w:rPr>
        <w:t xml:space="preserve">).  </w:t>
      </w:r>
      <w:r>
        <w:rPr>
          <w:szCs w:val="22"/>
        </w:rPr>
        <w:lastRenderedPageBreak/>
        <w:t xml:space="preserve">In addition, </w:t>
      </w:r>
      <w:r w:rsidR="00A6258E">
        <w:rPr>
          <w:szCs w:val="22"/>
        </w:rPr>
        <w:t xml:space="preserve">T-Mobile </w:t>
      </w:r>
      <w:r>
        <w:rPr>
          <w:szCs w:val="22"/>
        </w:rPr>
        <w:t>would acquir</w:t>
      </w:r>
      <w:r w:rsidR="00FC24AF">
        <w:rPr>
          <w:szCs w:val="22"/>
        </w:rPr>
        <w:t>e</w:t>
      </w:r>
      <w:r>
        <w:rPr>
          <w:szCs w:val="22"/>
        </w:rPr>
        <w:t xml:space="preserve"> 1</w:t>
      </w:r>
      <w:r w:rsidR="00A6258E">
        <w:rPr>
          <w:szCs w:val="22"/>
        </w:rPr>
        <w:t>2</w:t>
      </w:r>
      <w:r>
        <w:rPr>
          <w:szCs w:val="22"/>
        </w:rPr>
        <w:t xml:space="preserve"> megahertz of </w:t>
      </w:r>
      <w:r w:rsidR="00A6258E">
        <w:rPr>
          <w:szCs w:val="22"/>
        </w:rPr>
        <w:t xml:space="preserve">Lower 700 MHz A Block </w:t>
      </w:r>
      <w:r>
        <w:rPr>
          <w:szCs w:val="22"/>
        </w:rPr>
        <w:t xml:space="preserve">spectrum from </w:t>
      </w:r>
      <w:r w:rsidR="001316C4">
        <w:rPr>
          <w:szCs w:val="22"/>
        </w:rPr>
        <w:t xml:space="preserve">Cavalier </w:t>
      </w:r>
      <w:r>
        <w:rPr>
          <w:szCs w:val="22"/>
        </w:rPr>
        <w:t xml:space="preserve">in </w:t>
      </w:r>
      <w:r w:rsidR="00764B55">
        <w:rPr>
          <w:szCs w:val="22"/>
        </w:rPr>
        <w:t xml:space="preserve">all or parts of </w:t>
      </w:r>
      <w:r w:rsidR="00FC24AF">
        <w:rPr>
          <w:szCs w:val="22"/>
        </w:rPr>
        <w:t>103</w:t>
      </w:r>
      <w:r>
        <w:rPr>
          <w:szCs w:val="22"/>
        </w:rPr>
        <w:t xml:space="preserve"> CMAs.  </w:t>
      </w:r>
      <w:r w:rsidR="00A6258E">
        <w:rPr>
          <w:szCs w:val="22"/>
        </w:rPr>
        <w:t>Finally</w:t>
      </w:r>
      <w:r>
        <w:rPr>
          <w:szCs w:val="22"/>
        </w:rPr>
        <w:t xml:space="preserve">, </w:t>
      </w:r>
      <w:r w:rsidR="00A6258E">
        <w:rPr>
          <w:szCs w:val="22"/>
        </w:rPr>
        <w:t xml:space="preserve">T-Mobile </w:t>
      </w:r>
      <w:r>
        <w:rPr>
          <w:szCs w:val="22"/>
        </w:rPr>
        <w:t>would acquir</w:t>
      </w:r>
      <w:r w:rsidR="00FC24AF">
        <w:rPr>
          <w:szCs w:val="22"/>
        </w:rPr>
        <w:t>e</w:t>
      </w:r>
      <w:r>
        <w:rPr>
          <w:szCs w:val="22"/>
        </w:rPr>
        <w:t xml:space="preserve"> </w:t>
      </w:r>
      <w:r w:rsidR="00A6258E">
        <w:rPr>
          <w:szCs w:val="22"/>
        </w:rPr>
        <w:t>12</w:t>
      </w:r>
      <w:r>
        <w:rPr>
          <w:szCs w:val="22"/>
        </w:rPr>
        <w:t xml:space="preserve"> megahertz of </w:t>
      </w:r>
      <w:r w:rsidR="00A6258E">
        <w:rPr>
          <w:szCs w:val="22"/>
        </w:rPr>
        <w:t>Lower 700 MHz A Block spectrum</w:t>
      </w:r>
      <w:r>
        <w:rPr>
          <w:szCs w:val="22"/>
        </w:rPr>
        <w:t xml:space="preserve"> from </w:t>
      </w:r>
      <w:r w:rsidR="001316C4">
        <w:rPr>
          <w:szCs w:val="22"/>
        </w:rPr>
        <w:t>Continuum</w:t>
      </w:r>
      <w:r w:rsidR="001316C4" w:rsidRPr="007B17E6">
        <w:rPr>
          <w:szCs w:val="22"/>
        </w:rPr>
        <w:t xml:space="preserve"> </w:t>
      </w:r>
      <w:r w:rsidR="002A1C3C">
        <w:rPr>
          <w:szCs w:val="22"/>
        </w:rPr>
        <w:t xml:space="preserve">700 </w:t>
      </w:r>
      <w:r>
        <w:rPr>
          <w:szCs w:val="22"/>
        </w:rPr>
        <w:t xml:space="preserve">in </w:t>
      </w:r>
      <w:r w:rsidR="00A05A88">
        <w:rPr>
          <w:szCs w:val="22"/>
        </w:rPr>
        <w:t xml:space="preserve">all or parts of </w:t>
      </w:r>
      <w:r w:rsidR="00FC24AF">
        <w:rPr>
          <w:szCs w:val="22"/>
        </w:rPr>
        <w:t>55</w:t>
      </w:r>
      <w:r>
        <w:rPr>
          <w:szCs w:val="22"/>
        </w:rPr>
        <w:t xml:space="preserve"> CMAs.  As a result of the </w:t>
      </w:r>
      <w:r w:rsidR="002A1C3C">
        <w:rPr>
          <w:szCs w:val="22"/>
        </w:rPr>
        <w:t xml:space="preserve">three </w:t>
      </w:r>
      <w:r>
        <w:rPr>
          <w:szCs w:val="22"/>
        </w:rPr>
        <w:t xml:space="preserve">proposed transactions, </w:t>
      </w:r>
      <w:r w:rsidR="00A6258E">
        <w:rPr>
          <w:szCs w:val="22"/>
        </w:rPr>
        <w:t>T-Mob</w:t>
      </w:r>
      <w:r w:rsidR="00FC24AF">
        <w:rPr>
          <w:szCs w:val="22"/>
        </w:rPr>
        <w:t>i</w:t>
      </w:r>
      <w:r w:rsidR="00A6258E">
        <w:rPr>
          <w:szCs w:val="22"/>
        </w:rPr>
        <w:t>le</w:t>
      </w:r>
      <w:r>
        <w:rPr>
          <w:szCs w:val="22"/>
        </w:rPr>
        <w:t xml:space="preserve"> would </w:t>
      </w:r>
      <w:r w:rsidR="0076583B">
        <w:rPr>
          <w:szCs w:val="22"/>
        </w:rPr>
        <w:t>hold</w:t>
      </w:r>
      <w:r>
        <w:rPr>
          <w:szCs w:val="22"/>
        </w:rPr>
        <w:t xml:space="preserve"> a maximum of</w:t>
      </w:r>
      <w:r w:rsidR="00A6258E">
        <w:rPr>
          <w:szCs w:val="22"/>
        </w:rPr>
        <w:t xml:space="preserve"> </w:t>
      </w:r>
      <w:r w:rsidR="00704CA2">
        <w:rPr>
          <w:szCs w:val="22"/>
        </w:rPr>
        <w:t xml:space="preserve">112 </w:t>
      </w:r>
      <w:r w:rsidR="00A6258E">
        <w:rPr>
          <w:szCs w:val="22"/>
        </w:rPr>
        <w:t>megahertz of spectrum</w:t>
      </w:r>
      <w:r w:rsidR="00FC24AF">
        <w:rPr>
          <w:szCs w:val="22"/>
        </w:rPr>
        <w:t xml:space="preserve"> </w:t>
      </w:r>
      <w:r w:rsidR="00AE3296">
        <w:rPr>
          <w:szCs w:val="22"/>
        </w:rPr>
        <w:t xml:space="preserve">across </w:t>
      </w:r>
      <w:r w:rsidR="00FC24AF">
        <w:rPr>
          <w:szCs w:val="22"/>
        </w:rPr>
        <w:t>these CMAs</w:t>
      </w:r>
      <w:r w:rsidR="00A05A88">
        <w:rPr>
          <w:szCs w:val="22"/>
        </w:rPr>
        <w:t>, including 12 megahertz of below-1-GHz spectrum</w:t>
      </w:r>
      <w:r w:rsidR="00A6258E">
        <w:rPr>
          <w:szCs w:val="22"/>
        </w:rPr>
        <w:t>.</w:t>
      </w:r>
    </w:p>
    <w:p w:rsidR="00144BD1" w:rsidRPr="0089192F" w:rsidRDefault="00144BD1" w:rsidP="008540A1">
      <w:pPr>
        <w:spacing w:after="120"/>
        <w:outlineLvl w:val="0"/>
        <w:rPr>
          <w:rStyle w:val="Normal10"/>
          <w:b/>
          <w:szCs w:val="22"/>
        </w:rPr>
      </w:pPr>
      <w:r>
        <w:rPr>
          <w:rStyle w:val="StyleTimesNewRomanBold11ptBold"/>
        </w:rPr>
        <w:t>ii.</w:t>
      </w:r>
      <w:r>
        <w:rPr>
          <w:rStyle w:val="StyleTimesNewRomanBold11ptBold"/>
        </w:rPr>
        <w:tab/>
        <w:t>Section 310(</w:t>
      </w:r>
      <w:r>
        <w:rPr>
          <w:b/>
          <w:szCs w:val="22"/>
        </w:rPr>
        <w:t>d) APPLICATION</w:t>
      </w:r>
      <w:r w:rsidR="003802F1">
        <w:rPr>
          <w:b/>
          <w:szCs w:val="22"/>
        </w:rPr>
        <w:t>S</w:t>
      </w:r>
    </w:p>
    <w:p w:rsidR="00144BD1" w:rsidRPr="00144BD1" w:rsidRDefault="00144BD1" w:rsidP="008540A1">
      <w:pPr>
        <w:spacing w:after="220"/>
        <w:ind w:firstLine="720"/>
        <w:rPr>
          <w:rStyle w:val="Normal10"/>
          <w:sz w:val="22"/>
          <w:szCs w:val="22"/>
        </w:rPr>
      </w:pPr>
      <w:r w:rsidRPr="00144BD1">
        <w:rPr>
          <w:szCs w:val="22"/>
        </w:rPr>
        <w:t>T</w:t>
      </w:r>
      <w:r w:rsidRPr="00144BD1">
        <w:rPr>
          <w:rStyle w:val="Normal10"/>
          <w:sz w:val="22"/>
          <w:szCs w:val="22"/>
        </w:rPr>
        <w:t xml:space="preserve">he </w:t>
      </w:r>
      <w:r w:rsidR="003802F1">
        <w:rPr>
          <w:rStyle w:val="Normal10"/>
          <w:sz w:val="22"/>
          <w:szCs w:val="22"/>
        </w:rPr>
        <w:t xml:space="preserve">following </w:t>
      </w:r>
      <w:r w:rsidRPr="00144BD1">
        <w:rPr>
          <w:rStyle w:val="Normal10"/>
          <w:sz w:val="22"/>
          <w:szCs w:val="22"/>
        </w:rPr>
        <w:t>application</w:t>
      </w:r>
      <w:r w:rsidR="003802F1">
        <w:rPr>
          <w:rStyle w:val="Normal10"/>
          <w:sz w:val="22"/>
          <w:szCs w:val="22"/>
        </w:rPr>
        <w:t>s</w:t>
      </w:r>
      <w:r w:rsidRPr="00144BD1">
        <w:rPr>
          <w:rStyle w:val="Normal10"/>
          <w:sz w:val="22"/>
          <w:szCs w:val="22"/>
        </w:rPr>
        <w:t xml:space="preserve"> for the assignment </w:t>
      </w:r>
      <w:r w:rsidR="00A6258E">
        <w:rPr>
          <w:rStyle w:val="Normal10"/>
          <w:sz w:val="22"/>
          <w:szCs w:val="22"/>
        </w:rPr>
        <w:t xml:space="preserve">or transfer of control </w:t>
      </w:r>
      <w:r w:rsidRPr="00144BD1">
        <w:rPr>
          <w:rStyle w:val="Normal10"/>
          <w:sz w:val="22"/>
          <w:szCs w:val="22"/>
        </w:rPr>
        <w:t xml:space="preserve">of </w:t>
      </w:r>
      <w:r w:rsidRPr="00144BD1">
        <w:rPr>
          <w:szCs w:val="22"/>
        </w:rPr>
        <w:t>license</w:t>
      </w:r>
      <w:r w:rsidR="00A6258E">
        <w:rPr>
          <w:szCs w:val="22"/>
        </w:rPr>
        <w:t>s</w:t>
      </w:r>
      <w:r w:rsidRPr="00144BD1">
        <w:rPr>
          <w:szCs w:val="22"/>
        </w:rPr>
        <w:t xml:space="preserve"> </w:t>
      </w:r>
      <w:r w:rsidR="00A6258E">
        <w:rPr>
          <w:rStyle w:val="Normal10"/>
          <w:sz w:val="22"/>
          <w:szCs w:val="22"/>
        </w:rPr>
        <w:t>have</w:t>
      </w:r>
      <w:r w:rsidRPr="00144BD1">
        <w:rPr>
          <w:rStyle w:val="Normal10"/>
          <w:sz w:val="22"/>
          <w:szCs w:val="22"/>
        </w:rPr>
        <w:t xml:space="preserve"> the following file number</w:t>
      </w:r>
      <w:r w:rsidR="00A6258E">
        <w:rPr>
          <w:rStyle w:val="Normal10"/>
          <w:sz w:val="22"/>
          <w:szCs w:val="22"/>
        </w:rPr>
        <w:t>s</w:t>
      </w:r>
      <w:r w:rsidRPr="00144BD1">
        <w:rPr>
          <w:rStyle w:val="Normal10"/>
          <w:sz w:val="22"/>
          <w:szCs w:val="22"/>
        </w:rPr>
        <w:t>:</w:t>
      </w:r>
    </w:p>
    <w:tbl>
      <w:tblPr>
        <w:tblW w:w="5000" w:type="pct"/>
        <w:tblCellMar>
          <w:left w:w="40" w:type="dxa"/>
          <w:right w:w="40" w:type="dxa"/>
        </w:tblCellMar>
        <w:tblLook w:val="0000" w:firstRow="0" w:lastRow="0" w:firstColumn="0" w:lastColumn="0" w:noHBand="0" w:noVBand="0"/>
      </w:tblPr>
      <w:tblGrid>
        <w:gridCol w:w="1451"/>
        <w:gridCol w:w="3359"/>
        <w:gridCol w:w="3178"/>
        <w:gridCol w:w="1452"/>
      </w:tblGrid>
      <w:tr w:rsidR="00135B44" w:rsidTr="00F8410B">
        <w:trPr>
          <w:cantSplit/>
          <w:trHeight w:val="173"/>
          <w:tblHeader/>
        </w:trPr>
        <w:tc>
          <w:tcPr>
            <w:tcW w:w="769" w:type="pct"/>
            <w:shd w:val="clear" w:color="C0C0C0" w:fill="auto"/>
          </w:tcPr>
          <w:p w:rsidR="00144BD1" w:rsidRDefault="00144BD1" w:rsidP="008540A1">
            <w:pPr>
              <w:widowControl w:val="0"/>
              <w:autoSpaceDE w:val="0"/>
              <w:autoSpaceDN w:val="0"/>
              <w:adjustRightInd w:val="0"/>
              <w:rPr>
                <w:b/>
                <w:color w:val="000000"/>
                <w:szCs w:val="22"/>
                <w:u w:val="single"/>
              </w:rPr>
            </w:pPr>
            <w:r>
              <w:rPr>
                <w:szCs w:val="22"/>
              </w:rPr>
              <w:br w:type="page"/>
            </w:r>
            <w:r>
              <w:rPr>
                <w:szCs w:val="22"/>
              </w:rPr>
              <w:br w:type="page"/>
            </w:r>
            <w:r>
              <w:rPr>
                <w:szCs w:val="22"/>
                <w:u w:val="single"/>
              </w:rPr>
              <w:br w:type="page"/>
            </w:r>
            <w:r>
              <w:rPr>
                <w:b/>
                <w:color w:val="000000"/>
                <w:szCs w:val="22"/>
                <w:u w:val="single"/>
              </w:rPr>
              <w:t>File No.</w:t>
            </w:r>
          </w:p>
          <w:p w:rsidR="00144BD1" w:rsidRDefault="00144BD1" w:rsidP="008540A1">
            <w:pPr>
              <w:widowControl w:val="0"/>
              <w:autoSpaceDE w:val="0"/>
              <w:autoSpaceDN w:val="0"/>
              <w:adjustRightInd w:val="0"/>
              <w:rPr>
                <w:b/>
                <w:color w:val="000000"/>
                <w:szCs w:val="22"/>
                <w:u w:val="single"/>
              </w:rPr>
            </w:pPr>
          </w:p>
        </w:tc>
        <w:tc>
          <w:tcPr>
            <w:tcW w:w="1779" w:type="pct"/>
            <w:shd w:val="clear" w:color="C0C0C0" w:fill="auto"/>
          </w:tcPr>
          <w:p w:rsidR="00144BD1" w:rsidRDefault="00EF2848" w:rsidP="008540A1">
            <w:pPr>
              <w:widowControl w:val="0"/>
              <w:autoSpaceDE w:val="0"/>
              <w:autoSpaceDN w:val="0"/>
              <w:adjustRightInd w:val="0"/>
              <w:ind w:left="-43"/>
              <w:rPr>
                <w:b/>
                <w:color w:val="000000"/>
                <w:szCs w:val="22"/>
                <w:u w:val="single"/>
              </w:rPr>
            </w:pPr>
            <w:r>
              <w:rPr>
                <w:b/>
                <w:color w:val="000000"/>
                <w:szCs w:val="22"/>
                <w:u w:val="single"/>
              </w:rPr>
              <w:t>Licensee/Assignor/Transferor</w:t>
            </w:r>
          </w:p>
        </w:tc>
        <w:tc>
          <w:tcPr>
            <w:tcW w:w="1683" w:type="pct"/>
            <w:shd w:val="clear" w:color="C0C0C0" w:fill="auto"/>
          </w:tcPr>
          <w:p w:rsidR="00144BD1" w:rsidRDefault="00EF2848" w:rsidP="008540A1">
            <w:pPr>
              <w:widowControl w:val="0"/>
              <w:autoSpaceDE w:val="0"/>
              <w:autoSpaceDN w:val="0"/>
              <w:adjustRightInd w:val="0"/>
              <w:rPr>
                <w:b/>
                <w:color w:val="000000"/>
                <w:szCs w:val="22"/>
                <w:u w:val="single"/>
              </w:rPr>
            </w:pPr>
            <w:r>
              <w:rPr>
                <w:b/>
                <w:color w:val="000000"/>
                <w:szCs w:val="22"/>
                <w:u w:val="single"/>
              </w:rPr>
              <w:t>Assignee/Transferee</w:t>
            </w:r>
          </w:p>
        </w:tc>
        <w:tc>
          <w:tcPr>
            <w:tcW w:w="769" w:type="pct"/>
            <w:shd w:val="clear" w:color="C0C0C0" w:fill="auto"/>
          </w:tcPr>
          <w:p w:rsidR="00144BD1" w:rsidRDefault="00144BD1" w:rsidP="008540A1">
            <w:pPr>
              <w:widowControl w:val="0"/>
              <w:autoSpaceDE w:val="0"/>
              <w:autoSpaceDN w:val="0"/>
              <w:adjustRightInd w:val="0"/>
              <w:ind w:hanging="40"/>
              <w:rPr>
                <w:b/>
                <w:color w:val="000000"/>
                <w:szCs w:val="22"/>
                <w:u w:val="single"/>
              </w:rPr>
            </w:pPr>
            <w:r>
              <w:rPr>
                <w:b/>
                <w:color w:val="000000"/>
                <w:szCs w:val="22"/>
                <w:u w:val="single"/>
              </w:rPr>
              <w:t>Lead Call Sign</w:t>
            </w:r>
          </w:p>
        </w:tc>
      </w:tr>
      <w:tr w:rsidR="00135B44" w:rsidTr="00F8410B">
        <w:trPr>
          <w:cantSplit/>
          <w:trHeight w:val="152"/>
        </w:trPr>
        <w:tc>
          <w:tcPr>
            <w:tcW w:w="769" w:type="pct"/>
            <w:shd w:val="clear" w:color="auto" w:fill="auto"/>
          </w:tcPr>
          <w:p w:rsidR="00144BD1" w:rsidRPr="006C53BA" w:rsidRDefault="00545E6E" w:rsidP="008540A1">
            <w:pPr>
              <w:widowControl w:val="0"/>
              <w:tabs>
                <w:tab w:val="left" w:pos="720"/>
              </w:tabs>
              <w:rPr>
                <w:color w:val="000000"/>
                <w:szCs w:val="22"/>
                <w:shd w:val="clear" w:color="auto" w:fill="F7F5FF"/>
              </w:rPr>
            </w:pPr>
            <w:r>
              <w:t>0007141032</w:t>
            </w:r>
            <w:r w:rsidR="00CD4D74" w:rsidRPr="009B5689">
              <w:rPr>
                <w:rStyle w:val="FootnoteReference"/>
                <w:sz w:val="20"/>
              </w:rPr>
              <w:footnoteReference w:id="5"/>
            </w:r>
          </w:p>
        </w:tc>
        <w:tc>
          <w:tcPr>
            <w:tcW w:w="1779" w:type="pct"/>
            <w:shd w:val="clear" w:color="C0C0C0" w:fill="auto"/>
          </w:tcPr>
          <w:p w:rsidR="00144BD1" w:rsidRPr="00000509" w:rsidRDefault="009B5689" w:rsidP="008540A1">
            <w:pPr>
              <w:widowControl w:val="0"/>
              <w:ind w:left="-41"/>
              <w:rPr>
                <w:szCs w:val="22"/>
              </w:rPr>
            </w:pPr>
            <w:r>
              <w:rPr>
                <w:szCs w:val="22"/>
              </w:rPr>
              <w:t>Cellular South Licenses, LLC</w:t>
            </w:r>
          </w:p>
        </w:tc>
        <w:tc>
          <w:tcPr>
            <w:tcW w:w="1683" w:type="pct"/>
            <w:shd w:val="clear" w:color="C0C0C0" w:fill="auto"/>
          </w:tcPr>
          <w:p w:rsidR="00144BD1" w:rsidRPr="00530B3B" w:rsidRDefault="009B5689" w:rsidP="008540A1">
            <w:pPr>
              <w:widowControl w:val="0"/>
              <w:rPr>
                <w:szCs w:val="22"/>
              </w:rPr>
            </w:pPr>
            <w:r>
              <w:rPr>
                <w:szCs w:val="22"/>
              </w:rPr>
              <w:t>T-Mobile License LLC</w:t>
            </w:r>
          </w:p>
        </w:tc>
        <w:tc>
          <w:tcPr>
            <w:tcW w:w="769" w:type="pct"/>
            <w:shd w:val="clear" w:color="C0C0C0" w:fill="auto"/>
          </w:tcPr>
          <w:p w:rsidR="00144BD1" w:rsidRDefault="00F35DA8" w:rsidP="008540A1">
            <w:pPr>
              <w:widowControl w:val="0"/>
              <w:ind w:hanging="40"/>
              <w:rPr>
                <w:szCs w:val="22"/>
              </w:rPr>
            </w:pPr>
            <w:r>
              <w:rPr>
                <w:szCs w:val="22"/>
              </w:rPr>
              <w:t>WQIZ423</w:t>
            </w:r>
          </w:p>
        </w:tc>
      </w:tr>
      <w:tr w:rsidR="008540A1" w:rsidTr="00EF2848">
        <w:trPr>
          <w:cantSplit/>
          <w:trHeight w:hRule="exact" w:val="144"/>
        </w:trPr>
        <w:tc>
          <w:tcPr>
            <w:tcW w:w="769" w:type="pct"/>
            <w:shd w:val="clear" w:color="auto" w:fill="auto"/>
          </w:tcPr>
          <w:p w:rsidR="00EF2848" w:rsidRDefault="00EF2848" w:rsidP="008540A1">
            <w:pPr>
              <w:widowControl w:val="0"/>
              <w:tabs>
                <w:tab w:val="left" w:pos="720"/>
              </w:tabs>
              <w:rPr>
                <w:szCs w:val="22"/>
              </w:rPr>
            </w:pPr>
          </w:p>
        </w:tc>
        <w:tc>
          <w:tcPr>
            <w:tcW w:w="1779" w:type="pct"/>
            <w:shd w:val="clear" w:color="C0C0C0" w:fill="auto"/>
          </w:tcPr>
          <w:p w:rsidR="00EF2848" w:rsidRDefault="00EF2848" w:rsidP="008540A1">
            <w:pPr>
              <w:widowControl w:val="0"/>
              <w:ind w:left="-41"/>
              <w:rPr>
                <w:szCs w:val="22"/>
              </w:rPr>
            </w:pPr>
          </w:p>
        </w:tc>
        <w:tc>
          <w:tcPr>
            <w:tcW w:w="1683" w:type="pct"/>
            <w:shd w:val="clear" w:color="C0C0C0" w:fill="auto"/>
          </w:tcPr>
          <w:p w:rsidR="00EF2848" w:rsidRDefault="00EF2848" w:rsidP="008540A1">
            <w:pPr>
              <w:widowControl w:val="0"/>
              <w:rPr>
                <w:szCs w:val="22"/>
              </w:rPr>
            </w:pPr>
          </w:p>
        </w:tc>
        <w:tc>
          <w:tcPr>
            <w:tcW w:w="769" w:type="pct"/>
            <w:shd w:val="clear" w:color="C0C0C0" w:fill="auto"/>
          </w:tcPr>
          <w:p w:rsidR="00EF2848" w:rsidRDefault="00EF2848" w:rsidP="008540A1">
            <w:pPr>
              <w:widowControl w:val="0"/>
              <w:ind w:hanging="40"/>
              <w:rPr>
                <w:szCs w:val="22"/>
              </w:rPr>
            </w:pPr>
          </w:p>
        </w:tc>
      </w:tr>
      <w:tr w:rsidR="00F35DA8" w:rsidTr="00F8410B">
        <w:trPr>
          <w:cantSplit/>
          <w:trHeight w:val="152"/>
        </w:trPr>
        <w:tc>
          <w:tcPr>
            <w:tcW w:w="769" w:type="pct"/>
            <w:shd w:val="clear" w:color="auto" w:fill="auto"/>
          </w:tcPr>
          <w:p w:rsidR="00F35DA8" w:rsidRDefault="00F35DA8" w:rsidP="008540A1">
            <w:pPr>
              <w:widowControl w:val="0"/>
              <w:tabs>
                <w:tab w:val="left" w:pos="720"/>
              </w:tabs>
              <w:rPr>
                <w:szCs w:val="22"/>
              </w:rPr>
            </w:pPr>
            <w:r>
              <w:t>0007141034</w:t>
            </w:r>
          </w:p>
        </w:tc>
        <w:tc>
          <w:tcPr>
            <w:tcW w:w="1779" w:type="pct"/>
            <w:shd w:val="clear" w:color="C0C0C0" w:fill="auto"/>
          </w:tcPr>
          <w:p w:rsidR="00F35DA8" w:rsidRPr="00000509" w:rsidRDefault="00F35DA8" w:rsidP="008540A1">
            <w:pPr>
              <w:widowControl w:val="0"/>
              <w:ind w:left="-41"/>
              <w:rPr>
                <w:szCs w:val="22"/>
              </w:rPr>
            </w:pPr>
            <w:r>
              <w:rPr>
                <w:szCs w:val="22"/>
              </w:rPr>
              <w:t>Cellular South Licenses, LLC</w:t>
            </w:r>
          </w:p>
        </w:tc>
        <w:tc>
          <w:tcPr>
            <w:tcW w:w="1683" w:type="pct"/>
            <w:shd w:val="clear" w:color="C0C0C0" w:fill="auto"/>
          </w:tcPr>
          <w:p w:rsidR="00F35DA8" w:rsidRPr="00530B3B" w:rsidRDefault="00F35DA8" w:rsidP="008540A1">
            <w:pPr>
              <w:widowControl w:val="0"/>
              <w:rPr>
                <w:szCs w:val="22"/>
              </w:rPr>
            </w:pPr>
            <w:r>
              <w:rPr>
                <w:szCs w:val="22"/>
              </w:rPr>
              <w:t>T-Mobile License LLC</w:t>
            </w:r>
          </w:p>
        </w:tc>
        <w:tc>
          <w:tcPr>
            <w:tcW w:w="769" w:type="pct"/>
            <w:shd w:val="clear" w:color="C0C0C0" w:fill="auto"/>
          </w:tcPr>
          <w:p w:rsidR="00F35DA8" w:rsidRDefault="00F35DA8" w:rsidP="008540A1">
            <w:pPr>
              <w:widowControl w:val="0"/>
              <w:ind w:hanging="40"/>
              <w:rPr>
                <w:szCs w:val="22"/>
              </w:rPr>
            </w:pPr>
            <w:r>
              <w:rPr>
                <w:szCs w:val="22"/>
              </w:rPr>
              <w:t>WQIZ428</w:t>
            </w:r>
          </w:p>
        </w:tc>
      </w:tr>
      <w:tr w:rsidR="008540A1" w:rsidTr="0000011A">
        <w:trPr>
          <w:cantSplit/>
          <w:trHeight w:hRule="exact" w:val="144"/>
        </w:trPr>
        <w:tc>
          <w:tcPr>
            <w:tcW w:w="769" w:type="pct"/>
            <w:shd w:val="clear" w:color="auto" w:fill="auto"/>
          </w:tcPr>
          <w:p w:rsidR="00F35DA8" w:rsidRDefault="00F35DA8" w:rsidP="008540A1">
            <w:pPr>
              <w:widowControl w:val="0"/>
              <w:tabs>
                <w:tab w:val="left" w:pos="720"/>
              </w:tabs>
            </w:pPr>
          </w:p>
        </w:tc>
        <w:tc>
          <w:tcPr>
            <w:tcW w:w="1779" w:type="pct"/>
            <w:shd w:val="clear" w:color="C0C0C0" w:fill="auto"/>
          </w:tcPr>
          <w:p w:rsidR="00F35DA8" w:rsidRDefault="00F35DA8" w:rsidP="008540A1">
            <w:pPr>
              <w:widowControl w:val="0"/>
              <w:ind w:left="-41"/>
              <w:rPr>
                <w:szCs w:val="22"/>
              </w:rPr>
            </w:pPr>
          </w:p>
        </w:tc>
        <w:tc>
          <w:tcPr>
            <w:tcW w:w="1683" w:type="pct"/>
            <w:shd w:val="clear" w:color="C0C0C0" w:fill="auto"/>
          </w:tcPr>
          <w:p w:rsidR="00F35DA8" w:rsidRDefault="00F35DA8" w:rsidP="008540A1">
            <w:pPr>
              <w:widowControl w:val="0"/>
              <w:rPr>
                <w:szCs w:val="22"/>
              </w:rPr>
            </w:pPr>
          </w:p>
        </w:tc>
        <w:tc>
          <w:tcPr>
            <w:tcW w:w="769" w:type="pct"/>
            <w:shd w:val="clear" w:color="C0C0C0" w:fill="auto"/>
          </w:tcPr>
          <w:p w:rsidR="00F35DA8" w:rsidRDefault="00F35DA8" w:rsidP="008540A1">
            <w:pPr>
              <w:widowControl w:val="0"/>
              <w:ind w:hanging="40"/>
              <w:rPr>
                <w:szCs w:val="22"/>
              </w:rPr>
            </w:pPr>
          </w:p>
        </w:tc>
      </w:tr>
      <w:tr w:rsidR="00F35DA8" w:rsidTr="00F8410B">
        <w:trPr>
          <w:cantSplit/>
          <w:trHeight w:val="152"/>
        </w:trPr>
        <w:tc>
          <w:tcPr>
            <w:tcW w:w="769" w:type="pct"/>
            <w:shd w:val="clear" w:color="auto" w:fill="auto"/>
          </w:tcPr>
          <w:p w:rsidR="00F35DA8" w:rsidRDefault="00F35DA8" w:rsidP="008540A1">
            <w:pPr>
              <w:widowControl w:val="0"/>
              <w:tabs>
                <w:tab w:val="left" w:pos="720"/>
              </w:tabs>
            </w:pPr>
            <w:r>
              <w:t>0007143962</w:t>
            </w:r>
            <w:r w:rsidRPr="009B5689">
              <w:rPr>
                <w:rStyle w:val="FootnoteReference"/>
                <w:sz w:val="20"/>
              </w:rPr>
              <w:footnoteReference w:id="6"/>
            </w:r>
          </w:p>
        </w:tc>
        <w:tc>
          <w:tcPr>
            <w:tcW w:w="1779" w:type="pct"/>
            <w:shd w:val="clear" w:color="C0C0C0" w:fill="auto"/>
          </w:tcPr>
          <w:p w:rsidR="00F35DA8" w:rsidRDefault="00F35DA8" w:rsidP="008540A1">
            <w:pPr>
              <w:widowControl w:val="0"/>
              <w:ind w:left="-41"/>
              <w:rPr>
                <w:szCs w:val="22"/>
              </w:rPr>
            </w:pPr>
            <w:r>
              <w:rPr>
                <w:szCs w:val="22"/>
              </w:rPr>
              <w:t>Cavalier Fayetteville, LLC</w:t>
            </w:r>
          </w:p>
        </w:tc>
        <w:tc>
          <w:tcPr>
            <w:tcW w:w="1683" w:type="pct"/>
            <w:shd w:val="clear" w:color="C0C0C0" w:fill="auto"/>
          </w:tcPr>
          <w:p w:rsidR="00F35DA8" w:rsidRDefault="00F35DA8" w:rsidP="008540A1">
            <w:pPr>
              <w:widowControl w:val="0"/>
              <w:rPr>
                <w:szCs w:val="22"/>
              </w:rPr>
            </w:pPr>
            <w:r>
              <w:rPr>
                <w:szCs w:val="22"/>
              </w:rPr>
              <w:t>T-Mobile License LLC</w:t>
            </w:r>
          </w:p>
        </w:tc>
        <w:tc>
          <w:tcPr>
            <w:tcW w:w="769" w:type="pct"/>
            <w:shd w:val="clear" w:color="C0C0C0" w:fill="auto"/>
          </w:tcPr>
          <w:p w:rsidR="00F35DA8" w:rsidRDefault="00F514C0" w:rsidP="008540A1">
            <w:pPr>
              <w:widowControl w:val="0"/>
              <w:ind w:hanging="40"/>
              <w:rPr>
                <w:szCs w:val="22"/>
              </w:rPr>
            </w:pPr>
            <w:r>
              <w:rPr>
                <w:szCs w:val="22"/>
              </w:rPr>
              <w:t>WQIZ360</w:t>
            </w:r>
          </w:p>
        </w:tc>
      </w:tr>
      <w:tr w:rsidR="008540A1" w:rsidTr="0000011A">
        <w:trPr>
          <w:cantSplit/>
          <w:trHeight w:hRule="exact" w:val="144"/>
        </w:trPr>
        <w:tc>
          <w:tcPr>
            <w:tcW w:w="769" w:type="pct"/>
            <w:shd w:val="clear" w:color="auto" w:fill="auto"/>
          </w:tcPr>
          <w:p w:rsidR="00F35DA8" w:rsidRDefault="00F35DA8" w:rsidP="008540A1">
            <w:pPr>
              <w:widowControl w:val="0"/>
              <w:tabs>
                <w:tab w:val="left" w:pos="720"/>
              </w:tabs>
            </w:pPr>
          </w:p>
        </w:tc>
        <w:tc>
          <w:tcPr>
            <w:tcW w:w="1779" w:type="pct"/>
            <w:shd w:val="clear" w:color="C0C0C0" w:fill="auto"/>
          </w:tcPr>
          <w:p w:rsidR="00F35DA8" w:rsidRDefault="00F35DA8" w:rsidP="008540A1">
            <w:pPr>
              <w:widowControl w:val="0"/>
              <w:ind w:left="-41"/>
              <w:rPr>
                <w:szCs w:val="22"/>
              </w:rPr>
            </w:pPr>
          </w:p>
        </w:tc>
        <w:tc>
          <w:tcPr>
            <w:tcW w:w="1683" w:type="pct"/>
            <w:shd w:val="clear" w:color="C0C0C0" w:fill="auto"/>
          </w:tcPr>
          <w:p w:rsidR="00F35DA8" w:rsidRDefault="00F35DA8" w:rsidP="008540A1">
            <w:pPr>
              <w:widowControl w:val="0"/>
              <w:rPr>
                <w:szCs w:val="22"/>
              </w:rPr>
            </w:pPr>
          </w:p>
        </w:tc>
        <w:tc>
          <w:tcPr>
            <w:tcW w:w="769" w:type="pct"/>
            <w:shd w:val="clear" w:color="C0C0C0" w:fill="auto"/>
          </w:tcPr>
          <w:p w:rsidR="00F35DA8" w:rsidRDefault="00F35DA8" w:rsidP="008540A1">
            <w:pPr>
              <w:widowControl w:val="0"/>
              <w:ind w:hanging="40"/>
              <w:rPr>
                <w:szCs w:val="22"/>
              </w:rPr>
            </w:pPr>
          </w:p>
        </w:tc>
      </w:tr>
      <w:tr w:rsidR="004533F9" w:rsidTr="00F8410B">
        <w:trPr>
          <w:cantSplit/>
          <w:trHeight w:val="152"/>
        </w:trPr>
        <w:tc>
          <w:tcPr>
            <w:tcW w:w="769" w:type="pct"/>
            <w:shd w:val="clear" w:color="auto" w:fill="auto"/>
          </w:tcPr>
          <w:p w:rsidR="004533F9" w:rsidRDefault="004533F9" w:rsidP="008540A1">
            <w:pPr>
              <w:widowControl w:val="0"/>
              <w:tabs>
                <w:tab w:val="left" w:pos="720"/>
              </w:tabs>
            </w:pPr>
            <w:r>
              <w:t>0007144163</w:t>
            </w:r>
          </w:p>
        </w:tc>
        <w:tc>
          <w:tcPr>
            <w:tcW w:w="1779" w:type="pct"/>
            <w:shd w:val="clear" w:color="C0C0C0" w:fill="auto"/>
          </w:tcPr>
          <w:p w:rsidR="004533F9" w:rsidRDefault="004533F9" w:rsidP="008540A1">
            <w:pPr>
              <w:widowControl w:val="0"/>
              <w:ind w:left="-41"/>
              <w:rPr>
                <w:szCs w:val="22"/>
              </w:rPr>
            </w:pPr>
            <w:r>
              <w:rPr>
                <w:szCs w:val="22"/>
              </w:rPr>
              <w:t>Cavalier Albany NY, LLC</w:t>
            </w:r>
          </w:p>
        </w:tc>
        <w:tc>
          <w:tcPr>
            <w:tcW w:w="1683" w:type="pct"/>
            <w:shd w:val="clear" w:color="C0C0C0" w:fill="auto"/>
          </w:tcPr>
          <w:p w:rsidR="004533F9" w:rsidRDefault="004533F9" w:rsidP="008540A1">
            <w:pPr>
              <w:widowControl w:val="0"/>
              <w:rPr>
                <w:szCs w:val="22"/>
              </w:rPr>
            </w:pPr>
            <w:r>
              <w:rPr>
                <w:szCs w:val="22"/>
              </w:rPr>
              <w:t>T-Mobile License LLC</w:t>
            </w:r>
          </w:p>
        </w:tc>
        <w:tc>
          <w:tcPr>
            <w:tcW w:w="769" w:type="pct"/>
            <w:shd w:val="clear" w:color="C0C0C0" w:fill="auto"/>
          </w:tcPr>
          <w:p w:rsidR="004533F9" w:rsidRDefault="004533F9" w:rsidP="008540A1">
            <w:pPr>
              <w:widowControl w:val="0"/>
              <w:ind w:hanging="40"/>
              <w:rPr>
                <w:szCs w:val="22"/>
              </w:rPr>
            </w:pPr>
            <w:r>
              <w:rPr>
                <w:szCs w:val="22"/>
              </w:rPr>
              <w:t>WQIZ388</w:t>
            </w:r>
          </w:p>
        </w:tc>
      </w:tr>
      <w:tr w:rsidR="008540A1" w:rsidTr="00B61C61">
        <w:trPr>
          <w:cantSplit/>
          <w:trHeight w:hRule="exact" w:val="144"/>
        </w:trPr>
        <w:tc>
          <w:tcPr>
            <w:tcW w:w="769" w:type="pct"/>
            <w:shd w:val="clear" w:color="auto" w:fill="auto"/>
          </w:tcPr>
          <w:p w:rsidR="004533F9" w:rsidRDefault="004533F9" w:rsidP="008540A1">
            <w:pPr>
              <w:widowControl w:val="0"/>
              <w:tabs>
                <w:tab w:val="left" w:pos="720"/>
              </w:tabs>
            </w:pPr>
          </w:p>
        </w:tc>
        <w:tc>
          <w:tcPr>
            <w:tcW w:w="1779" w:type="pct"/>
            <w:shd w:val="clear" w:color="C0C0C0" w:fill="auto"/>
          </w:tcPr>
          <w:p w:rsidR="004533F9" w:rsidRDefault="004533F9" w:rsidP="008540A1">
            <w:pPr>
              <w:widowControl w:val="0"/>
              <w:ind w:left="-41"/>
              <w:rPr>
                <w:szCs w:val="22"/>
              </w:rPr>
            </w:pPr>
          </w:p>
        </w:tc>
        <w:tc>
          <w:tcPr>
            <w:tcW w:w="1683" w:type="pct"/>
            <w:shd w:val="clear" w:color="C0C0C0" w:fill="auto"/>
          </w:tcPr>
          <w:p w:rsidR="004533F9" w:rsidRDefault="004533F9" w:rsidP="008540A1">
            <w:pPr>
              <w:widowControl w:val="0"/>
              <w:rPr>
                <w:szCs w:val="22"/>
              </w:rPr>
            </w:pPr>
          </w:p>
        </w:tc>
        <w:tc>
          <w:tcPr>
            <w:tcW w:w="769" w:type="pct"/>
            <w:shd w:val="clear" w:color="C0C0C0" w:fill="auto"/>
          </w:tcPr>
          <w:p w:rsidR="004533F9" w:rsidRDefault="004533F9" w:rsidP="008540A1">
            <w:pPr>
              <w:widowControl w:val="0"/>
              <w:ind w:hanging="40"/>
              <w:rPr>
                <w:szCs w:val="22"/>
              </w:rPr>
            </w:pPr>
          </w:p>
        </w:tc>
      </w:tr>
      <w:tr w:rsidR="00525C40" w:rsidTr="00F8410B">
        <w:trPr>
          <w:cantSplit/>
          <w:trHeight w:val="152"/>
        </w:trPr>
        <w:tc>
          <w:tcPr>
            <w:tcW w:w="769" w:type="pct"/>
            <w:shd w:val="clear" w:color="auto" w:fill="auto"/>
          </w:tcPr>
          <w:p w:rsidR="00525C40" w:rsidRDefault="00525C40" w:rsidP="00525C40">
            <w:pPr>
              <w:widowControl w:val="0"/>
              <w:tabs>
                <w:tab w:val="left" w:pos="720"/>
              </w:tabs>
            </w:pPr>
            <w:r>
              <w:t>0007144164</w:t>
            </w:r>
          </w:p>
        </w:tc>
        <w:tc>
          <w:tcPr>
            <w:tcW w:w="1779" w:type="pct"/>
            <w:shd w:val="clear" w:color="C0C0C0" w:fill="auto"/>
          </w:tcPr>
          <w:p w:rsidR="00525C40" w:rsidRDefault="00525C40" w:rsidP="00525C40">
            <w:pPr>
              <w:widowControl w:val="0"/>
              <w:ind w:left="-41"/>
              <w:rPr>
                <w:szCs w:val="22"/>
              </w:rPr>
            </w:pPr>
            <w:r>
              <w:rPr>
                <w:szCs w:val="22"/>
              </w:rPr>
              <w:t>Cavalier Syracuse, LLC</w:t>
            </w:r>
          </w:p>
        </w:tc>
        <w:tc>
          <w:tcPr>
            <w:tcW w:w="1683" w:type="pct"/>
            <w:shd w:val="clear" w:color="C0C0C0" w:fill="auto"/>
          </w:tcPr>
          <w:p w:rsidR="00525C40" w:rsidRDefault="00525C40" w:rsidP="00525C40">
            <w:pPr>
              <w:widowControl w:val="0"/>
              <w:rPr>
                <w:szCs w:val="22"/>
              </w:rPr>
            </w:pPr>
            <w:r>
              <w:rPr>
                <w:szCs w:val="22"/>
              </w:rPr>
              <w:t>T-Mobile License LLC</w:t>
            </w:r>
          </w:p>
        </w:tc>
        <w:tc>
          <w:tcPr>
            <w:tcW w:w="769" w:type="pct"/>
            <w:shd w:val="clear" w:color="C0C0C0" w:fill="auto"/>
          </w:tcPr>
          <w:p w:rsidR="00525C40" w:rsidRDefault="00525C40" w:rsidP="00525C40">
            <w:pPr>
              <w:widowControl w:val="0"/>
              <w:ind w:hanging="40"/>
              <w:rPr>
                <w:szCs w:val="22"/>
              </w:rPr>
            </w:pPr>
            <w:r>
              <w:rPr>
                <w:szCs w:val="22"/>
              </w:rPr>
              <w:t>WQIZ389</w:t>
            </w:r>
          </w:p>
        </w:tc>
      </w:tr>
      <w:tr w:rsidR="00D04851" w:rsidTr="00B61C61">
        <w:trPr>
          <w:cantSplit/>
          <w:trHeight w:hRule="exact" w:val="144"/>
        </w:trPr>
        <w:tc>
          <w:tcPr>
            <w:tcW w:w="769" w:type="pct"/>
            <w:shd w:val="clear" w:color="auto" w:fill="auto"/>
          </w:tcPr>
          <w:p w:rsidR="00D04851" w:rsidRDefault="00D04851" w:rsidP="00D04851">
            <w:pPr>
              <w:widowControl w:val="0"/>
              <w:tabs>
                <w:tab w:val="left" w:pos="720"/>
              </w:tabs>
            </w:pPr>
          </w:p>
        </w:tc>
        <w:tc>
          <w:tcPr>
            <w:tcW w:w="1779" w:type="pct"/>
            <w:shd w:val="clear" w:color="C0C0C0" w:fill="auto"/>
          </w:tcPr>
          <w:p w:rsidR="00D04851" w:rsidRDefault="00D04851" w:rsidP="00D04851">
            <w:pPr>
              <w:widowControl w:val="0"/>
              <w:ind w:left="-41"/>
              <w:rPr>
                <w:szCs w:val="22"/>
              </w:rPr>
            </w:pPr>
          </w:p>
        </w:tc>
        <w:tc>
          <w:tcPr>
            <w:tcW w:w="1683" w:type="pct"/>
            <w:shd w:val="clear" w:color="C0C0C0" w:fill="auto"/>
          </w:tcPr>
          <w:p w:rsidR="00D04851" w:rsidRDefault="00D04851" w:rsidP="00D04851">
            <w:pPr>
              <w:widowControl w:val="0"/>
              <w:rPr>
                <w:szCs w:val="22"/>
              </w:rPr>
            </w:pPr>
          </w:p>
        </w:tc>
        <w:tc>
          <w:tcPr>
            <w:tcW w:w="769" w:type="pct"/>
            <w:shd w:val="clear" w:color="C0C0C0" w:fill="auto"/>
          </w:tcPr>
          <w:p w:rsidR="00D04851" w:rsidRDefault="00D04851" w:rsidP="00D04851">
            <w:pPr>
              <w:widowControl w:val="0"/>
              <w:ind w:hanging="40"/>
              <w:rPr>
                <w:szCs w:val="22"/>
              </w:rPr>
            </w:pPr>
          </w:p>
        </w:tc>
      </w:tr>
      <w:tr w:rsidR="00525C40" w:rsidTr="00F8410B">
        <w:trPr>
          <w:cantSplit/>
          <w:trHeight w:val="152"/>
        </w:trPr>
        <w:tc>
          <w:tcPr>
            <w:tcW w:w="769" w:type="pct"/>
            <w:shd w:val="clear" w:color="auto" w:fill="auto"/>
          </w:tcPr>
          <w:p w:rsidR="00525C40" w:rsidRDefault="00525C40" w:rsidP="00525C40">
            <w:pPr>
              <w:widowControl w:val="0"/>
              <w:tabs>
                <w:tab w:val="left" w:pos="720"/>
              </w:tabs>
            </w:pPr>
            <w:r>
              <w:t>0007144165</w:t>
            </w:r>
          </w:p>
        </w:tc>
        <w:tc>
          <w:tcPr>
            <w:tcW w:w="1779" w:type="pct"/>
            <w:shd w:val="clear" w:color="C0C0C0" w:fill="auto"/>
          </w:tcPr>
          <w:p w:rsidR="00525C40" w:rsidRDefault="00525C40" w:rsidP="00525C40">
            <w:pPr>
              <w:widowControl w:val="0"/>
              <w:ind w:left="-41"/>
              <w:rPr>
                <w:szCs w:val="22"/>
              </w:rPr>
            </w:pPr>
            <w:r>
              <w:rPr>
                <w:szCs w:val="22"/>
              </w:rPr>
              <w:t>Cavalier Buffalo, LLC</w:t>
            </w:r>
          </w:p>
        </w:tc>
        <w:tc>
          <w:tcPr>
            <w:tcW w:w="1683" w:type="pct"/>
            <w:shd w:val="clear" w:color="C0C0C0" w:fill="auto"/>
          </w:tcPr>
          <w:p w:rsidR="00525C40" w:rsidRDefault="00525C40" w:rsidP="00525C40">
            <w:pPr>
              <w:widowControl w:val="0"/>
              <w:rPr>
                <w:szCs w:val="22"/>
              </w:rPr>
            </w:pPr>
            <w:r>
              <w:rPr>
                <w:szCs w:val="22"/>
              </w:rPr>
              <w:t>T-Mobile License LLC</w:t>
            </w:r>
          </w:p>
        </w:tc>
        <w:tc>
          <w:tcPr>
            <w:tcW w:w="769" w:type="pct"/>
            <w:shd w:val="clear" w:color="C0C0C0" w:fill="auto"/>
          </w:tcPr>
          <w:p w:rsidR="00525C40" w:rsidRDefault="00525C40" w:rsidP="00525C40">
            <w:pPr>
              <w:widowControl w:val="0"/>
              <w:ind w:hanging="40"/>
              <w:rPr>
                <w:szCs w:val="22"/>
              </w:rPr>
            </w:pPr>
            <w:r>
              <w:rPr>
                <w:szCs w:val="22"/>
              </w:rPr>
              <w:t>WQIZ390</w:t>
            </w:r>
          </w:p>
        </w:tc>
      </w:tr>
      <w:tr w:rsidR="00525C40" w:rsidTr="009150A6">
        <w:trPr>
          <w:cantSplit/>
          <w:trHeight w:hRule="exact" w:val="144"/>
        </w:trPr>
        <w:tc>
          <w:tcPr>
            <w:tcW w:w="769" w:type="pct"/>
            <w:shd w:val="clear" w:color="auto" w:fill="auto"/>
          </w:tcPr>
          <w:p w:rsidR="00525C40" w:rsidRDefault="00525C40" w:rsidP="00525C40">
            <w:pPr>
              <w:widowControl w:val="0"/>
              <w:tabs>
                <w:tab w:val="left" w:pos="720"/>
              </w:tabs>
            </w:pPr>
          </w:p>
        </w:tc>
        <w:tc>
          <w:tcPr>
            <w:tcW w:w="1779" w:type="pct"/>
            <w:shd w:val="clear" w:color="C0C0C0" w:fill="auto"/>
          </w:tcPr>
          <w:p w:rsidR="00525C40" w:rsidRDefault="00525C40" w:rsidP="00525C40">
            <w:pPr>
              <w:widowControl w:val="0"/>
              <w:ind w:left="-41"/>
              <w:rPr>
                <w:szCs w:val="22"/>
              </w:rPr>
            </w:pPr>
          </w:p>
        </w:tc>
        <w:tc>
          <w:tcPr>
            <w:tcW w:w="1683" w:type="pct"/>
            <w:shd w:val="clear" w:color="C0C0C0" w:fill="auto"/>
          </w:tcPr>
          <w:p w:rsidR="00525C40" w:rsidRDefault="00525C40" w:rsidP="00525C40">
            <w:pPr>
              <w:widowControl w:val="0"/>
              <w:rPr>
                <w:szCs w:val="22"/>
              </w:rPr>
            </w:pPr>
          </w:p>
        </w:tc>
        <w:tc>
          <w:tcPr>
            <w:tcW w:w="769" w:type="pct"/>
            <w:shd w:val="clear" w:color="C0C0C0" w:fill="auto"/>
          </w:tcPr>
          <w:p w:rsidR="00525C40" w:rsidRDefault="00525C40" w:rsidP="00525C40">
            <w:pPr>
              <w:widowControl w:val="0"/>
              <w:ind w:hanging="40"/>
              <w:rPr>
                <w:szCs w:val="22"/>
              </w:rPr>
            </w:pPr>
          </w:p>
        </w:tc>
      </w:tr>
      <w:tr w:rsidR="001E1907" w:rsidTr="00F8410B">
        <w:trPr>
          <w:cantSplit/>
          <w:trHeight w:val="152"/>
        </w:trPr>
        <w:tc>
          <w:tcPr>
            <w:tcW w:w="769" w:type="pct"/>
            <w:shd w:val="clear" w:color="auto" w:fill="auto"/>
          </w:tcPr>
          <w:p w:rsidR="001E1907" w:rsidRDefault="001E1907" w:rsidP="001E1907">
            <w:pPr>
              <w:widowControl w:val="0"/>
              <w:tabs>
                <w:tab w:val="left" w:pos="720"/>
              </w:tabs>
            </w:pPr>
            <w:r>
              <w:t>0007144166</w:t>
            </w:r>
          </w:p>
        </w:tc>
        <w:tc>
          <w:tcPr>
            <w:tcW w:w="1779" w:type="pct"/>
            <w:shd w:val="clear" w:color="C0C0C0" w:fill="auto"/>
          </w:tcPr>
          <w:p w:rsidR="001E1907" w:rsidRDefault="001E1907" w:rsidP="001E1907">
            <w:pPr>
              <w:widowControl w:val="0"/>
              <w:ind w:left="-41"/>
              <w:rPr>
                <w:szCs w:val="22"/>
              </w:rPr>
            </w:pPr>
            <w:r>
              <w:rPr>
                <w:szCs w:val="22"/>
              </w:rPr>
              <w:t>Cavalier State College, LLC</w:t>
            </w:r>
          </w:p>
        </w:tc>
        <w:tc>
          <w:tcPr>
            <w:tcW w:w="1683" w:type="pct"/>
            <w:shd w:val="clear" w:color="C0C0C0" w:fill="auto"/>
          </w:tcPr>
          <w:p w:rsidR="001E1907" w:rsidRDefault="001E1907" w:rsidP="001E1907">
            <w:pPr>
              <w:widowControl w:val="0"/>
              <w:rPr>
                <w:szCs w:val="22"/>
              </w:rPr>
            </w:pPr>
            <w:r>
              <w:rPr>
                <w:szCs w:val="22"/>
              </w:rPr>
              <w:t>T-Mobile License LLC</w:t>
            </w:r>
          </w:p>
        </w:tc>
        <w:tc>
          <w:tcPr>
            <w:tcW w:w="769" w:type="pct"/>
            <w:shd w:val="clear" w:color="C0C0C0" w:fill="auto"/>
          </w:tcPr>
          <w:p w:rsidR="001E1907" w:rsidRDefault="001E1907" w:rsidP="001E1907">
            <w:pPr>
              <w:widowControl w:val="0"/>
              <w:ind w:hanging="40"/>
              <w:rPr>
                <w:szCs w:val="22"/>
              </w:rPr>
            </w:pPr>
            <w:r>
              <w:rPr>
                <w:szCs w:val="22"/>
              </w:rPr>
              <w:t>WQIZ391</w:t>
            </w:r>
          </w:p>
        </w:tc>
      </w:tr>
      <w:tr w:rsidR="001E1907" w:rsidTr="001560BC">
        <w:trPr>
          <w:cantSplit/>
          <w:trHeight w:hRule="exact" w:val="144"/>
        </w:trPr>
        <w:tc>
          <w:tcPr>
            <w:tcW w:w="769" w:type="pct"/>
            <w:shd w:val="clear" w:color="auto" w:fill="auto"/>
          </w:tcPr>
          <w:p w:rsidR="001E1907" w:rsidRDefault="001E1907" w:rsidP="001E1907">
            <w:pPr>
              <w:widowControl w:val="0"/>
              <w:tabs>
                <w:tab w:val="left" w:pos="720"/>
              </w:tabs>
            </w:pPr>
          </w:p>
        </w:tc>
        <w:tc>
          <w:tcPr>
            <w:tcW w:w="1779" w:type="pct"/>
            <w:shd w:val="clear" w:color="C0C0C0" w:fill="auto"/>
          </w:tcPr>
          <w:p w:rsidR="001E1907" w:rsidRDefault="001E1907" w:rsidP="001E1907">
            <w:pPr>
              <w:widowControl w:val="0"/>
              <w:ind w:left="-41"/>
              <w:rPr>
                <w:szCs w:val="22"/>
              </w:rPr>
            </w:pPr>
          </w:p>
        </w:tc>
        <w:tc>
          <w:tcPr>
            <w:tcW w:w="1683" w:type="pct"/>
            <w:shd w:val="clear" w:color="C0C0C0" w:fill="auto"/>
          </w:tcPr>
          <w:p w:rsidR="001E1907" w:rsidRDefault="001E1907" w:rsidP="001E1907">
            <w:pPr>
              <w:widowControl w:val="0"/>
              <w:rPr>
                <w:szCs w:val="22"/>
              </w:rPr>
            </w:pPr>
          </w:p>
        </w:tc>
        <w:tc>
          <w:tcPr>
            <w:tcW w:w="769" w:type="pct"/>
            <w:shd w:val="clear" w:color="C0C0C0" w:fill="auto"/>
          </w:tcPr>
          <w:p w:rsidR="001E1907" w:rsidRDefault="001E1907" w:rsidP="001E1907">
            <w:pPr>
              <w:widowControl w:val="0"/>
              <w:ind w:hanging="40"/>
              <w:rPr>
                <w:szCs w:val="22"/>
              </w:rPr>
            </w:pPr>
          </w:p>
        </w:tc>
      </w:tr>
      <w:tr w:rsidR="009C63BC" w:rsidTr="00F8410B">
        <w:trPr>
          <w:cantSplit/>
          <w:trHeight w:val="152"/>
        </w:trPr>
        <w:tc>
          <w:tcPr>
            <w:tcW w:w="769" w:type="pct"/>
            <w:shd w:val="clear" w:color="auto" w:fill="auto"/>
          </w:tcPr>
          <w:p w:rsidR="009C63BC" w:rsidRDefault="009C63BC" w:rsidP="009C63BC">
            <w:pPr>
              <w:widowControl w:val="0"/>
              <w:tabs>
                <w:tab w:val="left" w:pos="720"/>
              </w:tabs>
            </w:pPr>
            <w:r>
              <w:t>0007144167</w:t>
            </w:r>
          </w:p>
        </w:tc>
        <w:tc>
          <w:tcPr>
            <w:tcW w:w="1779" w:type="pct"/>
            <w:shd w:val="clear" w:color="C0C0C0" w:fill="auto"/>
          </w:tcPr>
          <w:p w:rsidR="009C63BC" w:rsidRDefault="009C63BC" w:rsidP="009C63BC">
            <w:pPr>
              <w:widowControl w:val="0"/>
              <w:ind w:left="-41"/>
              <w:rPr>
                <w:szCs w:val="22"/>
              </w:rPr>
            </w:pPr>
            <w:r>
              <w:rPr>
                <w:szCs w:val="22"/>
              </w:rPr>
              <w:t>Cavalier Harrisburg, LLC</w:t>
            </w:r>
          </w:p>
        </w:tc>
        <w:tc>
          <w:tcPr>
            <w:tcW w:w="1683" w:type="pct"/>
            <w:shd w:val="clear" w:color="C0C0C0" w:fill="auto"/>
          </w:tcPr>
          <w:p w:rsidR="009C63BC" w:rsidRDefault="009C63BC" w:rsidP="009C63BC">
            <w:pPr>
              <w:widowControl w:val="0"/>
              <w:rPr>
                <w:szCs w:val="22"/>
              </w:rPr>
            </w:pPr>
            <w:r>
              <w:rPr>
                <w:szCs w:val="22"/>
              </w:rPr>
              <w:t>T-Mobile License LLC</w:t>
            </w:r>
          </w:p>
        </w:tc>
        <w:tc>
          <w:tcPr>
            <w:tcW w:w="769" w:type="pct"/>
            <w:shd w:val="clear" w:color="C0C0C0" w:fill="auto"/>
          </w:tcPr>
          <w:p w:rsidR="009C63BC" w:rsidRDefault="009C63BC" w:rsidP="009C63BC">
            <w:pPr>
              <w:widowControl w:val="0"/>
              <w:ind w:hanging="40"/>
              <w:rPr>
                <w:szCs w:val="22"/>
              </w:rPr>
            </w:pPr>
            <w:r>
              <w:rPr>
                <w:szCs w:val="22"/>
              </w:rPr>
              <w:t>WQIZ392</w:t>
            </w:r>
          </w:p>
        </w:tc>
      </w:tr>
      <w:tr w:rsidR="009C63BC" w:rsidTr="00331F06">
        <w:trPr>
          <w:cantSplit/>
          <w:trHeight w:hRule="exact" w:val="144"/>
        </w:trPr>
        <w:tc>
          <w:tcPr>
            <w:tcW w:w="769" w:type="pct"/>
            <w:shd w:val="clear" w:color="auto" w:fill="auto"/>
          </w:tcPr>
          <w:p w:rsidR="009C63BC" w:rsidRDefault="009C63BC" w:rsidP="009C63BC">
            <w:pPr>
              <w:widowControl w:val="0"/>
              <w:tabs>
                <w:tab w:val="left" w:pos="720"/>
              </w:tabs>
            </w:pPr>
          </w:p>
        </w:tc>
        <w:tc>
          <w:tcPr>
            <w:tcW w:w="1779" w:type="pct"/>
            <w:shd w:val="clear" w:color="C0C0C0" w:fill="auto"/>
          </w:tcPr>
          <w:p w:rsidR="009C63BC" w:rsidRDefault="009C63BC" w:rsidP="009C63BC">
            <w:pPr>
              <w:widowControl w:val="0"/>
              <w:ind w:left="-41"/>
              <w:rPr>
                <w:szCs w:val="22"/>
              </w:rPr>
            </w:pPr>
          </w:p>
        </w:tc>
        <w:tc>
          <w:tcPr>
            <w:tcW w:w="1683" w:type="pct"/>
            <w:shd w:val="clear" w:color="C0C0C0" w:fill="auto"/>
          </w:tcPr>
          <w:p w:rsidR="009C63BC" w:rsidRDefault="009C63BC" w:rsidP="009C63BC">
            <w:pPr>
              <w:widowControl w:val="0"/>
              <w:rPr>
                <w:szCs w:val="22"/>
              </w:rPr>
            </w:pPr>
          </w:p>
        </w:tc>
        <w:tc>
          <w:tcPr>
            <w:tcW w:w="769" w:type="pct"/>
            <w:shd w:val="clear" w:color="C0C0C0" w:fill="auto"/>
          </w:tcPr>
          <w:p w:rsidR="009C63BC" w:rsidRDefault="009C63BC" w:rsidP="009C63BC">
            <w:pPr>
              <w:widowControl w:val="0"/>
              <w:ind w:hanging="40"/>
              <w:rPr>
                <w:szCs w:val="22"/>
              </w:rPr>
            </w:pPr>
          </w:p>
        </w:tc>
      </w:tr>
      <w:tr w:rsidR="00A74CA3" w:rsidTr="00F8410B">
        <w:trPr>
          <w:cantSplit/>
          <w:trHeight w:val="152"/>
        </w:trPr>
        <w:tc>
          <w:tcPr>
            <w:tcW w:w="769" w:type="pct"/>
            <w:shd w:val="clear" w:color="auto" w:fill="auto"/>
          </w:tcPr>
          <w:p w:rsidR="00A74CA3" w:rsidRDefault="00A74CA3" w:rsidP="00A74CA3">
            <w:pPr>
              <w:widowControl w:val="0"/>
              <w:tabs>
                <w:tab w:val="left" w:pos="720"/>
              </w:tabs>
            </w:pPr>
            <w:r>
              <w:t>0007144168</w:t>
            </w:r>
          </w:p>
        </w:tc>
        <w:tc>
          <w:tcPr>
            <w:tcW w:w="1779" w:type="pct"/>
            <w:shd w:val="clear" w:color="C0C0C0" w:fill="auto"/>
          </w:tcPr>
          <w:p w:rsidR="00A74CA3" w:rsidRDefault="00A74CA3" w:rsidP="00A74CA3">
            <w:pPr>
              <w:widowControl w:val="0"/>
              <w:ind w:left="-41"/>
              <w:rPr>
                <w:szCs w:val="22"/>
              </w:rPr>
            </w:pPr>
            <w:r>
              <w:rPr>
                <w:szCs w:val="22"/>
              </w:rPr>
              <w:t>Cavalier Staunton, LLC</w:t>
            </w:r>
          </w:p>
        </w:tc>
        <w:tc>
          <w:tcPr>
            <w:tcW w:w="1683" w:type="pct"/>
            <w:shd w:val="clear" w:color="C0C0C0" w:fill="auto"/>
          </w:tcPr>
          <w:p w:rsidR="00A74CA3" w:rsidRDefault="00A74CA3" w:rsidP="00A74CA3">
            <w:pPr>
              <w:widowControl w:val="0"/>
              <w:rPr>
                <w:szCs w:val="22"/>
              </w:rPr>
            </w:pPr>
            <w:r>
              <w:rPr>
                <w:szCs w:val="22"/>
              </w:rPr>
              <w:t>T-Mobile License LLC</w:t>
            </w:r>
          </w:p>
        </w:tc>
        <w:tc>
          <w:tcPr>
            <w:tcW w:w="769" w:type="pct"/>
            <w:shd w:val="clear" w:color="C0C0C0" w:fill="auto"/>
          </w:tcPr>
          <w:p w:rsidR="00A74CA3" w:rsidRDefault="00A74CA3" w:rsidP="00A74CA3">
            <w:pPr>
              <w:widowControl w:val="0"/>
              <w:ind w:hanging="40"/>
              <w:rPr>
                <w:szCs w:val="22"/>
              </w:rPr>
            </w:pPr>
            <w:r>
              <w:rPr>
                <w:szCs w:val="22"/>
              </w:rPr>
              <w:t>WQIZ393</w:t>
            </w:r>
          </w:p>
        </w:tc>
      </w:tr>
      <w:tr w:rsidR="00A74CA3" w:rsidTr="00EC672D">
        <w:trPr>
          <w:cantSplit/>
          <w:trHeight w:hRule="exact" w:val="144"/>
        </w:trPr>
        <w:tc>
          <w:tcPr>
            <w:tcW w:w="769" w:type="pct"/>
            <w:shd w:val="clear" w:color="auto" w:fill="auto"/>
          </w:tcPr>
          <w:p w:rsidR="00A74CA3" w:rsidRDefault="00A74CA3" w:rsidP="00A74CA3">
            <w:pPr>
              <w:widowControl w:val="0"/>
              <w:tabs>
                <w:tab w:val="left" w:pos="720"/>
              </w:tabs>
            </w:pPr>
          </w:p>
        </w:tc>
        <w:tc>
          <w:tcPr>
            <w:tcW w:w="1779" w:type="pct"/>
            <w:shd w:val="clear" w:color="C0C0C0" w:fill="auto"/>
          </w:tcPr>
          <w:p w:rsidR="00A74CA3" w:rsidRDefault="00A74CA3" w:rsidP="00A74CA3">
            <w:pPr>
              <w:widowControl w:val="0"/>
              <w:ind w:left="-41"/>
              <w:rPr>
                <w:szCs w:val="22"/>
              </w:rPr>
            </w:pPr>
          </w:p>
        </w:tc>
        <w:tc>
          <w:tcPr>
            <w:tcW w:w="1683" w:type="pct"/>
            <w:shd w:val="clear" w:color="C0C0C0" w:fill="auto"/>
          </w:tcPr>
          <w:p w:rsidR="00A74CA3" w:rsidRDefault="00A74CA3" w:rsidP="00A74CA3">
            <w:pPr>
              <w:widowControl w:val="0"/>
              <w:rPr>
                <w:szCs w:val="22"/>
              </w:rPr>
            </w:pPr>
          </w:p>
        </w:tc>
        <w:tc>
          <w:tcPr>
            <w:tcW w:w="769" w:type="pct"/>
            <w:shd w:val="clear" w:color="C0C0C0" w:fill="auto"/>
          </w:tcPr>
          <w:p w:rsidR="00A74CA3" w:rsidRDefault="00A74CA3" w:rsidP="00A74CA3">
            <w:pPr>
              <w:widowControl w:val="0"/>
              <w:ind w:hanging="40"/>
              <w:rPr>
                <w:szCs w:val="22"/>
              </w:rPr>
            </w:pPr>
          </w:p>
        </w:tc>
      </w:tr>
      <w:tr w:rsidR="00A74CA3" w:rsidTr="00F8410B">
        <w:trPr>
          <w:cantSplit/>
          <w:trHeight w:val="152"/>
        </w:trPr>
        <w:tc>
          <w:tcPr>
            <w:tcW w:w="769" w:type="pct"/>
            <w:shd w:val="clear" w:color="auto" w:fill="auto"/>
          </w:tcPr>
          <w:p w:rsidR="00A74CA3" w:rsidRDefault="00A74CA3" w:rsidP="00A74CA3">
            <w:pPr>
              <w:widowControl w:val="0"/>
              <w:tabs>
                <w:tab w:val="left" w:pos="720"/>
              </w:tabs>
            </w:pPr>
            <w:r>
              <w:t>0007144169</w:t>
            </w:r>
          </w:p>
        </w:tc>
        <w:tc>
          <w:tcPr>
            <w:tcW w:w="1779" w:type="pct"/>
            <w:shd w:val="clear" w:color="C0C0C0" w:fill="auto"/>
          </w:tcPr>
          <w:p w:rsidR="00A74CA3" w:rsidRDefault="00A74CA3" w:rsidP="00A74CA3">
            <w:pPr>
              <w:widowControl w:val="0"/>
              <w:ind w:left="-41"/>
              <w:rPr>
                <w:szCs w:val="22"/>
              </w:rPr>
            </w:pPr>
            <w:r>
              <w:rPr>
                <w:szCs w:val="22"/>
              </w:rPr>
              <w:t>Cavalier Greensboro, LLC</w:t>
            </w:r>
          </w:p>
        </w:tc>
        <w:tc>
          <w:tcPr>
            <w:tcW w:w="1683" w:type="pct"/>
            <w:shd w:val="clear" w:color="C0C0C0" w:fill="auto"/>
          </w:tcPr>
          <w:p w:rsidR="00A74CA3" w:rsidRDefault="00A74CA3" w:rsidP="00A74CA3">
            <w:pPr>
              <w:widowControl w:val="0"/>
              <w:rPr>
                <w:szCs w:val="22"/>
              </w:rPr>
            </w:pPr>
            <w:r>
              <w:rPr>
                <w:szCs w:val="22"/>
              </w:rPr>
              <w:t>T-Mobile License LLC</w:t>
            </w:r>
          </w:p>
        </w:tc>
        <w:tc>
          <w:tcPr>
            <w:tcW w:w="769" w:type="pct"/>
            <w:shd w:val="clear" w:color="C0C0C0" w:fill="auto"/>
          </w:tcPr>
          <w:p w:rsidR="00A74CA3" w:rsidRDefault="00A74CA3" w:rsidP="00A74CA3">
            <w:pPr>
              <w:widowControl w:val="0"/>
              <w:ind w:hanging="40"/>
              <w:rPr>
                <w:szCs w:val="22"/>
              </w:rPr>
            </w:pPr>
            <w:r>
              <w:rPr>
                <w:szCs w:val="22"/>
              </w:rPr>
              <w:t>WQIZ394</w:t>
            </w:r>
          </w:p>
        </w:tc>
      </w:tr>
      <w:tr w:rsidR="00A74CA3" w:rsidTr="009E190A">
        <w:trPr>
          <w:cantSplit/>
          <w:trHeight w:hRule="exact" w:val="144"/>
        </w:trPr>
        <w:tc>
          <w:tcPr>
            <w:tcW w:w="769" w:type="pct"/>
            <w:shd w:val="clear" w:color="auto" w:fill="auto"/>
          </w:tcPr>
          <w:p w:rsidR="00A74CA3" w:rsidRDefault="00A74CA3" w:rsidP="00A74CA3">
            <w:pPr>
              <w:widowControl w:val="0"/>
              <w:tabs>
                <w:tab w:val="left" w:pos="720"/>
              </w:tabs>
            </w:pPr>
          </w:p>
        </w:tc>
        <w:tc>
          <w:tcPr>
            <w:tcW w:w="1779" w:type="pct"/>
            <w:shd w:val="clear" w:color="C0C0C0" w:fill="auto"/>
          </w:tcPr>
          <w:p w:rsidR="00A74CA3" w:rsidRDefault="00A74CA3" w:rsidP="00A74CA3">
            <w:pPr>
              <w:widowControl w:val="0"/>
              <w:ind w:left="-41"/>
              <w:rPr>
                <w:szCs w:val="22"/>
              </w:rPr>
            </w:pPr>
          </w:p>
        </w:tc>
        <w:tc>
          <w:tcPr>
            <w:tcW w:w="1683" w:type="pct"/>
            <w:shd w:val="clear" w:color="C0C0C0" w:fill="auto"/>
          </w:tcPr>
          <w:p w:rsidR="00A74CA3" w:rsidRDefault="00A74CA3" w:rsidP="00A74CA3">
            <w:pPr>
              <w:widowControl w:val="0"/>
              <w:rPr>
                <w:szCs w:val="22"/>
              </w:rPr>
            </w:pPr>
          </w:p>
        </w:tc>
        <w:tc>
          <w:tcPr>
            <w:tcW w:w="769" w:type="pct"/>
            <w:shd w:val="clear" w:color="C0C0C0" w:fill="auto"/>
          </w:tcPr>
          <w:p w:rsidR="00A74CA3" w:rsidRDefault="00A74CA3" w:rsidP="00A74CA3">
            <w:pPr>
              <w:widowControl w:val="0"/>
              <w:ind w:hanging="40"/>
              <w:rPr>
                <w:szCs w:val="22"/>
              </w:rPr>
            </w:pPr>
          </w:p>
        </w:tc>
      </w:tr>
      <w:tr w:rsidR="00D04AD0" w:rsidTr="00F8410B">
        <w:trPr>
          <w:cantSplit/>
          <w:trHeight w:val="152"/>
        </w:trPr>
        <w:tc>
          <w:tcPr>
            <w:tcW w:w="769" w:type="pct"/>
            <w:shd w:val="clear" w:color="auto" w:fill="auto"/>
          </w:tcPr>
          <w:p w:rsidR="00D04AD0" w:rsidRDefault="00D04AD0" w:rsidP="00D04AD0">
            <w:pPr>
              <w:widowControl w:val="0"/>
              <w:tabs>
                <w:tab w:val="left" w:pos="720"/>
              </w:tabs>
            </w:pPr>
            <w:r>
              <w:t>0007144170</w:t>
            </w:r>
          </w:p>
        </w:tc>
        <w:tc>
          <w:tcPr>
            <w:tcW w:w="1779" w:type="pct"/>
            <w:shd w:val="clear" w:color="C0C0C0" w:fill="auto"/>
          </w:tcPr>
          <w:p w:rsidR="00D04AD0" w:rsidRDefault="00D04AD0" w:rsidP="00D04AD0">
            <w:pPr>
              <w:widowControl w:val="0"/>
              <w:ind w:left="-41"/>
              <w:rPr>
                <w:szCs w:val="22"/>
              </w:rPr>
            </w:pPr>
            <w:r>
              <w:rPr>
                <w:szCs w:val="22"/>
              </w:rPr>
              <w:t>Cavalier Charlotte, LLC</w:t>
            </w:r>
          </w:p>
        </w:tc>
        <w:tc>
          <w:tcPr>
            <w:tcW w:w="1683" w:type="pct"/>
            <w:shd w:val="clear" w:color="C0C0C0" w:fill="auto"/>
          </w:tcPr>
          <w:p w:rsidR="00D04AD0" w:rsidRDefault="00D04AD0" w:rsidP="00D04AD0">
            <w:pPr>
              <w:widowControl w:val="0"/>
              <w:rPr>
                <w:szCs w:val="22"/>
              </w:rPr>
            </w:pPr>
            <w:r>
              <w:rPr>
                <w:szCs w:val="22"/>
              </w:rPr>
              <w:t>T-Mobile License LLC</w:t>
            </w:r>
          </w:p>
        </w:tc>
        <w:tc>
          <w:tcPr>
            <w:tcW w:w="769" w:type="pct"/>
            <w:shd w:val="clear" w:color="C0C0C0" w:fill="auto"/>
          </w:tcPr>
          <w:p w:rsidR="00D04AD0" w:rsidRDefault="00D04AD0" w:rsidP="00D04AD0">
            <w:pPr>
              <w:widowControl w:val="0"/>
              <w:ind w:hanging="40"/>
              <w:rPr>
                <w:szCs w:val="22"/>
              </w:rPr>
            </w:pPr>
            <w:r>
              <w:rPr>
                <w:szCs w:val="22"/>
              </w:rPr>
              <w:t>WQIZ396</w:t>
            </w:r>
          </w:p>
        </w:tc>
      </w:tr>
      <w:tr w:rsidR="00D04AD0" w:rsidTr="009E190A">
        <w:trPr>
          <w:cantSplit/>
          <w:trHeight w:hRule="exact" w:val="144"/>
        </w:trPr>
        <w:tc>
          <w:tcPr>
            <w:tcW w:w="769" w:type="pct"/>
            <w:shd w:val="clear" w:color="auto" w:fill="auto"/>
          </w:tcPr>
          <w:p w:rsidR="00D04AD0" w:rsidRDefault="00D04AD0" w:rsidP="00D04AD0">
            <w:pPr>
              <w:widowControl w:val="0"/>
              <w:tabs>
                <w:tab w:val="left" w:pos="720"/>
              </w:tabs>
            </w:pPr>
          </w:p>
        </w:tc>
        <w:tc>
          <w:tcPr>
            <w:tcW w:w="1779" w:type="pct"/>
            <w:shd w:val="clear" w:color="C0C0C0" w:fill="auto"/>
          </w:tcPr>
          <w:p w:rsidR="00D04AD0" w:rsidRDefault="00D04AD0" w:rsidP="00D04AD0">
            <w:pPr>
              <w:widowControl w:val="0"/>
              <w:ind w:left="-41"/>
              <w:rPr>
                <w:szCs w:val="22"/>
              </w:rPr>
            </w:pPr>
          </w:p>
        </w:tc>
        <w:tc>
          <w:tcPr>
            <w:tcW w:w="1683" w:type="pct"/>
            <w:shd w:val="clear" w:color="C0C0C0" w:fill="auto"/>
          </w:tcPr>
          <w:p w:rsidR="00D04AD0" w:rsidRDefault="00D04AD0" w:rsidP="00D04AD0">
            <w:pPr>
              <w:widowControl w:val="0"/>
              <w:rPr>
                <w:szCs w:val="22"/>
              </w:rPr>
            </w:pPr>
          </w:p>
        </w:tc>
        <w:tc>
          <w:tcPr>
            <w:tcW w:w="769" w:type="pct"/>
            <w:shd w:val="clear" w:color="C0C0C0" w:fill="auto"/>
          </w:tcPr>
          <w:p w:rsidR="00D04AD0" w:rsidRDefault="00D04AD0" w:rsidP="00D04AD0">
            <w:pPr>
              <w:widowControl w:val="0"/>
              <w:ind w:hanging="40"/>
              <w:rPr>
                <w:szCs w:val="22"/>
              </w:rPr>
            </w:pPr>
          </w:p>
        </w:tc>
      </w:tr>
      <w:tr w:rsidR="007609B2" w:rsidTr="00F8410B">
        <w:trPr>
          <w:cantSplit/>
          <w:trHeight w:val="152"/>
        </w:trPr>
        <w:tc>
          <w:tcPr>
            <w:tcW w:w="769" w:type="pct"/>
            <w:shd w:val="clear" w:color="auto" w:fill="auto"/>
          </w:tcPr>
          <w:p w:rsidR="007609B2" w:rsidRDefault="007609B2" w:rsidP="007609B2">
            <w:pPr>
              <w:widowControl w:val="0"/>
              <w:tabs>
                <w:tab w:val="left" w:pos="720"/>
              </w:tabs>
            </w:pPr>
            <w:r>
              <w:t>0007144171</w:t>
            </w:r>
          </w:p>
        </w:tc>
        <w:tc>
          <w:tcPr>
            <w:tcW w:w="1779" w:type="pct"/>
            <w:shd w:val="clear" w:color="C0C0C0" w:fill="auto"/>
          </w:tcPr>
          <w:p w:rsidR="007609B2" w:rsidRDefault="007609B2" w:rsidP="007609B2">
            <w:pPr>
              <w:widowControl w:val="0"/>
              <w:ind w:left="-41"/>
              <w:rPr>
                <w:szCs w:val="22"/>
              </w:rPr>
            </w:pPr>
            <w:r>
              <w:rPr>
                <w:szCs w:val="22"/>
              </w:rPr>
              <w:t>Cavalier Columbia, LLC</w:t>
            </w:r>
          </w:p>
        </w:tc>
        <w:tc>
          <w:tcPr>
            <w:tcW w:w="1683" w:type="pct"/>
            <w:shd w:val="clear" w:color="C0C0C0" w:fill="auto"/>
          </w:tcPr>
          <w:p w:rsidR="007609B2" w:rsidRDefault="007609B2" w:rsidP="007609B2">
            <w:pPr>
              <w:widowControl w:val="0"/>
              <w:rPr>
                <w:szCs w:val="22"/>
              </w:rPr>
            </w:pPr>
            <w:r>
              <w:rPr>
                <w:szCs w:val="22"/>
              </w:rPr>
              <w:t>T-Mobile License LLC</w:t>
            </w:r>
          </w:p>
        </w:tc>
        <w:tc>
          <w:tcPr>
            <w:tcW w:w="769" w:type="pct"/>
            <w:shd w:val="clear" w:color="C0C0C0" w:fill="auto"/>
          </w:tcPr>
          <w:p w:rsidR="007609B2" w:rsidRDefault="007609B2" w:rsidP="007609B2">
            <w:pPr>
              <w:widowControl w:val="0"/>
              <w:ind w:hanging="40"/>
              <w:rPr>
                <w:szCs w:val="22"/>
              </w:rPr>
            </w:pPr>
            <w:r>
              <w:rPr>
                <w:szCs w:val="22"/>
              </w:rPr>
              <w:t>WQIZ397</w:t>
            </w:r>
          </w:p>
        </w:tc>
      </w:tr>
      <w:tr w:rsidR="007609B2" w:rsidTr="00416187">
        <w:trPr>
          <w:cantSplit/>
          <w:trHeight w:hRule="exact" w:val="144"/>
        </w:trPr>
        <w:tc>
          <w:tcPr>
            <w:tcW w:w="769" w:type="pct"/>
            <w:shd w:val="clear" w:color="auto" w:fill="auto"/>
          </w:tcPr>
          <w:p w:rsidR="007609B2" w:rsidRDefault="007609B2" w:rsidP="007609B2">
            <w:pPr>
              <w:widowControl w:val="0"/>
              <w:tabs>
                <w:tab w:val="left" w:pos="720"/>
              </w:tabs>
            </w:pPr>
          </w:p>
        </w:tc>
        <w:tc>
          <w:tcPr>
            <w:tcW w:w="1779" w:type="pct"/>
            <w:shd w:val="clear" w:color="C0C0C0" w:fill="auto"/>
          </w:tcPr>
          <w:p w:rsidR="007609B2" w:rsidRDefault="007609B2" w:rsidP="007609B2">
            <w:pPr>
              <w:widowControl w:val="0"/>
              <w:ind w:left="-41"/>
              <w:rPr>
                <w:szCs w:val="22"/>
              </w:rPr>
            </w:pPr>
          </w:p>
        </w:tc>
        <w:tc>
          <w:tcPr>
            <w:tcW w:w="1683" w:type="pct"/>
            <w:shd w:val="clear" w:color="C0C0C0" w:fill="auto"/>
          </w:tcPr>
          <w:p w:rsidR="007609B2" w:rsidRDefault="007609B2" w:rsidP="007609B2">
            <w:pPr>
              <w:widowControl w:val="0"/>
              <w:rPr>
                <w:szCs w:val="22"/>
              </w:rPr>
            </w:pPr>
          </w:p>
        </w:tc>
        <w:tc>
          <w:tcPr>
            <w:tcW w:w="769" w:type="pct"/>
            <w:shd w:val="clear" w:color="C0C0C0" w:fill="auto"/>
          </w:tcPr>
          <w:p w:rsidR="007609B2" w:rsidRDefault="007609B2" w:rsidP="007609B2">
            <w:pPr>
              <w:widowControl w:val="0"/>
              <w:ind w:hanging="40"/>
              <w:rPr>
                <w:szCs w:val="22"/>
              </w:rPr>
            </w:pPr>
          </w:p>
        </w:tc>
      </w:tr>
      <w:tr w:rsidR="00902CB9" w:rsidTr="00F8410B">
        <w:trPr>
          <w:cantSplit/>
          <w:trHeight w:val="152"/>
        </w:trPr>
        <w:tc>
          <w:tcPr>
            <w:tcW w:w="769" w:type="pct"/>
            <w:shd w:val="clear" w:color="auto" w:fill="auto"/>
          </w:tcPr>
          <w:p w:rsidR="00902CB9" w:rsidRDefault="00902CB9" w:rsidP="00902CB9">
            <w:pPr>
              <w:widowControl w:val="0"/>
              <w:tabs>
                <w:tab w:val="left" w:pos="720"/>
              </w:tabs>
            </w:pPr>
            <w:r>
              <w:t>0007144172</w:t>
            </w:r>
          </w:p>
        </w:tc>
        <w:tc>
          <w:tcPr>
            <w:tcW w:w="1779" w:type="pct"/>
            <w:shd w:val="clear" w:color="C0C0C0" w:fill="auto"/>
          </w:tcPr>
          <w:p w:rsidR="00902CB9" w:rsidRDefault="00902CB9" w:rsidP="00902CB9">
            <w:pPr>
              <w:widowControl w:val="0"/>
              <w:ind w:left="-41"/>
              <w:rPr>
                <w:szCs w:val="22"/>
              </w:rPr>
            </w:pPr>
            <w:r>
              <w:rPr>
                <w:szCs w:val="22"/>
              </w:rPr>
              <w:t>Cavalier Augusta, LLC</w:t>
            </w:r>
          </w:p>
        </w:tc>
        <w:tc>
          <w:tcPr>
            <w:tcW w:w="1683" w:type="pct"/>
            <w:shd w:val="clear" w:color="C0C0C0" w:fill="auto"/>
          </w:tcPr>
          <w:p w:rsidR="00902CB9" w:rsidRDefault="00902CB9" w:rsidP="00902CB9">
            <w:pPr>
              <w:widowControl w:val="0"/>
              <w:rPr>
                <w:szCs w:val="22"/>
              </w:rPr>
            </w:pPr>
            <w:r>
              <w:rPr>
                <w:szCs w:val="22"/>
              </w:rPr>
              <w:t>T-Mobile License LLC</w:t>
            </w:r>
          </w:p>
        </w:tc>
        <w:tc>
          <w:tcPr>
            <w:tcW w:w="769" w:type="pct"/>
            <w:shd w:val="clear" w:color="C0C0C0" w:fill="auto"/>
          </w:tcPr>
          <w:p w:rsidR="00902CB9" w:rsidRDefault="00902CB9" w:rsidP="00902CB9">
            <w:pPr>
              <w:widowControl w:val="0"/>
              <w:ind w:hanging="40"/>
              <w:rPr>
                <w:szCs w:val="22"/>
              </w:rPr>
            </w:pPr>
            <w:r>
              <w:rPr>
                <w:szCs w:val="22"/>
              </w:rPr>
              <w:t>WQIZ398</w:t>
            </w:r>
          </w:p>
        </w:tc>
      </w:tr>
      <w:tr w:rsidR="00902CB9" w:rsidTr="00BE0A13">
        <w:trPr>
          <w:cantSplit/>
          <w:trHeight w:hRule="exact" w:val="144"/>
        </w:trPr>
        <w:tc>
          <w:tcPr>
            <w:tcW w:w="769" w:type="pct"/>
            <w:shd w:val="clear" w:color="auto" w:fill="auto"/>
          </w:tcPr>
          <w:p w:rsidR="00902CB9" w:rsidRDefault="00902CB9" w:rsidP="00902CB9">
            <w:pPr>
              <w:widowControl w:val="0"/>
              <w:tabs>
                <w:tab w:val="left" w:pos="720"/>
              </w:tabs>
            </w:pPr>
          </w:p>
        </w:tc>
        <w:tc>
          <w:tcPr>
            <w:tcW w:w="1779" w:type="pct"/>
            <w:shd w:val="clear" w:color="C0C0C0" w:fill="auto"/>
          </w:tcPr>
          <w:p w:rsidR="00902CB9" w:rsidRDefault="00902CB9" w:rsidP="00902CB9">
            <w:pPr>
              <w:widowControl w:val="0"/>
              <w:ind w:left="-41"/>
              <w:rPr>
                <w:szCs w:val="22"/>
              </w:rPr>
            </w:pPr>
          </w:p>
        </w:tc>
        <w:tc>
          <w:tcPr>
            <w:tcW w:w="1683" w:type="pct"/>
            <w:shd w:val="clear" w:color="C0C0C0" w:fill="auto"/>
          </w:tcPr>
          <w:p w:rsidR="00902CB9" w:rsidRDefault="00902CB9" w:rsidP="00902CB9">
            <w:pPr>
              <w:widowControl w:val="0"/>
              <w:rPr>
                <w:szCs w:val="22"/>
              </w:rPr>
            </w:pPr>
          </w:p>
        </w:tc>
        <w:tc>
          <w:tcPr>
            <w:tcW w:w="769" w:type="pct"/>
            <w:shd w:val="clear" w:color="C0C0C0" w:fill="auto"/>
          </w:tcPr>
          <w:p w:rsidR="00902CB9" w:rsidRDefault="00902CB9" w:rsidP="00902CB9">
            <w:pPr>
              <w:widowControl w:val="0"/>
              <w:ind w:hanging="40"/>
              <w:rPr>
                <w:szCs w:val="22"/>
              </w:rPr>
            </w:pPr>
          </w:p>
        </w:tc>
      </w:tr>
      <w:tr w:rsidR="00242DB6" w:rsidTr="00F8410B">
        <w:trPr>
          <w:cantSplit/>
          <w:trHeight w:val="152"/>
        </w:trPr>
        <w:tc>
          <w:tcPr>
            <w:tcW w:w="769" w:type="pct"/>
            <w:shd w:val="clear" w:color="auto" w:fill="auto"/>
          </w:tcPr>
          <w:p w:rsidR="00242DB6" w:rsidRDefault="00242DB6" w:rsidP="00242DB6">
            <w:pPr>
              <w:widowControl w:val="0"/>
              <w:tabs>
                <w:tab w:val="left" w:pos="720"/>
              </w:tabs>
            </w:pPr>
            <w:r>
              <w:t>0007144173</w:t>
            </w:r>
          </w:p>
        </w:tc>
        <w:tc>
          <w:tcPr>
            <w:tcW w:w="1779" w:type="pct"/>
            <w:shd w:val="clear" w:color="C0C0C0" w:fill="auto"/>
          </w:tcPr>
          <w:p w:rsidR="00242DB6" w:rsidRDefault="00242DB6" w:rsidP="00242DB6">
            <w:pPr>
              <w:widowControl w:val="0"/>
              <w:ind w:left="-41"/>
              <w:rPr>
                <w:szCs w:val="22"/>
              </w:rPr>
            </w:pPr>
            <w:r>
              <w:rPr>
                <w:szCs w:val="22"/>
              </w:rPr>
              <w:t>Cavalier Tallahassee, LLC</w:t>
            </w:r>
          </w:p>
        </w:tc>
        <w:tc>
          <w:tcPr>
            <w:tcW w:w="1683" w:type="pct"/>
            <w:shd w:val="clear" w:color="C0C0C0" w:fill="auto"/>
          </w:tcPr>
          <w:p w:rsidR="00242DB6" w:rsidRDefault="00242DB6" w:rsidP="00242DB6">
            <w:pPr>
              <w:widowControl w:val="0"/>
              <w:rPr>
                <w:szCs w:val="22"/>
              </w:rPr>
            </w:pPr>
            <w:r>
              <w:rPr>
                <w:szCs w:val="22"/>
              </w:rPr>
              <w:t>T-Mobile License LLC</w:t>
            </w:r>
          </w:p>
        </w:tc>
        <w:tc>
          <w:tcPr>
            <w:tcW w:w="769" w:type="pct"/>
            <w:shd w:val="clear" w:color="C0C0C0" w:fill="auto"/>
          </w:tcPr>
          <w:p w:rsidR="00242DB6" w:rsidRDefault="00242DB6" w:rsidP="00242DB6">
            <w:pPr>
              <w:widowControl w:val="0"/>
              <w:ind w:hanging="40"/>
              <w:rPr>
                <w:szCs w:val="22"/>
              </w:rPr>
            </w:pPr>
            <w:r>
              <w:rPr>
                <w:szCs w:val="22"/>
              </w:rPr>
              <w:t>WQIZ399</w:t>
            </w:r>
          </w:p>
        </w:tc>
      </w:tr>
      <w:tr w:rsidR="00242DB6" w:rsidTr="00BE0A13">
        <w:trPr>
          <w:cantSplit/>
          <w:trHeight w:hRule="exact" w:val="144"/>
        </w:trPr>
        <w:tc>
          <w:tcPr>
            <w:tcW w:w="769" w:type="pct"/>
            <w:shd w:val="clear" w:color="auto" w:fill="auto"/>
          </w:tcPr>
          <w:p w:rsidR="00242DB6" w:rsidRDefault="00242DB6" w:rsidP="00242DB6">
            <w:pPr>
              <w:widowControl w:val="0"/>
              <w:tabs>
                <w:tab w:val="left" w:pos="720"/>
              </w:tabs>
            </w:pPr>
          </w:p>
        </w:tc>
        <w:tc>
          <w:tcPr>
            <w:tcW w:w="1779" w:type="pct"/>
            <w:shd w:val="clear" w:color="C0C0C0" w:fill="auto"/>
          </w:tcPr>
          <w:p w:rsidR="00242DB6" w:rsidRDefault="00242DB6" w:rsidP="00242DB6">
            <w:pPr>
              <w:widowControl w:val="0"/>
              <w:ind w:left="-41"/>
              <w:rPr>
                <w:szCs w:val="22"/>
              </w:rPr>
            </w:pPr>
          </w:p>
        </w:tc>
        <w:tc>
          <w:tcPr>
            <w:tcW w:w="1683" w:type="pct"/>
            <w:shd w:val="clear" w:color="C0C0C0" w:fill="auto"/>
          </w:tcPr>
          <w:p w:rsidR="00242DB6" w:rsidRDefault="00242DB6" w:rsidP="00242DB6">
            <w:pPr>
              <w:widowControl w:val="0"/>
              <w:rPr>
                <w:szCs w:val="22"/>
              </w:rPr>
            </w:pPr>
          </w:p>
        </w:tc>
        <w:tc>
          <w:tcPr>
            <w:tcW w:w="769" w:type="pct"/>
            <w:shd w:val="clear" w:color="C0C0C0" w:fill="auto"/>
          </w:tcPr>
          <w:p w:rsidR="00242DB6" w:rsidRDefault="00242DB6" w:rsidP="00242DB6">
            <w:pPr>
              <w:widowControl w:val="0"/>
              <w:ind w:hanging="40"/>
              <w:rPr>
                <w:szCs w:val="22"/>
              </w:rPr>
            </w:pPr>
          </w:p>
        </w:tc>
      </w:tr>
      <w:tr w:rsidR="002E70F9" w:rsidTr="00F8410B">
        <w:trPr>
          <w:cantSplit/>
          <w:trHeight w:val="152"/>
        </w:trPr>
        <w:tc>
          <w:tcPr>
            <w:tcW w:w="769" w:type="pct"/>
            <w:shd w:val="clear" w:color="auto" w:fill="auto"/>
          </w:tcPr>
          <w:p w:rsidR="002E70F9" w:rsidRDefault="002E70F9" w:rsidP="002E70F9">
            <w:pPr>
              <w:widowControl w:val="0"/>
              <w:tabs>
                <w:tab w:val="left" w:pos="720"/>
              </w:tabs>
            </w:pPr>
            <w:r>
              <w:t>0007144174</w:t>
            </w:r>
          </w:p>
        </w:tc>
        <w:tc>
          <w:tcPr>
            <w:tcW w:w="1779" w:type="pct"/>
            <w:shd w:val="clear" w:color="C0C0C0" w:fill="auto"/>
          </w:tcPr>
          <w:p w:rsidR="002E70F9" w:rsidRDefault="002E70F9" w:rsidP="002E70F9">
            <w:pPr>
              <w:widowControl w:val="0"/>
              <w:ind w:left="-41"/>
              <w:rPr>
                <w:szCs w:val="22"/>
              </w:rPr>
            </w:pPr>
            <w:r>
              <w:rPr>
                <w:szCs w:val="22"/>
              </w:rPr>
              <w:t>Cavalier Albany GA, LLC</w:t>
            </w:r>
          </w:p>
        </w:tc>
        <w:tc>
          <w:tcPr>
            <w:tcW w:w="1683" w:type="pct"/>
            <w:shd w:val="clear" w:color="C0C0C0" w:fill="auto"/>
          </w:tcPr>
          <w:p w:rsidR="002E70F9" w:rsidRDefault="002E70F9" w:rsidP="002E70F9">
            <w:pPr>
              <w:widowControl w:val="0"/>
              <w:rPr>
                <w:szCs w:val="22"/>
              </w:rPr>
            </w:pPr>
            <w:r>
              <w:rPr>
                <w:szCs w:val="22"/>
              </w:rPr>
              <w:t>T-Mobile License LLC</w:t>
            </w:r>
          </w:p>
        </w:tc>
        <w:tc>
          <w:tcPr>
            <w:tcW w:w="769" w:type="pct"/>
            <w:shd w:val="clear" w:color="C0C0C0" w:fill="auto"/>
          </w:tcPr>
          <w:p w:rsidR="002E70F9" w:rsidRDefault="002E70F9" w:rsidP="002E70F9">
            <w:pPr>
              <w:widowControl w:val="0"/>
              <w:ind w:hanging="40"/>
              <w:rPr>
                <w:szCs w:val="22"/>
              </w:rPr>
            </w:pPr>
            <w:r>
              <w:rPr>
                <w:szCs w:val="22"/>
              </w:rPr>
              <w:t>WQIZ400</w:t>
            </w:r>
          </w:p>
        </w:tc>
      </w:tr>
      <w:tr w:rsidR="002E70F9" w:rsidTr="00BE0A13">
        <w:trPr>
          <w:cantSplit/>
          <w:trHeight w:hRule="exact" w:val="144"/>
        </w:trPr>
        <w:tc>
          <w:tcPr>
            <w:tcW w:w="769" w:type="pct"/>
            <w:shd w:val="clear" w:color="auto" w:fill="auto"/>
          </w:tcPr>
          <w:p w:rsidR="002E70F9" w:rsidRDefault="002E70F9" w:rsidP="002E70F9">
            <w:pPr>
              <w:widowControl w:val="0"/>
              <w:tabs>
                <w:tab w:val="left" w:pos="720"/>
              </w:tabs>
            </w:pPr>
          </w:p>
        </w:tc>
        <w:tc>
          <w:tcPr>
            <w:tcW w:w="1779" w:type="pct"/>
            <w:shd w:val="clear" w:color="C0C0C0" w:fill="auto"/>
          </w:tcPr>
          <w:p w:rsidR="002E70F9" w:rsidRDefault="002E70F9" w:rsidP="002E70F9">
            <w:pPr>
              <w:widowControl w:val="0"/>
              <w:ind w:left="-41"/>
              <w:rPr>
                <w:szCs w:val="22"/>
              </w:rPr>
            </w:pPr>
          </w:p>
        </w:tc>
        <w:tc>
          <w:tcPr>
            <w:tcW w:w="1683" w:type="pct"/>
            <w:shd w:val="clear" w:color="C0C0C0" w:fill="auto"/>
          </w:tcPr>
          <w:p w:rsidR="002E70F9" w:rsidRDefault="002E70F9" w:rsidP="002E70F9">
            <w:pPr>
              <w:widowControl w:val="0"/>
              <w:rPr>
                <w:szCs w:val="22"/>
              </w:rPr>
            </w:pPr>
          </w:p>
        </w:tc>
        <w:tc>
          <w:tcPr>
            <w:tcW w:w="769" w:type="pct"/>
            <w:shd w:val="clear" w:color="C0C0C0" w:fill="auto"/>
          </w:tcPr>
          <w:p w:rsidR="002E70F9" w:rsidRDefault="002E70F9" w:rsidP="002E70F9">
            <w:pPr>
              <w:widowControl w:val="0"/>
              <w:ind w:hanging="40"/>
              <w:rPr>
                <w:szCs w:val="22"/>
              </w:rPr>
            </w:pPr>
          </w:p>
        </w:tc>
      </w:tr>
      <w:tr w:rsidR="00AF23D7" w:rsidTr="00F8410B">
        <w:trPr>
          <w:cantSplit/>
          <w:trHeight w:val="152"/>
        </w:trPr>
        <w:tc>
          <w:tcPr>
            <w:tcW w:w="769" w:type="pct"/>
            <w:shd w:val="clear" w:color="auto" w:fill="auto"/>
          </w:tcPr>
          <w:p w:rsidR="00AF23D7" w:rsidRDefault="00AF23D7" w:rsidP="00AF23D7">
            <w:pPr>
              <w:widowControl w:val="0"/>
              <w:tabs>
                <w:tab w:val="left" w:pos="720"/>
              </w:tabs>
            </w:pPr>
            <w:r>
              <w:t>0007144175</w:t>
            </w:r>
          </w:p>
        </w:tc>
        <w:tc>
          <w:tcPr>
            <w:tcW w:w="1779" w:type="pct"/>
            <w:shd w:val="clear" w:color="C0C0C0" w:fill="auto"/>
          </w:tcPr>
          <w:p w:rsidR="00AF23D7" w:rsidRDefault="00AF23D7" w:rsidP="00AF23D7">
            <w:pPr>
              <w:widowControl w:val="0"/>
              <w:ind w:left="-41"/>
              <w:rPr>
                <w:szCs w:val="22"/>
              </w:rPr>
            </w:pPr>
            <w:r>
              <w:rPr>
                <w:szCs w:val="22"/>
              </w:rPr>
              <w:t>Cavalier Greenville, LLC</w:t>
            </w:r>
          </w:p>
        </w:tc>
        <w:tc>
          <w:tcPr>
            <w:tcW w:w="1683" w:type="pct"/>
            <w:shd w:val="clear" w:color="C0C0C0" w:fill="auto"/>
          </w:tcPr>
          <w:p w:rsidR="00AF23D7" w:rsidRDefault="00AF23D7" w:rsidP="00AF23D7">
            <w:pPr>
              <w:widowControl w:val="0"/>
              <w:rPr>
                <w:szCs w:val="22"/>
              </w:rPr>
            </w:pPr>
            <w:r>
              <w:rPr>
                <w:szCs w:val="22"/>
              </w:rPr>
              <w:t>T-Mobile License LLC</w:t>
            </w:r>
          </w:p>
        </w:tc>
        <w:tc>
          <w:tcPr>
            <w:tcW w:w="769" w:type="pct"/>
            <w:shd w:val="clear" w:color="C0C0C0" w:fill="auto"/>
          </w:tcPr>
          <w:p w:rsidR="00AF23D7" w:rsidRDefault="0091642E" w:rsidP="00AF23D7">
            <w:pPr>
              <w:widowControl w:val="0"/>
              <w:ind w:hanging="40"/>
              <w:rPr>
                <w:szCs w:val="22"/>
              </w:rPr>
            </w:pPr>
            <w:r>
              <w:rPr>
                <w:szCs w:val="22"/>
              </w:rPr>
              <w:t>WQIZ401</w:t>
            </w:r>
          </w:p>
        </w:tc>
      </w:tr>
      <w:tr w:rsidR="00AF23D7" w:rsidTr="00BE0A13">
        <w:trPr>
          <w:cantSplit/>
          <w:trHeight w:hRule="exact" w:val="144"/>
        </w:trPr>
        <w:tc>
          <w:tcPr>
            <w:tcW w:w="769" w:type="pct"/>
            <w:shd w:val="clear" w:color="auto" w:fill="auto"/>
          </w:tcPr>
          <w:p w:rsidR="00AF23D7" w:rsidRDefault="00AF23D7" w:rsidP="00AF23D7">
            <w:pPr>
              <w:widowControl w:val="0"/>
              <w:tabs>
                <w:tab w:val="left" w:pos="720"/>
              </w:tabs>
            </w:pPr>
          </w:p>
        </w:tc>
        <w:tc>
          <w:tcPr>
            <w:tcW w:w="1779" w:type="pct"/>
            <w:shd w:val="clear" w:color="C0C0C0" w:fill="auto"/>
          </w:tcPr>
          <w:p w:rsidR="00AF23D7" w:rsidRDefault="00AF23D7" w:rsidP="00AF23D7">
            <w:pPr>
              <w:widowControl w:val="0"/>
              <w:ind w:left="-41"/>
              <w:rPr>
                <w:szCs w:val="22"/>
              </w:rPr>
            </w:pPr>
          </w:p>
        </w:tc>
        <w:tc>
          <w:tcPr>
            <w:tcW w:w="1683" w:type="pct"/>
            <w:shd w:val="clear" w:color="C0C0C0" w:fill="auto"/>
          </w:tcPr>
          <w:p w:rsidR="00AF23D7" w:rsidRDefault="00AF23D7" w:rsidP="00AF23D7">
            <w:pPr>
              <w:widowControl w:val="0"/>
              <w:rPr>
                <w:szCs w:val="22"/>
              </w:rPr>
            </w:pPr>
          </w:p>
        </w:tc>
        <w:tc>
          <w:tcPr>
            <w:tcW w:w="769" w:type="pct"/>
            <w:shd w:val="clear" w:color="C0C0C0" w:fill="auto"/>
          </w:tcPr>
          <w:p w:rsidR="00AF23D7" w:rsidRDefault="00AF23D7" w:rsidP="00AF23D7">
            <w:pPr>
              <w:widowControl w:val="0"/>
              <w:ind w:hanging="40"/>
              <w:rPr>
                <w:szCs w:val="22"/>
              </w:rPr>
            </w:pPr>
          </w:p>
        </w:tc>
      </w:tr>
      <w:tr w:rsidR="0091642E" w:rsidTr="00F8410B">
        <w:trPr>
          <w:cantSplit/>
          <w:trHeight w:val="152"/>
        </w:trPr>
        <w:tc>
          <w:tcPr>
            <w:tcW w:w="769" w:type="pct"/>
            <w:shd w:val="clear" w:color="auto" w:fill="auto"/>
          </w:tcPr>
          <w:p w:rsidR="0091642E" w:rsidRDefault="0091642E" w:rsidP="0091642E">
            <w:pPr>
              <w:widowControl w:val="0"/>
              <w:tabs>
                <w:tab w:val="left" w:pos="720"/>
              </w:tabs>
            </w:pPr>
            <w:r>
              <w:t>0007144176</w:t>
            </w:r>
          </w:p>
        </w:tc>
        <w:tc>
          <w:tcPr>
            <w:tcW w:w="1779" w:type="pct"/>
            <w:shd w:val="clear" w:color="C0C0C0" w:fill="auto"/>
          </w:tcPr>
          <w:p w:rsidR="0091642E" w:rsidRDefault="0091642E" w:rsidP="0091642E">
            <w:pPr>
              <w:widowControl w:val="0"/>
              <w:ind w:left="-41"/>
              <w:rPr>
                <w:szCs w:val="22"/>
              </w:rPr>
            </w:pPr>
            <w:r>
              <w:rPr>
                <w:szCs w:val="22"/>
              </w:rPr>
              <w:t>Cavalier Lexington, LLC</w:t>
            </w:r>
          </w:p>
        </w:tc>
        <w:tc>
          <w:tcPr>
            <w:tcW w:w="1683" w:type="pct"/>
            <w:shd w:val="clear" w:color="C0C0C0" w:fill="auto"/>
          </w:tcPr>
          <w:p w:rsidR="0091642E" w:rsidRDefault="0091642E" w:rsidP="0091642E">
            <w:pPr>
              <w:widowControl w:val="0"/>
              <w:rPr>
                <w:szCs w:val="22"/>
              </w:rPr>
            </w:pPr>
            <w:r>
              <w:rPr>
                <w:szCs w:val="22"/>
              </w:rPr>
              <w:t>T-Mobile License LLC</w:t>
            </w:r>
          </w:p>
        </w:tc>
        <w:tc>
          <w:tcPr>
            <w:tcW w:w="769" w:type="pct"/>
            <w:shd w:val="clear" w:color="C0C0C0" w:fill="auto"/>
          </w:tcPr>
          <w:p w:rsidR="0091642E" w:rsidRDefault="0091642E" w:rsidP="0091642E">
            <w:pPr>
              <w:widowControl w:val="0"/>
              <w:ind w:hanging="40"/>
              <w:rPr>
                <w:szCs w:val="22"/>
              </w:rPr>
            </w:pPr>
            <w:r>
              <w:rPr>
                <w:szCs w:val="22"/>
              </w:rPr>
              <w:t>WQIZ403</w:t>
            </w:r>
          </w:p>
        </w:tc>
      </w:tr>
      <w:tr w:rsidR="0091642E" w:rsidTr="00A610DA">
        <w:trPr>
          <w:cantSplit/>
          <w:trHeight w:hRule="exact" w:val="144"/>
        </w:trPr>
        <w:tc>
          <w:tcPr>
            <w:tcW w:w="769" w:type="pct"/>
            <w:shd w:val="clear" w:color="auto" w:fill="auto"/>
          </w:tcPr>
          <w:p w:rsidR="0091642E" w:rsidRDefault="0091642E" w:rsidP="0091642E">
            <w:pPr>
              <w:widowControl w:val="0"/>
              <w:tabs>
                <w:tab w:val="left" w:pos="720"/>
              </w:tabs>
            </w:pPr>
          </w:p>
        </w:tc>
        <w:tc>
          <w:tcPr>
            <w:tcW w:w="1779" w:type="pct"/>
            <w:shd w:val="clear" w:color="C0C0C0" w:fill="auto"/>
          </w:tcPr>
          <w:p w:rsidR="0091642E" w:rsidRDefault="0091642E" w:rsidP="0091642E">
            <w:pPr>
              <w:widowControl w:val="0"/>
              <w:ind w:left="-41"/>
              <w:rPr>
                <w:szCs w:val="22"/>
              </w:rPr>
            </w:pPr>
          </w:p>
        </w:tc>
        <w:tc>
          <w:tcPr>
            <w:tcW w:w="1683" w:type="pct"/>
            <w:shd w:val="clear" w:color="C0C0C0" w:fill="auto"/>
          </w:tcPr>
          <w:p w:rsidR="0091642E" w:rsidRDefault="0091642E" w:rsidP="0091642E">
            <w:pPr>
              <w:widowControl w:val="0"/>
              <w:rPr>
                <w:szCs w:val="22"/>
              </w:rPr>
            </w:pPr>
          </w:p>
        </w:tc>
        <w:tc>
          <w:tcPr>
            <w:tcW w:w="769" w:type="pct"/>
            <w:shd w:val="clear" w:color="C0C0C0" w:fill="auto"/>
          </w:tcPr>
          <w:p w:rsidR="0091642E" w:rsidRDefault="0091642E" w:rsidP="0091642E">
            <w:pPr>
              <w:widowControl w:val="0"/>
              <w:ind w:hanging="40"/>
              <w:rPr>
                <w:szCs w:val="22"/>
              </w:rPr>
            </w:pPr>
          </w:p>
        </w:tc>
      </w:tr>
      <w:tr w:rsidR="00EB3A85" w:rsidTr="00F8410B">
        <w:trPr>
          <w:cantSplit/>
          <w:trHeight w:val="152"/>
        </w:trPr>
        <w:tc>
          <w:tcPr>
            <w:tcW w:w="769" w:type="pct"/>
            <w:shd w:val="clear" w:color="auto" w:fill="auto"/>
          </w:tcPr>
          <w:p w:rsidR="00EB3A85" w:rsidRDefault="00EB3A85" w:rsidP="00EB3A85">
            <w:pPr>
              <w:widowControl w:val="0"/>
              <w:tabs>
                <w:tab w:val="left" w:pos="720"/>
              </w:tabs>
            </w:pPr>
            <w:r>
              <w:t>0007144177</w:t>
            </w:r>
          </w:p>
        </w:tc>
        <w:tc>
          <w:tcPr>
            <w:tcW w:w="1779" w:type="pct"/>
            <w:shd w:val="clear" w:color="C0C0C0" w:fill="auto"/>
          </w:tcPr>
          <w:p w:rsidR="00EB3A85" w:rsidRDefault="00EB3A85" w:rsidP="00EB3A85">
            <w:pPr>
              <w:widowControl w:val="0"/>
              <w:ind w:left="-41"/>
              <w:rPr>
                <w:szCs w:val="22"/>
              </w:rPr>
            </w:pPr>
            <w:r>
              <w:rPr>
                <w:szCs w:val="22"/>
              </w:rPr>
              <w:t>Cavalier Toledo, LLC</w:t>
            </w:r>
          </w:p>
        </w:tc>
        <w:tc>
          <w:tcPr>
            <w:tcW w:w="1683" w:type="pct"/>
            <w:shd w:val="clear" w:color="C0C0C0" w:fill="auto"/>
          </w:tcPr>
          <w:p w:rsidR="00EB3A85" w:rsidRDefault="00EB3A85" w:rsidP="00EB3A85">
            <w:pPr>
              <w:widowControl w:val="0"/>
              <w:rPr>
                <w:szCs w:val="22"/>
              </w:rPr>
            </w:pPr>
            <w:r>
              <w:rPr>
                <w:szCs w:val="22"/>
              </w:rPr>
              <w:t>T-Mobile License LLC</w:t>
            </w:r>
          </w:p>
        </w:tc>
        <w:tc>
          <w:tcPr>
            <w:tcW w:w="769" w:type="pct"/>
            <w:shd w:val="clear" w:color="C0C0C0" w:fill="auto"/>
          </w:tcPr>
          <w:p w:rsidR="00EB3A85" w:rsidRDefault="00EB3A85" w:rsidP="00EB3A85">
            <w:pPr>
              <w:widowControl w:val="0"/>
              <w:ind w:hanging="40"/>
              <w:rPr>
                <w:szCs w:val="22"/>
              </w:rPr>
            </w:pPr>
            <w:r>
              <w:rPr>
                <w:szCs w:val="22"/>
              </w:rPr>
              <w:t>WQIZ404</w:t>
            </w:r>
          </w:p>
        </w:tc>
      </w:tr>
      <w:tr w:rsidR="00EB3A85" w:rsidTr="00912F66">
        <w:trPr>
          <w:cantSplit/>
          <w:trHeight w:hRule="exact" w:val="144"/>
        </w:trPr>
        <w:tc>
          <w:tcPr>
            <w:tcW w:w="769" w:type="pct"/>
            <w:shd w:val="clear" w:color="auto" w:fill="auto"/>
          </w:tcPr>
          <w:p w:rsidR="00EB3A85" w:rsidRDefault="00EB3A85" w:rsidP="00EB3A85">
            <w:pPr>
              <w:widowControl w:val="0"/>
              <w:tabs>
                <w:tab w:val="left" w:pos="720"/>
              </w:tabs>
            </w:pPr>
          </w:p>
        </w:tc>
        <w:tc>
          <w:tcPr>
            <w:tcW w:w="1779" w:type="pct"/>
            <w:shd w:val="clear" w:color="C0C0C0" w:fill="auto"/>
          </w:tcPr>
          <w:p w:rsidR="00EB3A85" w:rsidRDefault="00EB3A85" w:rsidP="00EB3A85">
            <w:pPr>
              <w:widowControl w:val="0"/>
              <w:ind w:left="-41"/>
              <w:rPr>
                <w:szCs w:val="22"/>
              </w:rPr>
            </w:pPr>
          </w:p>
        </w:tc>
        <w:tc>
          <w:tcPr>
            <w:tcW w:w="1683" w:type="pct"/>
            <w:shd w:val="clear" w:color="C0C0C0" w:fill="auto"/>
          </w:tcPr>
          <w:p w:rsidR="00EB3A85" w:rsidRDefault="00EB3A85" w:rsidP="00EB3A85">
            <w:pPr>
              <w:widowControl w:val="0"/>
              <w:rPr>
                <w:szCs w:val="22"/>
              </w:rPr>
            </w:pPr>
          </w:p>
        </w:tc>
        <w:tc>
          <w:tcPr>
            <w:tcW w:w="769" w:type="pct"/>
            <w:shd w:val="clear" w:color="C0C0C0" w:fill="auto"/>
          </w:tcPr>
          <w:p w:rsidR="00EB3A85" w:rsidRDefault="00EB3A85" w:rsidP="00EB3A85">
            <w:pPr>
              <w:widowControl w:val="0"/>
              <w:ind w:hanging="40"/>
              <w:rPr>
                <w:szCs w:val="22"/>
              </w:rPr>
            </w:pPr>
          </w:p>
        </w:tc>
      </w:tr>
      <w:tr w:rsidR="00EB3A85" w:rsidTr="00F8410B">
        <w:trPr>
          <w:cantSplit/>
          <w:trHeight w:val="152"/>
        </w:trPr>
        <w:tc>
          <w:tcPr>
            <w:tcW w:w="769" w:type="pct"/>
            <w:shd w:val="clear" w:color="auto" w:fill="auto"/>
          </w:tcPr>
          <w:p w:rsidR="00EB3A85" w:rsidRDefault="00EB3A85" w:rsidP="00EB3A85">
            <w:pPr>
              <w:widowControl w:val="0"/>
              <w:tabs>
                <w:tab w:val="left" w:pos="720"/>
              </w:tabs>
            </w:pPr>
            <w:r>
              <w:t>0007144178</w:t>
            </w:r>
          </w:p>
        </w:tc>
        <w:tc>
          <w:tcPr>
            <w:tcW w:w="1779" w:type="pct"/>
            <w:shd w:val="clear" w:color="C0C0C0" w:fill="auto"/>
          </w:tcPr>
          <w:p w:rsidR="00EB3A85" w:rsidRDefault="00EB3A85" w:rsidP="00EB3A85">
            <w:pPr>
              <w:widowControl w:val="0"/>
              <w:ind w:left="-41"/>
              <w:rPr>
                <w:szCs w:val="22"/>
              </w:rPr>
            </w:pPr>
            <w:r>
              <w:rPr>
                <w:szCs w:val="22"/>
              </w:rPr>
              <w:t>Cavalier Louisville, LLC</w:t>
            </w:r>
          </w:p>
        </w:tc>
        <w:tc>
          <w:tcPr>
            <w:tcW w:w="1683" w:type="pct"/>
            <w:shd w:val="clear" w:color="C0C0C0" w:fill="auto"/>
          </w:tcPr>
          <w:p w:rsidR="00EB3A85" w:rsidRDefault="00EB3A85" w:rsidP="00EB3A85">
            <w:pPr>
              <w:widowControl w:val="0"/>
              <w:rPr>
                <w:szCs w:val="22"/>
              </w:rPr>
            </w:pPr>
            <w:r>
              <w:rPr>
                <w:szCs w:val="22"/>
              </w:rPr>
              <w:t>T-Mobile License LLC</w:t>
            </w:r>
          </w:p>
        </w:tc>
        <w:tc>
          <w:tcPr>
            <w:tcW w:w="769" w:type="pct"/>
            <w:shd w:val="clear" w:color="C0C0C0" w:fill="auto"/>
          </w:tcPr>
          <w:p w:rsidR="00EB3A85" w:rsidRDefault="00EB3A85" w:rsidP="00EB3A85">
            <w:pPr>
              <w:widowControl w:val="0"/>
              <w:ind w:hanging="40"/>
              <w:rPr>
                <w:szCs w:val="22"/>
              </w:rPr>
            </w:pPr>
            <w:r>
              <w:rPr>
                <w:szCs w:val="22"/>
              </w:rPr>
              <w:t>WQIZ405</w:t>
            </w:r>
          </w:p>
        </w:tc>
      </w:tr>
      <w:tr w:rsidR="00EB3A85" w:rsidTr="008530DB">
        <w:trPr>
          <w:cantSplit/>
          <w:trHeight w:hRule="exact" w:val="144"/>
        </w:trPr>
        <w:tc>
          <w:tcPr>
            <w:tcW w:w="769" w:type="pct"/>
            <w:shd w:val="clear" w:color="auto" w:fill="auto"/>
          </w:tcPr>
          <w:p w:rsidR="00EB3A85" w:rsidRDefault="00EB3A85" w:rsidP="00EB3A85">
            <w:pPr>
              <w:widowControl w:val="0"/>
              <w:tabs>
                <w:tab w:val="left" w:pos="720"/>
              </w:tabs>
            </w:pPr>
          </w:p>
        </w:tc>
        <w:tc>
          <w:tcPr>
            <w:tcW w:w="1779" w:type="pct"/>
            <w:shd w:val="clear" w:color="C0C0C0" w:fill="auto"/>
          </w:tcPr>
          <w:p w:rsidR="00EB3A85" w:rsidRDefault="00EB3A85" w:rsidP="00EB3A85">
            <w:pPr>
              <w:widowControl w:val="0"/>
              <w:ind w:left="-41"/>
              <w:rPr>
                <w:szCs w:val="22"/>
              </w:rPr>
            </w:pPr>
          </w:p>
        </w:tc>
        <w:tc>
          <w:tcPr>
            <w:tcW w:w="1683" w:type="pct"/>
            <w:shd w:val="clear" w:color="C0C0C0" w:fill="auto"/>
          </w:tcPr>
          <w:p w:rsidR="00EB3A85" w:rsidRDefault="00EB3A85" w:rsidP="00EB3A85">
            <w:pPr>
              <w:widowControl w:val="0"/>
              <w:rPr>
                <w:szCs w:val="22"/>
              </w:rPr>
            </w:pPr>
          </w:p>
        </w:tc>
        <w:tc>
          <w:tcPr>
            <w:tcW w:w="769" w:type="pct"/>
            <w:shd w:val="clear" w:color="C0C0C0" w:fill="auto"/>
          </w:tcPr>
          <w:p w:rsidR="00EB3A85" w:rsidRDefault="00EB3A85" w:rsidP="00EB3A85">
            <w:pPr>
              <w:widowControl w:val="0"/>
              <w:ind w:hanging="40"/>
              <w:rPr>
                <w:szCs w:val="22"/>
              </w:rPr>
            </w:pPr>
          </w:p>
        </w:tc>
      </w:tr>
      <w:tr w:rsidR="002F069A" w:rsidTr="00F8410B">
        <w:trPr>
          <w:cantSplit/>
          <w:trHeight w:val="152"/>
        </w:trPr>
        <w:tc>
          <w:tcPr>
            <w:tcW w:w="769" w:type="pct"/>
            <w:shd w:val="clear" w:color="auto" w:fill="auto"/>
          </w:tcPr>
          <w:p w:rsidR="002F069A" w:rsidRDefault="002F069A" w:rsidP="002F069A">
            <w:pPr>
              <w:widowControl w:val="0"/>
              <w:tabs>
                <w:tab w:val="left" w:pos="720"/>
              </w:tabs>
            </w:pPr>
            <w:r>
              <w:t>0007144179</w:t>
            </w:r>
          </w:p>
        </w:tc>
        <w:tc>
          <w:tcPr>
            <w:tcW w:w="1779" w:type="pct"/>
            <w:shd w:val="clear" w:color="C0C0C0" w:fill="auto"/>
          </w:tcPr>
          <w:p w:rsidR="002F069A" w:rsidRDefault="002F069A" w:rsidP="002F069A">
            <w:pPr>
              <w:widowControl w:val="0"/>
              <w:ind w:left="-41"/>
              <w:rPr>
                <w:szCs w:val="22"/>
              </w:rPr>
            </w:pPr>
            <w:r>
              <w:rPr>
                <w:szCs w:val="22"/>
              </w:rPr>
              <w:t>Cavalier Beaumont, LLC</w:t>
            </w:r>
          </w:p>
        </w:tc>
        <w:tc>
          <w:tcPr>
            <w:tcW w:w="1683" w:type="pct"/>
            <w:shd w:val="clear" w:color="C0C0C0" w:fill="auto"/>
          </w:tcPr>
          <w:p w:rsidR="002F069A" w:rsidRDefault="002F069A" w:rsidP="002F069A">
            <w:pPr>
              <w:widowControl w:val="0"/>
              <w:rPr>
                <w:szCs w:val="22"/>
              </w:rPr>
            </w:pPr>
            <w:r>
              <w:rPr>
                <w:szCs w:val="22"/>
              </w:rPr>
              <w:t>T-Mobile License LLC</w:t>
            </w:r>
          </w:p>
        </w:tc>
        <w:tc>
          <w:tcPr>
            <w:tcW w:w="769" w:type="pct"/>
            <w:shd w:val="clear" w:color="C0C0C0" w:fill="auto"/>
          </w:tcPr>
          <w:p w:rsidR="002F069A" w:rsidRDefault="002F069A" w:rsidP="002F069A">
            <w:pPr>
              <w:widowControl w:val="0"/>
              <w:ind w:hanging="40"/>
              <w:rPr>
                <w:szCs w:val="22"/>
              </w:rPr>
            </w:pPr>
            <w:r>
              <w:rPr>
                <w:szCs w:val="22"/>
              </w:rPr>
              <w:t>WQIZ406</w:t>
            </w:r>
          </w:p>
        </w:tc>
      </w:tr>
      <w:tr w:rsidR="002F069A" w:rsidTr="007E0FB2">
        <w:trPr>
          <w:cantSplit/>
          <w:trHeight w:hRule="exact" w:val="144"/>
        </w:trPr>
        <w:tc>
          <w:tcPr>
            <w:tcW w:w="769" w:type="pct"/>
            <w:shd w:val="clear" w:color="auto" w:fill="auto"/>
          </w:tcPr>
          <w:p w:rsidR="002F069A" w:rsidRDefault="002F069A" w:rsidP="002F069A">
            <w:pPr>
              <w:widowControl w:val="0"/>
              <w:tabs>
                <w:tab w:val="left" w:pos="720"/>
              </w:tabs>
            </w:pPr>
          </w:p>
        </w:tc>
        <w:tc>
          <w:tcPr>
            <w:tcW w:w="1779" w:type="pct"/>
            <w:shd w:val="clear" w:color="C0C0C0" w:fill="auto"/>
          </w:tcPr>
          <w:p w:rsidR="002F069A" w:rsidRDefault="002F069A" w:rsidP="002F069A">
            <w:pPr>
              <w:widowControl w:val="0"/>
              <w:ind w:left="-41"/>
              <w:rPr>
                <w:szCs w:val="22"/>
              </w:rPr>
            </w:pPr>
          </w:p>
        </w:tc>
        <w:tc>
          <w:tcPr>
            <w:tcW w:w="1683" w:type="pct"/>
            <w:shd w:val="clear" w:color="C0C0C0" w:fill="auto"/>
          </w:tcPr>
          <w:p w:rsidR="002F069A" w:rsidRDefault="002F069A" w:rsidP="002F069A">
            <w:pPr>
              <w:widowControl w:val="0"/>
              <w:rPr>
                <w:szCs w:val="22"/>
              </w:rPr>
            </w:pPr>
          </w:p>
        </w:tc>
        <w:tc>
          <w:tcPr>
            <w:tcW w:w="769" w:type="pct"/>
            <w:shd w:val="clear" w:color="C0C0C0" w:fill="auto"/>
          </w:tcPr>
          <w:p w:rsidR="002F069A" w:rsidRDefault="002F069A" w:rsidP="002F069A">
            <w:pPr>
              <w:widowControl w:val="0"/>
              <w:ind w:hanging="40"/>
              <w:rPr>
                <w:szCs w:val="22"/>
              </w:rPr>
            </w:pPr>
          </w:p>
        </w:tc>
      </w:tr>
      <w:tr w:rsidR="007E49C2" w:rsidTr="00F8410B">
        <w:trPr>
          <w:cantSplit/>
          <w:trHeight w:val="152"/>
        </w:trPr>
        <w:tc>
          <w:tcPr>
            <w:tcW w:w="769" w:type="pct"/>
            <w:shd w:val="clear" w:color="auto" w:fill="auto"/>
          </w:tcPr>
          <w:p w:rsidR="007E49C2" w:rsidRDefault="007E49C2" w:rsidP="007E49C2">
            <w:pPr>
              <w:widowControl w:val="0"/>
              <w:tabs>
                <w:tab w:val="left" w:pos="720"/>
              </w:tabs>
            </w:pPr>
            <w:r>
              <w:t>0007144180</w:t>
            </w:r>
          </w:p>
        </w:tc>
        <w:tc>
          <w:tcPr>
            <w:tcW w:w="1779" w:type="pct"/>
            <w:shd w:val="clear" w:color="C0C0C0" w:fill="auto"/>
          </w:tcPr>
          <w:p w:rsidR="007E49C2" w:rsidRDefault="007E49C2" w:rsidP="007E49C2">
            <w:pPr>
              <w:widowControl w:val="0"/>
              <w:ind w:left="-41"/>
              <w:rPr>
                <w:szCs w:val="22"/>
              </w:rPr>
            </w:pPr>
            <w:r>
              <w:rPr>
                <w:szCs w:val="22"/>
              </w:rPr>
              <w:t>Cavalier C Christi, LLC</w:t>
            </w:r>
          </w:p>
        </w:tc>
        <w:tc>
          <w:tcPr>
            <w:tcW w:w="1683" w:type="pct"/>
            <w:shd w:val="clear" w:color="C0C0C0" w:fill="auto"/>
          </w:tcPr>
          <w:p w:rsidR="007E49C2" w:rsidRDefault="007E49C2" w:rsidP="007E49C2">
            <w:pPr>
              <w:widowControl w:val="0"/>
              <w:rPr>
                <w:szCs w:val="22"/>
              </w:rPr>
            </w:pPr>
            <w:r>
              <w:rPr>
                <w:szCs w:val="22"/>
              </w:rPr>
              <w:t>T-Mobile License LLC</w:t>
            </w:r>
          </w:p>
        </w:tc>
        <w:tc>
          <w:tcPr>
            <w:tcW w:w="769" w:type="pct"/>
            <w:shd w:val="clear" w:color="C0C0C0" w:fill="auto"/>
          </w:tcPr>
          <w:p w:rsidR="007E49C2" w:rsidRDefault="007E49C2" w:rsidP="007E49C2">
            <w:pPr>
              <w:widowControl w:val="0"/>
              <w:ind w:hanging="40"/>
              <w:rPr>
                <w:szCs w:val="22"/>
              </w:rPr>
            </w:pPr>
            <w:r>
              <w:rPr>
                <w:szCs w:val="22"/>
              </w:rPr>
              <w:t>WQIZ40</w:t>
            </w:r>
            <w:r w:rsidR="003D460E">
              <w:rPr>
                <w:szCs w:val="22"/>
              </w:rPr>
              <w:t>7</w:t>
            </w:r>
          </w:p>
        </w:tc>
      </w:tr>
      <w:tr w:rsidR="007E49C2" w:rsidTr="007E0FB2">
        <w:trPr>
          <w:cantSplit/>
          <w:trHeight w:hRule="exact" w:val="144"/>
        </w:trPr>
        <w:tc>
          <w:tcPr>
            <w:tcW w:w="769" w:type="pct"/>
            <w:shd w:val="clear" w:color="auto" w:fill="auto"/>
          </w:tcPr>
          <w:p w:rsidR="007E49C2" w:rsidRDefault="007E49C2" w:rsidP="007E49C2">
            <w:pPr>
              <w:widowControl w:val="0"/>
              <w:tabs>
                <w:tab w:val="left" w:pos="720"/>
              </w:tabs>
            </w:pPr>
          </w:p>
        </w:tc>
        <w:tc>
          <w:tcPr>
            <w:tcW w:w="1779" w:type="pct"/>
            <w:shd w:val="clear" w:color="C0C0C0" w:fill="auto"/>
          </w:tcPr>
          <w:p w:rsidR="007E49C2" w:rsidRDefault="007E49C2" w:rsidP="007E49C2">
            <w:pPr>
              <w:widowControl w:val="0"/>
              <w:ind w:left="-41"/>
              <w:rPr>
                <w:szCs w:val="22"/>
              </w:rPr>
            </w:pPr>
          </w:p>
        </w:tc>
        <w:tc>
          <w:tcPr>
            <w:tcW w:w="1683" w:type="pct"/>
            <w:shd w:val="clear" w:color="C0C0C0" w:fill="auto"/>
          </w:tcPr>
          <w:p w:rsidR="007E49C2" w:rsidRDefault="007E49C2" w:rsidP="007E49C2">
            <w:pPr>
              <w:widowControl w:val="0"/>
              <w:rPr>
                <w:szCs w:val="22"/>
              </w:rPr>
            </w:pPr>
          </w:p>
        </w:tc>
        <w:tc>
          <w:tcPr>
            <w:tcW w:w="769" w:type="pct"/>
            <w:shd w:val="clear" w:color="C0C0C0" w:fill="auto"/>
          </w:tcPr>
          <w:p w:rsidR="007E49C2" w:rsidRDefault="007E49C2" w:rsidP="007E49C2">
            <w:pPr>
              <w:widowControl w:val="0"/>
              <w:ind w:hanging="40"/>
              <w:rPr>
                <w:szCs w:val="22"/>
              </w:rPr>
            </w:pPr>
          </w:p>
        </w:tc>
      </w:tr>
      <w:tr w:rsidR="003D460E" w:rsidTr="00F8410B">
        <w:trPr>
          <w:cantSplit/>
          <w:trHeight w:val="152"/>
        </w:trPr>
        <w:tc>
          <w:tcPr>
            <w:tcW w:w="769" w:type="pct"/>
            <w:shd w:val="clear" w:color="auto" w:fill="auto"/>
          </w:tcPr>
          <w:p w:rsidR="003D460E" w:rsidRDefault="003D460E" w:rsidP="003D460E">
            <w:pPr>
              <w:widowControl w:val="0"/>
              <w:tabs>
                <w:tab w:val="left" w:pos="720"/>
              </w:tabs>
            </w:pPr>
            <w:r>
              <w:t>0007144182</w:t>
            </w:r>
          </w:p>
        </w:tc>
        <w:tc>
          <w:tcPr>
            <w:tcW w:w="1779" w:type="pct"/>
            <w:shd w:val="clear" w:color="C0C0C0" w:fill="auto"/>
          </w:tcPr>
          <w:p w:rsidR="003D460E" w:rsidRDefault="003D460E" w:rsidP="003D460E">
            <w:pPr>
              <w:widowControl w:val="0"/>
              <w:ind w:left="-41"/>
              <w:rPr>
                <w:szCs w:val="22"/>
              </w:rPr>
            </w:pPr>
            <w:r>
              <w:rPr>
                <w:szCs w:val="22"/>
              </w:rPr>
              <w:t>Cavalier McAllen, LLC</w:t>
            </w:r>
          </w:p>
        </w:tc>
        <w:tc>
          <w:tcPr>
            <w:tcW w:w="1683" w:type="pct"/>
            <w:shd w:val="clear" w:color="C0C0C0" w:fill="auto"/>
          </w:tcPr>
          <w:p w:rsidR="003D460E" w:rsidRDefault="003D460E" w:rsidP="003D460E">
            <w:pPr>
              <w:widowControl w:val="0"/>
              <w:rPr>
                <w:szCs w:val="22"/>
              </w:rPr>
            </w:pPr>
            <w:r>
              <w:rPr>
                <w:szCs w:val="22"/>
              </w:rPr>
              <w:t>T-Mobile License LLC</w:t>
            </w:r>
          </w:p>
        </w:tc>
        <w:tc>
          <w:tcPr>
            <w:tcW w:w="769" w:type="pct"/>
            <w:shd w:val="clear" w:color="C0C0C0" w:fill="auto"/>
          </w:tcPr>
          <w:p w:rsidR="003D460E" w:rsidRDefault="003D460E" w:rsidP="003D460E">
            <w:pPr>
              <w:widowControl w:val="0"/>
              <w:ind w:hanging="40"/>
              <w:rPr>
                <w:szCs w:val="22"/>
              </w:rPr>
            </w:pPr>
            <w:r>
              <w:rPr>
                <w:szCs w:val="22"/>
              </w:rPr>
              <w:t>WQIZ408</w:t>
            </w:r>
          </w:p>
        </w:tc>
      </w:tr>
      <w:tr w:rsidR="003D460E" w:rsidTr="007E0FB2">
        <w:trPr>
          <w:cantSplit/>
          <w:trHeight w:hRule="exact" w:val="144"/>
        </w:trPr>
        <w:tc>
          <w:tcPr>
            <w:tcW w:w="769" w:type="pct"/>
            <w:shd w:val="clear" w:color="auto" w:fill="auto"/>
          </w:tcPr>
          <w:p w:rsidR="003D460E" w:rsidRDefault="003D460E" w:rsidP="003D460E">
            <w:pPr>
              <w:widowControl w:val="0"/>
              <w:tabs>
                <w:tab w:val="left" w:pos="720"/>
              </w:tabs>
            </w:pPr>
          </w:p>
        </w:tc>
        <w:tc>
          <w:tcPr>
            <w:tcW w:w="1779" w:type="pct"/>
            <w:shd w:val="clear" w:color="C0C0C0" w:fill="auto"/>
          </w:tcPr>
          <w:p w:rsidR="003D460E" w:rsidRDefault="003D460E" w:rsidP="003D460E">
            <w:pPr>
              <w:widowControl w:val="0"/>
              <w:ind w:left="-41"/>
              <w:rPr>
                <w:szCs w:val="22"/>
              </w:rPr>
            </w:pPr>
          </w:p>
        </w:tc>
        <w:tc>
          <w:tcPr>
            <w:tcW w:w="1683" w:type="pct"/>
            <w:shd w:val="clear" w:color="C0C0C0" w:fill="auto"/>
          </w:tcPr>
          <w:p w:rsidR="003D460E" w:rsidRDefault="003D460E" w:rsidP="003D460E">
            <w:pPr>
              <w:widowControl w:val="0"/>
              <w:rPr>
                <w:szCs w:val="22"/>
              </w:rPr>
            </w:pPr>
          </w:p>
        </w:tc>
        <w:tc>
          <w:tcPr>
            <w:tcW w:w="769" w:type="pct"/>
            <w:shd w:val="clear" w:color="C0C0C0" w:fill="auto"/>
          </w:tcPr>
          <w:p w:rsidR="003D460E" w:rsidRDefault="003D460E" w:rsidP="003D460E">
            <w:pPr>
              <w:widowControl w:val="0"/>
              <w:ind w:hanging="40"/>
              <w:rPr>
                <w:szCs w:val="22"/>
              </w:rPr>
            </w:pPr>
          </w:p>
        </w:tc>
      </w:tr>
      <w:tr w:rsidR="003D460E" w:rsidTr="00F8410B">
        <w:trPr>
          <w:cantSplit/>
          <w:trHeight w:val="152"/>
        </w:trPr>
        <w:tc>
          <w:tcPr>
            <w:tcW w:w="769" w:type="pct"/>
            <w:shd w:val="clear" w:color="auto" w:fill="auto"/>
          </w:tcPr>
          <w:p w:rsidR="003D460E" w:rsidRDefault="003D460E" w:rsidP="003D460E">
            <w:pPr>
              <w:widowControl w:val="0"/>
              <w:tabs>
                <w:tab w:val="left" w:pos="720"/>
              </w:tabs>
            </w:pPr>
            <w:r>
              <w:t>0007144183</w:t>
            </w:r>
          </w:p>
        </w:tc>
        <w:tc>
          <w:tcPr>
            <w:tcW w:w="1779" w:type="pct"/>
            <w:shd w:val="clear" w:color="C0C0C0" w:fill="auto"/>
          </w:tcPr>
          <w:p w:rsidR="003D460E" w:rsidRDefault="003D460E" w:rsidP="003D460E">
            <w:pPr>
              <w:widowControl w:val="0"/>
              <w:ind w:left="-41"/>
              <w:rPr>
                <w:szCs w:val="22"/>
              </w:rPr>
            </w:pPr>
            <w:r>
              <w:rPr>
                <w:szCs w:val="22"/>
              </w:rPr>
              <w:t>Cavalier Spokane, LLC</w:t>
            </w:r>
          </w:p>
        </w:tc>
        <w:tc>
          <w:tcPr>
            <w:tcW w:w="1683" w:type="pct"/>
            <w:shd w:val="clear" w:color="C0C0C0" w:fill="auto"/>
          </w:tcPr>
          <w:p w:rsidR="003D460E" w:rsidRDefault="003D460E" w:rsidP="003D460E">
            <w:pPr>
              <w:widowControl w:val="0"/>
              <w:rPr>
                <w:szCs w:val="22"/>
              </w:rPr>
            </w:pPr>
            <w:r>
              <w:rPr>
                <w:szCs w:val="22"/>
              </w:rPr>
              <w:t>T-Mobile License LLC</w:t>
            </w:r>
          </w:p>
        </w:tc>
        <w:tc>
          <w:tcPr>
            <w:tcW w:w="769" w:type="pct"/>
            <w:shd w:val="clear" w:color="C0C0C0" w:fill="auto"/>
          </w:tcPr>
          <w:p w:rsidR="003D460E" w:rsidRDefault="003D460E" w:rsidP="003D460E">
            <w:pPr>
              <w:widowControl w:val="0"/>
              <w:ind w:hanging="40"/>
              <w:rPr>
                <w:szCs w:val="22"/>
              </w:rPr>
            </w:pPr>
            <w:r>
              <w:rPr>
                <w:szCs w:val="22"/>
              </w:rPr>
              <w:t>WQIZ409</w:t>
            </w:r>
          </w:p>
        </w:tc>
      </w:tr>
      <w:tr w:rsidR="003D460E" w:rsidTr="007E0FB2">
        <w:trPr>
          <w:cantSplit/>
          <w:trHeight w:hRule="exact" w:val="144"/>
        </w:trPr>
        <w:tc>
          <w:tcPr>
            <w:tcW w:w="769" w:type="pct"/>
            <w:shd w:val="clear" w:color="auto" w:fill="auto"/>
          </w:tcPr>
          <w:p w:rsidR="003D460E" w:rsidRDefault="003D460E" w:rsidP="003D460E">
            <w:pPr>
              <w:widowControl w:val="0"/>
              <w:tabs>
                <w:tab w:val="left" w:pos="720"/>
              </w:tabs>
            </w:pPr>
          </w:p>
        </w:tc>
        <w:tc>
          <w:tcPr>
            <w:tcW w:w="1779" w:type="pct"/>
            <w:shd w:val="clear" w:color="C0C0C0" w:fill="auto"/>
          </w:tcPr>
          <w:p w:rsidR="003D460E" w:rsidRDefault="003D460E" w:rsidP="003D460E">
            <w:pPr>
              <w:widowControl w:val="0"/>
              <w:ind w:left="-41"/>
              <w:rPr>
                <w:szCs w:val="22"/>
              </w:rPr>
            </w:pPr>
          </w:p>
        </w:tc>
        <w:tc>
          <w:tcPr>
            <w:tcW w:w="1683" w:type="pct"/>
            <w:shd w:val="clear" w:color="C0C0C0" w:fill="auto"/>
          </w:tcPr>
          <w:p w:rsidR="003D460E" w:rsidRDefault="003D460E" w:rsidP="003D460E">
            <w:pPr>
              <w:widowControl w:val="0"/>
              <w:rPr>
                <w:szCs w:val="22"/>
              </w:rPr>
            </w:pPr>
          </w:p>
        </w:tc>
        <w:tc>
          <w:tcPr>
            <w:tcW w:w="769" w:type="pct"/>
            <w:shd w:val="clear" w:color="C0C0C0" w:fill="auto"/>
          </w:tcPr>
          <w:p w:rsidR="003D460E" w:rsidRDefault="003D460E" w:rsidP="003D460E">
            <w:pPr>
              <w:widowControl w:val="0"/>
              <w:ind w:hanging="40"/>
              <w:rPr>
                <w:szCs w:val="22"/>
              </w:rPr>
            </w:pPr>
          </w:p>
        </w:tc>
      </w:tr>
      <w:tr w:rsidR="003D460E" w:rsidTr="00F8410B">
        <w:trPr>
          <w:cantSplit/>
          <w:trHeight w:val="152"/>
        </w:trPr>
        <w:tc>
          <w:tcPr>
            <w:tcW w:w="769" w:type="pct"/>
            <w:shd w:val="clear" w:color="auto" w:fill="auto"/>
          </w:tcPr>
          <w:p w:rsidR="003D460E" w:rsidRDefault="003D460E" w:rsidP="003D460E">
            <w:pPr>
              <w:widowControl w:val="0"/>
              <w:tabs>
                <w:tab w:val="left" w:pos="720"/>
              </w:tabs>
            </w:pPr>
            <w:r>
              <w:lastRenderedPageBreak/>
              <w:t>0007144184</w:t>
            </w:r>
          </w:p>
        </w:tc>
        <w:tc>
          <w:tcPr>
            <w:tcW w:w="1779" w:type="pct"/>
            <w:shd w:val="clear" w:color="C0C0C0" w:fill="auto"/>
          </w:tcPr>
          <w:p w:rsidR="003D460E" w:rsidRDefault="003D460E" w:rsidP="003D460E">
            <w:pPr>
              <w:widowControl w:val="0"/>
              <w:ind w:left="-41"/>
              <w:rPr>
                <w:szCs w:val="22"/>
              </w:rPr>
            </w:pPr>
            <w:r>
              <w:rPr>
                <w:szCs w:val="22"/>
              </w:rPr>
              <w:t>Cavalier Honolulu, LLC</w:t>
            </w:r>
          </w:p>
        </w:tc>
        <w:tc>
          <w:tcPr>
            <w:tcW w:w="1683" w:type="pct"/>
            <w:shd w:val="clear" w:color="C0C0C0" w:fill="auto"/>
          </w:tcPr>
          <w:p w:rsidR="003D460E" w:rsidRDefault="003D460E" w:rsidP="003D460E">
            <w:pPr>
              <w:widowControl w:val="0"/>
              <w:rPr>
                <w:szCs w:val="22"/>
              </w:rPr>
            </w:pPr>
            <w:r>
              <w:rPr>
                <w:szCs w:val="22"/>
              </w:rPr>
              <w:t>T-Mobile License LLC</w:t>
            </w:r>
          </w:p>
        </w:tc>
        <w:tc>
          <w:tcPr>
            <w:tcW w:w="769" w:type="pct"/>
            <w:shd w:val="clear" w:color="C0C0C0" w:fill="auto"/>
          </w:tcPr>
          <w:p w:rsidR="003D460E" w:rsidRDefault="003D460E" w:rsidP="003D460E">
            <w:pPr>
              <w:widowControl w:val="0"/>
              <w:ind w:hanging="40"/>
              <w:rPr>
                <w:szCs w:val="22"/>
              </w:rPr>
            </w:pPr>
            <w:r>
              <w:rPr>
                <w:szCs w:val="22"/>
              </w:rPr>
              <w:t>WQIZ410</w:t>
            </w:r>
          </w:p>
        </w:tc>
      </w:tr>
      <w:tr w:rsidR="003D460E" w:rsidTr="0071243B">
        <w:trPr>
          <w:cantSplit/>
          <w:trHeight w:hRule="exact" w:val="144"/>
        </w:trPr>
        <w:tc>
          <w:tcPr>
            <w:tcW w:w="769" w:type="pct"/>
            <w:shd w:val="clear" w:color="auto" w:fill="auto"/>
          </w:tcPr>
          <w:p w:rsidR="003D460E" w:rsidRDefault="003D460E" w:rsidP="003D460E">
            <w:pPr>
              <w:widowControl w:val="0"/>
              <w:tabs>
                <w:tab w:val="left" w:pos="720"/>
              </w:tabs>
            </w:pPr>
          </w:p>
        </w:tc>
        <w:tc>
          <w:tcPr>
            <w:tcW w:w="1779" w:type="pct"/>
            <w:shd w:val="clear" w:color="C0C0C0" w:fill="auto"/>
          </w:tcPr>
          <w:p w:rsidR="003D460E" w:rsidRDefault="003D460E" w:rsidP="003D460E">
            <w:pPr>
              <w:widowControl w:val="0"/>
              <w:ind w:left="-41"/>
              <w:rPr>
                <w:szCs w:val="22"/>
              </w:rPr>
            </w:pPr>
          </w:p>
        </w:tc>
        <w:tc>
          <w:tcPr>
            <w:tcW w:w="1683" w:type="pct"/>
            <w:shd w:val="clear" w:color="C0C0C0" w:fill="auto"/>
          </w:tcPr>
          <w:p w:rsidR="003D460E" w:rsidRDefault="003D460E" w:rsidP="003D460E">
            <w:pPr>
              <w:widowControl w:val="0"/>
              <w:rPr>
                <w:szCs w:val="22"/>
              </w:rPr>
            </w:pPr>
          </w:p>
        </w:tc>
        <w:tc>
          <w:tcPr>
            <w:tcW w:w="769" w:type="pct"/>
            <w:shd w:val="clear" w:color="C0C0C0" w:fill="auto"/>
          </w:tcPr>
          <w:p w:rsidR="003D460E" w:rsidRDefault="003D460E" w:rsidP="003D460E">
            <w:pPr>
              <w:widowControl w:val="0"/>
              <w:ind w:hanging="40"/>
              <w:rPr>
                <w:szCs w:val="22"/>
              </w:rPr>
            </w:pPr>
          </w:p>
        </w:tc>
      </w:tr>
      <w:tr w:rsidR="003D460E" w:rsidTr="00F8410B">
        <w:trPr>
          <w:cantSplit/>
          <w:trHeight w:val="152"/>
        </w:trPr>
        <w:tc>
          <w:tcPr>
            <w:tcW w:w="769" w:type="pct"/>
            <w:shd w:val="clear" w:color="auto" w:fill="auto"/>
          </w:tcPr>
          <w:p w:rsidR="003D460E" w:rsidRDefault="003D460E" w:rsidP="003D460E">
            <w:pPr>
              <w:widowControl w:val="0"/>
              <w:tabs>
                <w:tab w:val="left" w:pos="720"/>
              </w:tabs>
            </w:pPr>
            <w:r>
              <w:t>0007140898</w:t>
            </w:r>
            <w:r w:rsidRPr="009B5689">
              <w:rPr>
                <w:rStyle w:val="FootnoteReference"/>
                <w:sz w:val="20"/>
              </w:rPr>
              <w:footnoteReference w:id="7"/>
            </w:r>
          </w:p>
        </w:tc>
        <w:tc>
          <w:tcPr>
            <w:tcW w:w="1779" w:type="pct"/>
            <w:shd w:val="clear" w:color="C0C0C0" w:fill="auto"/>
          </w:tcPr>
          <w:p w:rsidR="003D460E" w:rsidRDefault="00D97F8B" w:rsidP="003D460E">
            <w:pPr>
              <w:widowControl w:val="0"/>
              <w:ind w:left="-41"/>
              <w:rPr>
                <w:szCs w:val="22"/>
              </w:rPr>
            </w:pPr>
            <w:r>
              <w:rPr>
                <w:szCs w:val="22"/>
              </w:rPr>
              <w:t>C700-Ft. Myers-A LLC</w:t>
            </w:r>
          </w:p>
        </w:tc>
        <w:tc>
          <w:tcPr>
            <w:tcW w:w="1683" w:type="pct"/>
            <w:shd w:val="clear" w:color="C0C0C0" w:fill="auto"/>
          </w:tcPr>
          <w:p w:rsidR="003D460E" w:rsidRDefault="00D97F8B" w:rsidP="003D460E">
            <w:pPr>
              <w:widowControl w:val="0"/>
              <w:rPr>
                <w:szCs w:val="22"/>
              </w:rPr>
            </w:pPr>
            <w:r>
              <w:rPr>
                <w:szCs w:val="22"/>
              </w:rPr>
              <w:t>T-Mobile License LLC</w:t>
            </w:r>
          </w:p>
        </w:tc>
        <w:tc>
          <w:tcPr>
            <w:tcW w:w="769" w:type="pct"/>
            <w:shd w:val="clear" w:color="C0C0C0" w:fill="auto"/>
          </w:tcPr>
          <w:p w:rsidR="003D460E" w:rsidRDefault="00F6282B" w:rsidP="003D460E">
            <w:pPr>
              <w:widowControl w:val="0"/>
              <w:ind w:hanging="40"/>
              <w:rPr>
                <w:szCs w:val="22"/>
              </w:rPr>
            </w:pPr>
            <w:r>
              <w:rPr>
                <w:szCs w:val="22"/>
              </w:rPr>
              <w:t>WQLA790</w:t>
            </w:r>
          </w:p>
        </w:tc>
      </w:tr>
      <w:tr w:rsidR="003D460E" w:rsidTr="00735776">
        <w:trPr>
          <w:cantSplit/>
          <w:trHeight w:hRule="exact" w:val="144"/>
        </w:trPr>
        <w:tc>
          <w:tcPr>
            <w:tcW w:w="769" w:type="pct"/>
            <w:shd w:val="clear" w:color="auto" w:fill="auto"/>
          </w:tcPr>
          <w:p w:rsidR="003D460E" w:rsidRDefault="003D460E" w:rsidP="003D460E">
            <w:pPr>
              <w:widowControl w:val="0"/>
              <w:tabs>
                <w:tab w:val="left" w:pos="720"/>
              </w:tabs>
            </w:pPr>
          </w:p>
        </w:tc>
        <w:tc>
          <w:tcPr>
            <w:tcW w:w="1779" w:type="pct"/>
            <w:shd w:val="clear" w:color="C0C0C0" w:fill="auto"/>
          </w:tcPr>
          <w:p w:rsidR="003D460E" w:rsidRDefault="003D460E" w:rsidP="003D460E">
            <w:pPr>
              <w:widowControl w:val="0"/>
              <w:ind w:left="-41"/>
              <w:rPr>
                <w:szCs w:val="22"/>
              </w:rPr>
            </w:pPr>
          </w:p>
        </w:tc>
        <w:tc>
          <w:tcPr>
            <w:tcW w:w="1683" w:type="pct"/>
            <w:shd w:val="clear" w:color="C0C0C0" w:fill="auto"/>
          </w:tcPr>
          <w:p w:rsidR="003D460E" w:rsidRDefault="003D460E" w:rsidP="003D460E">
            <w:pPr>
              <w:widowControl w:val="0"/>
              <w:rPr>
                <w:szCs w:val="22"/>
              </w:rPr>
            </w:pPr>
          </w:p>
        </w:tc>
        <w:tc>
          <w:tcPr>
            <w:tcW w:w="769" w:type="pct"/>
            <w:shd w:val="clear" w:color="C0C0C0" w:fill="auto"/>
          </w:tcPr>
          <w:p w:rsidR="003D460E" w:rsidRDefault="003D460E" w:rsidP="003D460E">
            <w:pPr>
              <w:widowControl w:val="0"/>
              <w:ind w:hanging="40"/>
              <w:rPr>
                <w:szCs w:val="22"/>
              </w:rPr>
            </w:pPr>
          </w:p>
        </w:tc>
      </w:tr>
      <w:tr w:rsidR="00F6282B" w:rsidTr="00F8410B">
        <w:trPr>
          <w:cantSplit/>
          <w:trHeight w:val="152"/>
        </w:trPr>
        <w:tc>
          <w:tcPr>
            <w:tcW w:w="769" w:type="pct"/>
            <w:shd w:val="clear" w:color="auto" w:fill="auto"/>
          </w:tcPr>
          <w:p w:rsidR="00F6282B" w:rsidRDefault="00F6282B" w:rsidP="00F6282B">
            <w:pPr>
              <w:widowControl w:val="0"/>
              <w:tabs>
                <w:tab w:val="left" w:pos="720"/>
              </w:tabs>
            </w:pPr>
            <w:r>
              <w:t>0007140914</w:t>
            </w:r>
          </w:p>
        </w:tc>
        <w:tc>
          <w:tcPr>
            <w:tcW w:w="1779" w:type="pct"/>
            <w:shd w:val="clear" w:color="C0C0C0" w:fill="auto"/>
          </w:tcPr>
          <w:p w:rsidR="00F6282B" w:rsidRDefault="00F6282B" w:rsidP="00F6282B">
            <w:pPr>
              <w:widowControl w:val="0"/>
              <w:ind w:left="-41"/>
              <w:rPr>
                <w:szCs w:val="22"/>
              </w:rPr>
            </w:pPr>
            <w:r>
              <w:rPr>
                <w:szCs w:val="22"/>
              </w:rPr>
              <w:t>C700-Boise City-A LLC</w:t>
            </w:r>
          </w:p>
        </w:tc>
        <w:tc>
          <w:tcPr>
            <w:tcW w:w="1683" w:type="pct"/>
            <w:shd w:val="clear" w:color="C0C0C0" w:fill="auto"/>
          </w:tcPr>
          <w:p w:rsidR="00F6282B" w:rsidRDefault="00F6282B" w:rsidP="00F6282B">
            <w:pPr>
              <w:widowControl w:val="0"/>
              <w:rPr>
                <w:szCs w:val="22"/>
              </w:rPr>
            </w:pPr>
            <w:r>
              <w:rPr>
                <w:szCs w:val="22"/>
              </w:rPr>
              <w:t>T-Mobile License LLC</w:t>
            </w:r>
          </w:p>
        </w:tc>
        <w:tc>
          <w:tcPr>
            <w:tcW w:w="769" w:type="pct"/>
            <w:shd w:val="clear" w:color="C0C0C0" w:fill="auto"/>
          </w:tcPr>
          <w:p w:rsidR="00F6282B" w:rsidRDefault="00F6282B" w:rsidP="00F6282B">
            <w:pPr>
              <w:widowControl w:val="0"/>
              <w:ind w:hanging="40"/>
              <w:rPr>
                <w:szCs w:val="22"/>
              </w:rPr>
            </w:pPr>
            <w:r>
              <w:rPr>
                <w:szCs w:val="22"/>
              </w:rPr>
              <w:t>WQLA791</w:t>
            </w:r>
          </w:p>
        </w:tc>
      </w:tr>
      <w:tr w:rsidR="00F6282B" w:rsidTr="00735776">
        <w:trPr>
          <w:cantSplit/>
          <w:trHeight w:hRule="exact" w:val="144"/>
        </w:trPr>
        <w:tc>
          <w:tcPr>
            <w:tcW w:w="769" w:type="pct"/>
            <w:shd w:val="clear" w:color="auto" w:fill="auto"/>
          </w:tcPr>
          <w:p w:rsidR="00F6282B" w:rsidRDefault="00F6282B" w:rsidP="00F6282B">
            <w:pPr>
              <w:widowControl w:val="0"/>
              <w:tabs>
                <w:tab w:val="left" w:pos="720"/>
              </w:tabs>
            </w:pPr>
          </w:p>
        </w:tc>
        <w:tc>
          <w:tcPr>
            <w:tcW w:w="1779" w:type="pct"/>
            <w:shd w:val="clear" w:color="C0C0C0" w:fill="auto"/>
          </w:tcPr>
          <w:p w:rsidR="00F6282B" w:rsidRDefault="00F6282B" w:rsidP="00F6282B">
            <w:pPr>
              <w:widowControl w:val="0"/>
              <w:ind w:left="-41"/>
              <w:rPr>
                <w:szCs w:val="22"/>
              </w:rPr>
            </w:pPr>
          </w:p>
        </w:tc>
        <w:tc>
          <w:tcPr>
            <w:tcW w:w="1683" w:type="pct"/>
            <w:shd w:val="clear" w:color="C0C0C0" w:fill="auto"/>
          </w:tcPr>
          <w:p w:rsidR="00F6282B" w:rsidRDefault="00F6282B" w:rsidP="00F6282B">
            <w:pPr>
              <w:widowControl w:val="0"/>
              <w:rPr>
                <w:szCs w:val="22"/>
              </w:rPr>
            </w:pPr>
          </w:p>
        </w:tc>
        <w:tc>
          <w:tcPr>
            <w:tcW w:w="769" w:type="pct"/>
            <w:shd w:val="clear" w:color="C0C0C0" w:fill="auto"/>
          </w:tcPr>
          <w:p w:rsidR="00F6282B" w:rsidRDefault="00F6282B" w:rsidP="00F6282B">
            <w:pPr>
              <w:widowControl w:val="0"/>
              <w:ind w:hanging="40"/>
              <w:rPr>
                <w:szCs w:val="22"/>
              </w:rPr>
            </w:pPr>
          </w:p>
        </w:tc>
      </w:tr>
      <w:tr w:rsidR="00F6282B" w:rsidTr="00F8410B">
        <w:trPr>
          <w:cantSplit/>
          <w:trHeight w:val="152"/>
        </w:trPr>
        <w:tc>
          <w:tcPr>
            <w:tcW w:w="769" w:type="pct"/>
            <w:shd w:val="clear" w:color="auto" w:fill="auto"/>
          </w:tcPr>
          <w:p w:rsidR="00F6282B" w:rsidRDefault="00F6282B" w:rsidP="00F6282B">
            <w:pPr>
              <w:widowControl w:val="0"/>
              <w:tabs>
                <w:tab w:val="left" w:pos="720"/>
              </w:tabs>
            </w:pPr>
            <w:r>
              <w:t>0007140923</w:t>
            </w:r>
          </w:p>
        </w:tc>
        <w:tc>
          <w:tcPr>
            <w:tcW w:w="1779" w:type="pct"/>
            <w:shd w:val="clear" w:color="C0C0C0" w:fill="auto"/>
          </w:tcPr>
          <w:p w:rsidR="00F6282B" w:rsidRDefault="00F6282B" w:rsidP="00F6282B">
            <w:pPr>
              <w:widowControl w:val="0"/>
              <w:ind w:left="-41"/>
              <w:rPr>
                <w:szCs w:val="22"/>
              </w:rPr>
            </w:pPr>
            <w:r>
              <w:rPr>
                <w:szCs w:val="22"/>
              </w:rPr>
              <w:t>C700-Salt Lake City-A LLC</w:t>
            </w:r>
          </w:p>
        </w:tc>
        <w:tc>
          <w:tcPr>
            <w:tcW w:w="1683" w:type="pct"/>
            <w:shd w:val="clear" w:color="C0C0C0" w:fill="auto"/>
          </w:tcPr>
          <w:p w:rsidR="00F6282B" w:rsidRDefault="00F6282B" w:rsidP="00F6282B">
            <w:pPr>
              <w:widowControl w:val="0"/>
              <w:rPr>
                <w:szCs w:val="22"/>
              </w:rPr>
            </w:pPr>
            <w:r>
              <w:rPr>
                <w:szCs w:val="22"/>
              </w:rPr>
              <w:t>T-Mobile License LLC</w:t>
            </w:r>
          </w:p>
        </w:tc>
        <w:tc>
          <w:tcPr>
            <w:tcW w:w="769" w:type="pct"/>
            <w:shd w:val="clear" w:color="C0C0C0" w:fill="auto"/>
          </w:tcPr>
          <w:p w:rsidR="00F6282B" w:rsidRDefault="00F6282B" w:rsidP="00F6282B">
            <w:pPr>
              <w:widowControl w:val="0"/>
              <w:ind w:hanging="40"/>
              <w:rPr>
                <w:szCs w:val="22"/>
              </w:rPr>
            </w:pPr>
            <w:r>
              <w:rPr>
                <w:szCs w:val="22"/>
              </w:rPr>
              <w:t>WQLA792</w:t>
            </w:r>
          </w:p>
        </w:tc>
      </w:tr>
      <w:tr w:rsidR="00F6282B" w:rsidTr="001B5F02">
        <w:trPr>
          <w:cantSplit/>
          <w:trHeight w:hRule="exact" w:val="144"/>
        </w:trPr>
        <w:tc>
          <w:tcPr>
            <w:tcW w:w="769" w:type="pct"/>
            <w:shd w:val="clear" w:color="auto" w:fill="auto"/>
          </w:tcPr>
          <w:p w:rsidR="00F6282B" w:rsidRDefault="00F6282B" w:rsidP="00F6282B">
            <w:pPr>
              <w:widowControl w:val="0"/>
              <w:tabs>
                <w:tab w:val="left" w:pos="720"/>
              </w:tabs>
            </w:pPr>
          </w:p>
        </w:tc>
        <w:tc>
          <w:tcPr>
            <w:tcW w:w="1779" w:type="pct"/>
            <w:shd w:val="clear" w:color="C0C0C0" w:fill="auto"/>
          </w:tcPr>
          <w:p w:rsidR="00F6282B" w:rsidRDefault="00F6282B" w:rsidP="00F6282B">
            <w:pPr>
              <w:widowControl w:val="0"/>
              <w:ind w:left="-41"/>
              <w:rPr>
                <w:szCs w:val="22"/>
              </w:rPr>
            </w:pPr>
          </w:p>
        </w:tc>
        <w:tc>
          <w:tcPr>
            <w:tcW w:w="1683" w:type="pct"/>
            <w:shd w:val="clear" w:color="C0C0C0" w:fill="auto"/>
          </w:tcPr>
          <w:p w:rsidR="00F6282B" w:rsidRDefault="00F6282B" w:rsidP="00F6282B">
            <w:pPr>
              <w:widowControl w:val="0"/>
              <w:rPr>
                <w:szCs w:val="22"/>
              </w:rPr>
            </w:pPr>
          </w:p>
        </w:tc>
        <w:tc>
          <w:tcPr>
            <w:tcW w:w="769" w:type="pct"/>
            <w:shd w:val="clear" w:color="C0C0C0" w:fill="auto"/>
          </w:tcPr>
          <w:p w:rsidR="00F6282B" w:rsidRDefault="00F6282B" w:rsidP="00F6282B">
            <w:pPr>
              <w:widowControl w:val="0"/>
              <w:ind w:hanging="40"/>
              <w:rPr>
                <w:szCs w:val="22"/>
              </w:rPr>
            </w:pPr>
          </w:p>
        </w:tc>
      </w:tr>
      <w:tr w:rsidR="00BB1A2A" w:rsidTr="00F8410B">
        <w:trPr>
          <w:cantSplit/>
          <w:trHeight w:val="152"/>
        </w:trPr>
        <w:tc>
          <w:tcPr>
            <w:tcW w:w="769" w:type="pct"/>
            <w:shd w:val="clear" w:color="auto" w:fill="auto"/>
          </w:tcPr>
          <w:p w:rsidR="00BB1A2A" w:rsidRDefault="00BB1A2A" w:rsidP="00BB1A2A">
            <w:pPr>
              <w:widowControl w:val="0"/>
              <w:tabs>
                <w:tab w:val="left" w:pos="720"/>
              </w:tabs>
            </w:pPr>
            <w:r>
              <w:t>0007140972</w:t>
            </w:r>
          </w:p>
        </w:tc>
        <w:tc>
          <w:tcPr>
            <w:tcW w:w="1779" w:type="pct"/>
            <w:shd w:val="clear" w:color="C0C0C0" w:fill="auto"/>
          </w:tcPr>
          <w:p w:rsidR="00BB1A2A" w:rsidRDefault="00BB1A2A" w:rsidP="00BB1A2A">
            <w:pPr>
              <w:widowControl w:val="0"/>
              <w:ind w:left="-41"/>
              <w:rPr>
                <w:szCs w:val="22"/>
              </w:rPr>
            </w:pPr>
            <w:r>
              <w:rPr>
                <w:szCs w:val="22"/>
              </w:rPr>
              <w:t>C700-Albuquerque-A LLC</w:t>
            </w:r>
          </w:p>
        </w:tc>
        <w:tc>
          <w:tcPr>
            <w:tcW w:w="1683" w:type="pct"/>
            <w:shd w:val="clear" w:color="C0C0C0" w:fill="auto"/>
          </w:tcPr>
          <w:p w:rsidR="00BB1A2A" w:rsidRDefault="00BB1A2A" w:rsidP="00BB1A2A">
            <w:pPr>
              <w:widowControl w:val="0"/>
              <w:rPr>
                <w:szCs w:val="22"/>
              </w:rPr>
            </w:pPr>
            <w:r>
              <w:rPr>
                <w:szCs w:val="22"/>
              </w:rPr>
              <w:t>T-Mobile License LLC</w:t>
            </w:r>
          </w:p>
        </w:tc>
        <w:tc>
          <w:tcPr>
            <w:tcW w:w="769" w:type="pct"/>
            <w:shd w:val="clear" w:color="C0C0C0" w:fill="auto"/>
          </w:tcPr>
          <w:p w:rsidR="00BB1A2A" w:rsidRDefault="00BB1A2A" w:rsidP="00BB1A2A">
            <w:pPr>
              <w:widowControl w:val="0"/>
              <w:ind w:hanging="40"/>
              <w:rPr>
                <w:szCs w:val="22"/>
              </w:rPr>
            </w:pPr>
            <w:r>
              <w:rPr>
                <w:szCs w:val="22"/>
              </w:rPr>
              <w:t>WQLA793</w:t>
            </w:r>
          </w:p>
        </w:tc>
      </w:tr>
      <w:tr w:rsidR="00BB1A2A" w:rsidTr="006B3F86">
        <w:trPr>
          <w:cantSplit/>
          <w:trHeight w:hRule="exact" w:val="144"/>
        </w:trPr>
        <w:tc>
          <w:tcPr>
            <w:tcW w:w="769" w:type="pct"/>
            <w:shd w:val="clear" w:color="auto" w:fill="auto"/>
          </w:tcPr>
          <w:p w:rsidR="00BB1A2A" w:rsidRDefault="00BB1A2A" w:rsidP="00BB1A2A">
            <w:pPr>
              <w:widowControl w:val="0"/>
              <w:tabs>
                <w:tab w:val="left" w:pos="720"/>
              </w:tabs>
            </w:pPr>
          </w:p>
        </w:tc>
        <w:tc>
          <w:tcPr>
            <w:tcW w:w="1779" w:type="pct"/>
            <w:shd w:val="clear" w:color="C0C0C0" w:fill="auto"/>
          </w:tcPr>
          <w:p w:rsidR="00BB1A2A" w:rsidRDefault="00BB1A2A" w:rsidP="00BB1A2A">
            <w:pPr>
              <w:widowControl w:val="0"/>
              <w:ind w:left="-41"/>
              <w:rPr>
                <w:szCs w:val="22"/>
              </w:rPr>
            </w:pPr>
          </w:p>
        </w:tc>
        <w:tc>
          <w:tcPr>
            <w:tcW w:w="1683" w:type="pct"/>
            <w:shd w:val="clear" w:color="C0C0C0" w:fill="auto"/>
          </w:tcPr>
          <w:p w:rsidR="00BB1A2A" w:rsidRDefault="00BB1A2A" w:rsidP="00BB1A2A">
            <w:pPr>
              <w:widowControl w:val="0"/>
              <w:rPr>
                <w:szCs w:val="22"/>
              </w:rPr>
            </w:pPr>
          </w:p>
        </w:tc>
        <w:tc>
          <w:tcPr>
            <w:tcW w:w="769" w:type="pct"/>
            <w:shd w:val="clear" w:color="C0C0C0" w:fill="auto"/>
          </w:tcPr>
          <w:p w:rsidR="00BB1A2A" w:rsidRDefault="00BB1A2A" w:rsidP="00BB1A2A">
            <w:pPr>
              <w:widowControl w:val="0"/>
              <w:ind w:hanging="40"/>
              <w:rPr>
                <w:szCs w:val="22"/>
              </w:rPr>
            </w:pPr>
          </w:p>
        </w:tc>
      </w:tr>
      <w:tr w:rsidR="00233278" w:rsidTr="00F8410B">
        <w:trPr>
          <w:cantSplit/>
          <w:trHeight w:val="152"/>
        </w:trPr>
        <w:tc>
          <w:tcPr>
            <w:tcW w:w="769" w:type="pct"/>
            <w:shd w:val="clear" w:color="auto" w:fill="auto"/>
          </w:tcPr>
          <w:p w:rsidR="00233278" w:rsidRDefault="00233278" w:rsidP="00233278">
            <w:pPr>
              <w:widowControl w:val="0"/>
              <w:tabs>
                <w:tab w:val="left" w:pos="720"/>
              </w:tabs>
            </w:pPr>
            <w:r>
              <w:t>0007140976</w:t>
            </w:r>
          </w:p>
        </w:tc>
        <w:tc>
          <w:tcPr>
            <w:tcW w:w="1779" w:type="pct"/>
            <w:shd w:val="clear" w:color="C0C0C0" w:fill="auto"/>
          </w:tcPr>
          <w:p w:rsidR="00233278" w:rsidRDefault="00233278" w:rsidP="00233278">
            <w:pPr>
              <w:widowControl w:val="0"/>
              <w:ind w:left="-41"/>
              <w:rPr>
                <w:szCs w:val="22"/>
              </w:rPr>
            </w:pPr>
            <w:r>
              <w:rPr>
                <w:szCs w:val="22"/>
              </w:rPr>
              <w:t>C700-Richmond-A LLC</w:t>
            </w:r>
          </w:p>
        </w:tc>
        <w:tc>
          <w:tcPr>
            <w:tcW w:w="1683" w:type="pct"/>
            <w:shd w:val="clear" w:color="C0C0C0" w:fill="auto"/>
          </w:tcPr>
          <w:p w:rsidR="00233278" w:rsidRDefault="00233278" w:rsidP="00233278">
            <w:pPr>
              <w:widowControl w:val="0"/>
              <w:rPr>
                <w:szCs w:val="22"/>
              </w:rPr>
            </w:pPr>
            <w:r>
              <w:rPr>
                <w:szCs w:val="22"/>
              </w:rPr>
              <w:t>T-Mobile License LLC</w:t>
            </w:r>
          </w:p>
        </w:tc>
        <w:tc>
          <w:tcPr>
            <w:tcW w:w="769" w:type="pct"/>
            <w:shd w:val="clear" w:color="C0C0C0" w:fill="auto"/>
          </w:tcPr>
          <w:p w:rsidR="00233278" w:rsidRDefault="00233278" w:rsidP="00233278">
            <w:pPr>
              <w:widowControl w:val="0"/>
              <w:ind w:hanging="40"/>
              <w:rPr>
                <w:szCs w:val="22"/>
              </w:rPr>
            </w:pPr>
            <w:r>
              <w:rPr>
                <w:szCs w:val="22"/>
              </w:rPr>
              <w:t>WQLA794</w:t>
            </w:r>
          </w:p>
        </w:tc>
      </w:tr>
      <w:tr w:rsidR="00233278" w:rsidTr="006D2605">
        <w:trPr>
          <w:cantSplit/>
          <w:trHeight w:hRule="exact" w:val="144"/>
        </w:trPr>
        <w:tc>
          <w:tcPr>
            <w:tcW w:w="769" w:type="pct"/>
            <w:shd w:val="clear" w:color="auto" w:fill="auto"/>
          </w:tcPr>
          <w:p w:rsidR="00233278" w:rsidRDefault="00233278" w:rsidP="00233278">
            <w:pPr>
              <w:widowControl w:val="0"/>
              <w:tabs>
                <w:tab w:val="left" w:pos="720"/>
              </w:tabs>
            </w:pPr>
          </w:p>
        </w:tc>
        <w:tc>
          <w:tcPr>
            <w:tcW w:w="1779" w:type="pct"/>
            <w:shd w:val="clear" w:color="C0C0C0" w:fill="auto"/>
          </w:tcPr>
          <w:p w:rsidR="00233278" w:rsidRDefault="00233278" w:rsidP="00233278">
            <w:pPr>
              <w:widowControl w:val="0"/>
              <w:ind w:left="-41"/>
              <w:rPr>
                <w:szCs w:val="22"/>
              </w:rPr>
            </w:pPr>
          </w:p>
        </w:tc>
        <w:tc>
          <w:tcPr>
            <w:tcW w:w="1683" w:type="pct"/>
            <w:shd w:val="clear" w:color="C0C0C0" w:fill="auto"/>
          </w:tcPr>
          <w:p w:rsidR="00233278" w:rsidRDefault="00233278" w:rsidP="00233278">
            <w:pPr>
              <w:widowControl w:val="0"/>
              <w:rPr>
                <w:szCs w:val="22"/>
              </w:rPr>
            </w:pPr>
          </w:p>
        </w:tc>
        <w:tc>
          <w:tcPr>
            <w:tcW w:w="769" w:type="pct"/>
            <w:shd w:val="clear" w:color="C0C0C0" w:fill="auto"/>
          </w:tcPr>
          <w:p w:rsidR="00233278" w:rsidRDefault="00233278" w:rsidP="00233278">
            <w:pPr>
              <w:widowControl w:val="0"/>
              <w:ind w:hanging="40"/>
              <w:rPr>
                <w:szCs w:val="22"/>
              </w:rPr>
            </w:pPr>
          </w:p>
        </w:tc>
      </w:tr>
      <w:tr w:rsidR="008C0698" w:rsidTr="00F8410B">
        <w:trPr>
          <w:cantSplit/>
          <w:trHeight w:val="152"/>
        </w:trPr>
        <w:tc>
          <w:tcPr>
            <w:tcW w:w="769" w:type="pct"/>
            <w:shd w:val="clear" w:color="auto" w:fill="auto"/>
          </w:tcPr>
          <w:p w:rsidR="008C0698" w:rsidRDefault="008C0698" w:rsidP="008C0698">
            <w:pPr>
              <w:widowControl w:val="0"/>
              <w:tabs>
                <w:tab w:val="left" w:pos="720"/>
              </w:tabs>
            </w:pPr>
            <w:r>
              <w:t>0007140983</w:t>
            </w:r>
          </w:p>
        </w:tc>
        <w:tc>
          <w:tcPr>
            <w:tcW w:w="1779" w:type="pct"/>
            <w:shd w:val="clear" w:color="C0C0C0" w:fill="auto"/>
          </w:tcPr>
          <w:p w:rsidR="008C0698" w:rsidRDefault="008C0698" w:rsidP="008C0698">
            <w:pPr>
              <w:widowControl w:val="0"/>
              <w:ind w:left="-41"/>
              <w:rPr>
                <w:szCs w:val="22"/>
              </w:rPr>
            </w:pPr>
            <w:r>
              <w:rPr>
                <w:szCs w:val="22"/>
              </w:rPr>
              <w:t>C700-Charleston-A LLC</w:t>
            </w:r>
          </w:p>
        </w:tc>
        <w:tc>
          <w:tcPr>
            <w:tcW w:w="1683" w:type="pct"/>
            <w:shd w:val="clear" w:color="C0C0C0" w:fill="auto"/>
          </w:tcPr>
          <w:p w:rsidR="008C0698" w:rsidRDefault="008C0698" w:rsidP="008C0698">
            <w:pPr>
              <w:widowControl w:val="0"/>
              <w:rPr>
                <w:szCs w:val="22"/>
              </w:rPr>
            </w:pPr>
            <w:r>
              <w:rPr>
                <w:szCs w:val="22"/>
              </w:rPr>
              <w:t>T-Mobile License LLC</w:t>
            </w:r>
          </w:p>
        </w:tc>
        <w:tc>
          <w:tcPr>
            <w:tcW w:w="769" w:type="pct"/>
            <w:shd w:val="clear" w:color="C0C0C0" w:fill="auto"/>
          </w:tcPr>
          <w:p w:rsidR="008C0698" w:rsidRDefault="008C0698" w:rsidP="008C0698">
            <w:pPr>
              <w:widowControl w:val="0"/>
              <w:ind w:hanging="40"/>
              <w:rPr>
                <w:szCs w:val="22"/>
              </w:rPr>
            </w:pPr>
            <w:r>
              <w:rPr>
                <w:szCs w:val="22"/>
              </w:rPr>
              <w:t>WQLA795</w:t>
            </w:r>
          </w:p>
        </w:tc>
      </w:tr>
      <w:tr w:rsidR="008C0698" w:rsidTr="006D2605">
        <w:trPr>
          <w:cantSplit/>
          <w:trHeight w:hRule="exact" w:val="144"/>
        </w:trPr>
        <w:tc>
          <w:tcPr>
            <w:tcW w:w="769" w:type="pct"/>
            <w:shd w:val="clear" w:color="auto" w:fill="auto"/>
          </w:tcPr>
          <w:p w:rsidR="008C0698" w:rsidRDefault="008C0698" w:rsidP="008C0698">
            <w:pPr>
              <w:widowControl w:val="0"/>
              <w:tabs>
                <w:tab w:val="left" w:pos="720"/>
              </w:tabs>
            </w:pPr>
          </w:p>
        </w:tc>
        <w:tc>
          <w:tcPr>
            <w:tcW w:w="1779" w:type="pct"/>
            <w:shd w:val="clear" w:color="C0C0C0" w:fill="auto"/>
          </w:tcPr>
          <w:p w:rsidR="008C0698" w:rsidRDefault="008C0698" w:rsidP="008C0698">
            <w:pPr>
              <w:widowControl w:val="0"/>
              <w:ind w:left="-41"/>
              <w:rPr>
                <w:szCs w:val="22"/>
              </w:rPr>
            </w:pPr>
          </w:p>
        </w:tc>
        <w:tc>
          <w:tcPr>
            <w:tcW w:w="1683" w:type="pct"/>
            <w:shd w:val="clear" w:color="C0C0C0" w:fill="auto"/>
          </w:tcPr>
          <w:p w:rsidR="008C0698" w:rsidRDefault="008C0698" w:rsidP="008C0698">
            <w:pPr>
              <w:widowControl w:val="0"/>
              <w:rPr>
                <w:szCs w:val="22"/>
              </w:rPr>
            </w:pPr>
          </w:p>
        </w:tc>
        <w:tc>
          <w:tcPr>
            <w:tcW w:w="769" w:type="pct"/>
            <w:shd w:val="clear" w:color="C0C0C0" w:fill="auto"/>
          </w:tcPr>
          <w:p w:rsidR="008C0698" w:rsidRDefault="008C0698" w:rsidP="008C0698">
            <w:pPr>
              <w:widowControl w:val="0"/>
              <w:ind w:hanging="40"/>
              <w:rPr>
                <w:szCs w:val="22"/>
              </w:rPr>
            </w:pPr>
          </w:p>
        </w:tc>
      </w:tr>
      <w:tr w:rsidR="00BE74EA" w:rsidTr="00F8410B">
        <w:trPr>
          <w:cantSplit/>
          <w:trHeight w:val="152"/>
        </w:trPr>
        <w:tc>
          <w:tcPr>
            <w:tcW w:w="769" w:type="pct"/>
            <w:shd w:val="clear" w:color="auto" w:fill="auto"/>
          </w:tcPr>
          <w:p w:rsidR="00BE74EA" w:rsidRDefault="00BE74EA" w:rsidP="00BE74EA">
            <w:pPr>
              <w:widowControl w:val="0"/>
              <w:tabs>
                <w:tab w:val="left" w:pos="720"/>
              </w:tabs>
            </w:pPr>
            <w:r>
              <w:t>0007140990</w:t>
            </w:r>
          </w:p>
        </w:tc>
        <w:tc>
          <w:tcPr>
            <w:tcW w:w="1779" w:type="pct"/>
            <w:shd w:val="clear" w:color="C0C0C0" w:fill="auto"/>
          </w:tcPr>
          <w:p w:rsidR="00BE74EA" w:rsidRDefault="00BE74EA" w:rsidP="00BE74EA">
            <w:pPr>
              <w:widowControl w:val="0"/>
              <w:ind w:left="-41"/>
              <w:rPr>
                <w:szCs w:val="22"/>
              </w:rPr>
            </w:pPr>
            <w:r>
              <w:rPr>
                <w:szCs w:val="22"/>
              </w:rPr>
              <w:t>C700-Savannah-A LLC</w:t>
            </w:r>
          </w:p>
        </w:tc>
        <w:tc>
          <w:tcPr>
            <w:tcW w:w="1683" w:type="pct"/>
            <w:shd w:val="clear" w:color="C0C0C0" w:fill="auto"/>
          </w:tcPr>
          <w:p w:rsidR="00BE74EA" w:rsidRDefault="00BE74EA" w:rsidP="00BE74EA">
            <w:pPr>
              <w:widowControl w:val="0"/>
              <w:rPr>
                <w:szCs w:val="22"/>
              </w:rPr>
            </w:pPr>
            <w:r>
              <w:rPr>
                <w:szCs w:val="22"/>
              </w:rPr>
              <w:t>T-Mobile License LLC</w:t>
            </w:r>
          </w:p>
        </w:tc>
        <w:tc>
          <w:tcPr>
            <w:tcW w:w="769" w:type="pct"/>
            <w:shd w:val="clear" w:color="C0C0C0" w:fill="auto"/>
          </w:tcPr>
          <w:p w:rsidR="00BE74EA" w:rsidRDefault="00BE74EA" w:rsidP="00BE74EA">
            <w:pPr>
              <w:widowControl w:val="0"/>
              <w:ind w:hanging="40"/>
              <w:rPr>
                <w:szCs w:val="22"/>
              </w:rPr>
            </w:pPr>
            <w:r>
              <w:rPr>
                <w:szCs w:val="22"/>
              </w:rPr>
              <w:t>WQLA796</w:t>
            </w:r>
          </w:p>
        </w:tc>
      </w:tr>
      <w:tr w:rsidR="00BE74EA" w:rsidTr="006D2605">
        <w:trPr>
          <w:cantSplit/>
          <w:trHeight w:hRule="exact" w:val="144"/>
        </w:trPr>
        <w:tc>
          <w:tcPr>
            <w:tcW w:w="769" w:type="pct"/>
            <w:shd w:val="clear" w:color="auto" w:fill="auto"/>
          </w:tcPr>
          <w:p w:rsidR="00BE74EA" w:rsidRDefault="00BE74EA" w:rsidP="00BE74EA">
            <w:pPr>
              <w:widowControl w:val="0"/>
              <w:tabs>
                <w:tab w:val="left" w:pos="720"/>
              </w:tabs>
            </w:pPr>
          </w:p>
        </w:tc>
        <w:tc>
          <w:tcPr>
            <w:tcW w:w="1779" w:type="pct"/>
            <w:shd w:val="clear" w:color="C0C0C0" w:fill="auto"/>
          </w:tcPr>
          <w:p w:rsidR="00BE74EA" w:rsidRDefault="00BE74EA" w:rsidP="00BE74EA">
            <w:pPr>
              <w:widowControl w:val="0"/>
              <w:ind w:left="-41"/>
              <w:rPr>
                <w:szCs w:val="22"/>
              </w:rPr>
            </w:pPr>
          </w:p>
        </w:tc>
        <w:tc>
          <w:tcPr>
            <w:tcW w:w="1683" w:type="pct"/>
            <w:shd w:val="clear" w:color="C0C0C0" w:fill="auto"/>
          </w:tcPr>
          <w:p w:rsidR="00BE74EA" w:rsidRDefault="00BE74EA" w:rsidP="00BE74EA">
            <w:pPr>
              <w:widowControl w:val="0"/>
              <w:rPr>
                <w:szCs w:val="22"/>
              </w:rPr>
            </w:pPr>
          </w:p>
        </w:tc>
        <w:tc>
          <w:tcPr>
            <w:tcW w:w="769" w:type="pct"/>
            <w:shd w:val="clear" w:color="C0C0C0" w:fill="auto"/>
          </w:tcPr>
          <w:p w:rsidR="00BE74EA" w:rsidRDefault="00BE74EA" w:rsidP="00BE74EA">
            <w:pPr>
              <w:widowControl w:val="0"/>
              <w:ind w:hanging="40"/>
              <w:rPr>
                <w:szCs w:val="22"/>
              </w:rPr>
            </w:pPr>
          </w:p>
        </w:tc>
      </w:tr>
      <w:tr w:rsidR="007644AD" w:rsidTr="00F8410B">
        <w:trPr>
          <w:cantSplit/>
          <w:trHeight w:val="152"/>
        </w:trPr>
        <w:tc>
          <w:tcPr>
            <w:tcW w:w="769" w:type="pct"/>
            <w:shd w:val="clear" w:color="auto" w:fill="auto"/>
          </w:tcPr>
          <w:p w:rsidR="007644AD" w:rsidRDefault="007644AD" w:rsidP="007644AD">
            <w:pPr>
              <w:widowControl w:val="0"/>
              <w:tabs>
                <w:tab w:val="left" w:pos="720"/>
              </w:tabs>
            </w:pPr>
            <w:r>
              <w:t>0007141000</w:t>
            </w:r>
          </w:p>
        </w:tc>
        <w:tc>
          <w:tcPr>
            <w:tcW w:w="1779" w:type="pct"/>
            <w:shd w:val="clear" w:color="C0C0C0" w:fill="auto"/>
          </w:tcPr>
          <w:p w:rsidR="007644AD" w:rsidRDefault="007644AD" w:rsidP="007644AD">
            <w:pPr>
              <w:widowControl w:val="0"/>
              <w:ind w:left="-41"/>
              <w:rPr>
                <w:szCs w:val="22"/>
              </w:rPr>
            </w:pPr>
            <w:r>
              <w:rPr>
                <w:szCs w:val="22"/>
              </w:rPr>
              <w:t>C700-Jacksonville-A LLC</w:t>
            </w:r>
          </w:p>
        </w:tc>
        <w:tc>
          <w:tcPr>
            <w:tcW w:w="1683" w:type="pct"/>
            <w:shd w:val="clear" w:color="C0C0C0" w:fill="auto"/>
          </w:tcPr>
          <w:p w:rsidR="007644AD" w:rsidRDefault="007644AD" w:rsidP="007644AD">
            <w:pPr>
              <w:widowControl w:val="0"/>
              <w:rPr>
                <w:szCs w:val="22"/>
              </w:rPr>
            </w:pPr>
            <w:r>
              <w:rPr>
                <w:szCs w:val="22"/>
              </w:rPr>
              <w:t>T-Mobile License LLC</w:t>
            </w:r>
          </w:p>
        </w:tc>
        <w:tc>
          <w:tcPr>
            <w:tcW w:w="769" w:type="pct"/>
            <w:shd w:val="clear" w:color="C0C0C0" w:fill="auto"/>
          </w:tcPr>
          <w:p w:rsidR="007644AD" w:rsidRDefault="007644AD" w:rsidP="007644AD">
            <w:pPr>
              <w:widowControl w:val="0"/>
              <w:ind w:hanging="40"/>
              <w:rPr>
                <w:szCs w:val="22"/>
              </w:rPr>
            </w:pPr>
            <w:r>
              <w:rPr>
                <w:szCs w:val="22"/>
              </w:rPr>
              <w:t>WQLA797</w:t>
            </w:r>
          </w:p>
        </w:tc>
      </w:tr>
      <w:tr w:rsidR="007644AD" w:rsidTr="006D2605">
        <w:trPr>
          <w:cantSplit/>
          <w:trHeight w:hRule="exact" w:val="144"/>
        </w:trPr>
        <w:tc>
          <w:tcPr>
            <w:tcW w:w="769" w:type="pct"/>
            <w:shd w:val="clear" w:color="auto" w:fill="auto"/>
          </w:tcPr>
          <w:p w:rsidR="007644AD" w:rsidRDefault="007644AD" w:rsidP="007644AD">
            <w:pPr>
              <w:widowControl w:val="0"/>
              <w:tabs>
                <w:tab w:val="left" w:pos="720"/>
              </w:tabs>
            </w:pPr>
          </w:p>
        </w:tc>
        <w:tc>
          <w:tcPr>
            <w:tcW w:w="1779" w:type="pct"/>
            <w:shd w:val="clear" w:color="C0C0C0" w:fill="auto"/>
          </w:tcPr>
          <w:p w:rsidR="007644AD" w:rsidRDefault="007644AD" w:rsidP="007644AD">
            <w:pPr>
              <w:widowControl w:val="0"/>
              <w:ind w:left="-41"/>
              <w:rPr>
                <w:szCs w:val="22"/>
              </w:rPr>
            </w:pPr>
          </w:p>
        </w:tc>
        <w:tc>
          <w:tcPr>
            <w:tcW w:w="1683" w:type="pct"/>
            <w:shd w:val="clear" w:color="C0C0C0" w:fill="auto"/>
          </w:tcPr>
          <w:p w:rsidR="007644AD" w:rsidRDefault="007644AD" w:rsidP="007644AD">
            <w:pPr>
              <w:widowControl w:val="0"/>
              <w:rPr>
                <w:szCs w:val="22"/>
              </w:rPr>
            </w:pPr>
          </w:p>
        </w:tc>
        <w:tc>
          <w:tcPr>
            <w:tcW w:w="769" w:type="pct"/>
            <w:shd w:val="clear" w:color="C0C0C0" w:fill="auto"/>
          </w:tcPr>
          <w:p w:rsidR="007644AD" w:rsidRDefault="007644AD" w:rsidP="007644AD">
            <w:pPr>
              <w:widowControl w:val="0"/>
              <w:ind w:hanging="40"/>
              <w:rPr>
                <w:szCs w:val="22"/>
              </w:rPr>
            </w:pPr>
          </w:p>
        </w:tc>
      </w:tr>
      <w:tr w:rsidR="00DA285A" w:rsidTr="00F8410B">
        <w:trPr>
          <w:cantSplit/>
          <w:trHeight w:val="152"/>
        </w:trPr>
        <w:tc>
          <w:tcPr>
            <w:tcW w:w="769" w:type="pct"/>
            <w:shd w:val="clear" w:color="auto" w:fill="auto"/>
          </w:tcPr>
          <w:p w:rsidR="00DA285A" w:rsidRDefault="00DA285A" w:rsidP="00DA285A">
            <w:pPr>
              <w:widowControl w:val="0"/>
              <w:tabs>
                <w:tab w:val="left" w:pos="720"/>
              </w:tabs>
            </w:pPr>
            <w:r>
              <w:t>0007141011</w:t>
            </w:r>
          </w:p>
        </w:tc>
        <w:tc>
          <w:tcPr>
            <w:tcW w:w="1779" w:type="pct"/>
            <w:shd w:val="clear" w:color="C0C0C0" w:fill="auto"/>
          </w:tcPr>
          <w:p w:rsidR="00DA285A" w:rsidRDefault="00DA285A" w:rsidP="00DA285A">
            <w:pPr>
              <w:widowControl w:val="0"/>
              <w:ind w:left="-41"/>
              <w:rPr>
                <w:szCs w:val="22"/>
              </w:rPr>
            </w:pPr>
            <w:r>
              <w:rPr>
                <w:szCs w:val="22"/>
              </w:rPr>
              <w:t>C700-Sarasota-A LLC</w:t>
            </w:r>
          </w:p>
        </w:tc>
        <w:tc>
          <w:tcPr>
            <w:tcW w:w="1683" w:type="pct"/>
            <w:shd w:val="clear" w:color="C0C0C0" w:fill="auto"/>
          </w:tcPr>
          <w:p w:rsidR="00DA285A" w:rsidRDefault="00DA285A" w:rsidP="00DA285A">
            <w:pPr>
              <w:widowControl w:val="0"/>
              <w:rPr>
                <w:szCs w:val="22"/>
              </w:rPr>
            </w:pPr>
            <w:r>
              <w:rPr>
                <w:szCs w:val="22"/>
              </w:rPr>
              <w:t>T-Mobile License LLC</w:t>
            </w:r>
          </w:p>
        </w:tc>
        <w:tc>
          <w:tcPr>
            <w:tcW w:w="769" w:type="pct"/>
            <w:shd w:val="clear" w:color="C0C0C0" w:fill="auto"/>
          </w:tcPr>
          <w:p w:rsidR="00DA285A" w:rsidRDefault="00DA285A" w:rsidP="00DA285A">
            <w:pPr>
              <w:widowControl w:val="0"/>
              <w:ind w:hanging="40"/>
              <w:rPr>
                <w:szCs w:val="22"/>
              </w:rPr>
            </w:pPr>
            <w:r>
              <w:rPr>
                <w:szCs w:val="22"/>
              </w:rPr>
              <w:t>WQLA798</w:t>
            </w:r>
          </w:p>
        </w:tc>
      </w:tr>
      <w:tr w:rsidR="00DA285A" w:rsidTr="00136642">
        <w:trPr>
          <w:cantSplit/>
          <w:trHeight w:hRule="exact" w:val="144"/>
        </w:trPr>
        <w:tc>
          <w:tcPr>
            <w:tcW w:w="769" w:type="pct"/>
            <w:shd w:val="clear" w:color="auto" w:fill="auto"/>
          </w:tcPr>
          <w:p w:rsidR="00DA285A" w:rsidRDefault="00DA285A" w:rsidP="00DA285A">
            <w:pPr>
              <w:widowControl w:val="0"/>
              <w:tabs>
                <w:tab w:val="left" w:pos="720"/>
              </w:tabs>
            </w:pPr>
          </w:p>
        </w:tc>
        <w:tc>
          <w:tcPr>
            <w:tcW w:w="1779" w:type="pct"/>
            <w:shd w:val="clear" w:color="C0C0C0" w:fill="auto"/>
          </w:tcPr>
          <w:p w:rsidR="00DA285A" w:rsidRDefault="00DA285A" w:rsidP="00DA285A">
            <w:pPr>
              <w:widowControl w:val="0"/>
              <w:ind w:left="-41"/>
              <w:rPr>
                <w:szCs w:val="22"/>
              </w:rPr>
            </w:pPr>
          </w:p>
        </w:tc>
        <w:tc>
          <w:tcPr>
            <w:tcW w:w="1683" w:type="pct"/>
            <w:shd w:val="clear" w:color="C0C0C0" w:fill="auto"/>
          </w:tcPr>
          <w:p w:rsidR="00DA285A" w:rsidRDefault="00DA285A" w:rsidP="00DA285A">
            <w:pPr>
              <w:widowControl w:val="0"/>
              <w:rPr>
                <w:szCs w:val="22"/>
              </w:rPr>
            </w:pPr>
          </w:p>
        </w:tc>
        <w:tc>
          <w:tcPr>
            <w:tcW w:w="769" w:type="pct"/>
            <w:shd w:val="clear" w:color="C0C0C0" w:fill="auto"/>
          </w:tcPr>
          <w:p w:rsidR="00DA285A" w:rsidRDefault="00DA285A" w:rsidP="00DA285A">
            <w:pPr>
              <w:widowControl w:val="0"/>
              <w:ind w:hanging="40"/>
              <w:rPr>
                <w:szCs w:val="22"/>
              </w:rPr>
            </w:pPr>
          </w:p>
        </w:tc>
      </w:tr>
      <w:tr w:rsidR="00DA285A" w:rsidTr="00F8410B">
        <w:trPr>
          <w:cantSplit/>
          <w:trHeight w:val="152"/>
        </w:trPr>
        <w:tc>
          <w:tcPr>
            <w:tcW w:w="769" w:type="pct"/>
            <w:shd w:val="clear" w:color="auto" w:fill="auto"/>
          </w:tcPr>
          <w:p w:rsidR="00DA285A" w:rsidRDefault="00DA285A" w:rsidP="00DA285A">
            <w:pPr>
              <w:widowControl w:val="0"/>
              <w:tabs>
                <w:tab w:val="left" w:pos="720"/>
              </w:tabs>
            </w:pPr>
            <w:r>
              <w:t>0007141015</w:t>
            </w:r>
          </w:p>
        </w:tc>
        <w:tc>
          <w:tcPr>
            <w:tcW w:w="1779" w:type="pct"/>
            <w:shd w:val="clear" w:color="C0C0C0" w:fill="auto"/>
          </w:tcPr>
          <w:p w:rsidR="00DA285A" w:rsidRDefault="00DA285A" w:rsidP="00DA285A">
            <w:pPr>
              <w:widowControl w:val="0"/>
              <w:ind w:left="-41"/>
              <w:rPr>
                <w:szCs w:val="22"/>
              </w:rPr>
            </w:pPr>
            <w:r>
              <w:rPr>
                <w:szCs w:val="22"/>
              </w:rPr>
              <w:t>C700-Columbus-A LLC</w:t>
            </w:r>
          </w:p>
        </w:tc>
        <w:tc>
          <w:tcPr>
            <w:tcW w:w="1683" w:type="pct"/>
            <w:shd w:val="clear" w:color="C0C0C0" w:fill="auto"/>
          </w:tcPr>
          <w:p w:rsidR="00DA285A" w:rsidRDefault="00DA285A" w:rsidP="00DA285A">
            <w:pPr>
              <w:widowControl w:val="0"/>
              <w:rPr>
                <w:szCs w:val="22"/>
              </w:rPr>
            </w:pPr>
            <w:r>
              <w:rPr>
                <w:szCs w:val="22"/>
              </w:rPr>
              <w:t>T-Mobile License LLC</w:t>
            </w:r>
          </w:p>
        </w:tc>
        <w:tc>
          <w:tcPr>
            <w:tcW w:w="769" w:type="pct"/>
            <w:shd w:val="clear" w:color="C0C0C0" w:fill="auto"/>
          </w:tcPr>
          <w:p w:rsidR="00DA285A" w:rsidRDefault="00DA285A" w:rsidP="00DA285A">
            <w:pPr>
              <w:widowControl w:val="0"/>
              <w:ind w:hanging="40"/>
              <w:rPr>
                <w:szCs w:val="22"/>
              </w:rPr>
            </w:pPr>
            <w:r>
              <w:rPr>
                <w:szCs w:val="22"/>
              </w:rPr>
              <w:t>WQLA799</w:t>
            </w:r>
          </w:p>
        </w:tc>
      </w:tr>
    </w:tbl>
    <w:p w:rsidR="00144BD1" w:rsidRPr="00144BD1" w:rsidRDefault="00144BD1" w:rsidP="00144BD1">
      <w:pPr>
        <w:keepNext/>
        <w:spacing w:before="220" w:after="120"/>
        <w:outlineLvl w:val="0"/>
        <w:rPr>
          <w:rStyle w:val="Normal10"/>
          <w:b/>
          <w:sz w:val="22"/>
          <w:szCs w:val="22"/>
        </w:rPr>
      </w:pPr>
      <w:r w:rsidRPr="00144BD1">
        <w:rPr>
          <w:rStyle w:val="StyleTimesNewRomanBold11ptBold"/>
        </w:rPr>
        <w:t>iiI.</w:t>
      </w:r>
      <w:r w:rsidRPr="00144BD1">
        <w:rPr>
          <w:rStyle w:val="StyleTimesNewRomanBold11ptBold"/>
        </w:rPr>
        <w:tab/>
      </w:r>
      <w:r w:rsidRPr="00144BD1">
        <w:rPr>
          <w:rStyle w:val="Normal10"/>
          <w:b/>
          <w:i/>
          <w:sz w:val="22"/>
          <w:szCs w:val="22"/>
        </w:rPr>
        <w:t>EX PARTE</w:t>
      </w:r>
      <w:r w:rsidRPr="00144BD1">
        <w:rPr>
          <w:rStyle w:val="Normal10"/>
          <w:b/>
          <w:sz w:val="22"/>
          <w:szCs w:val="22"/>
        </w:rPr>
        <w:t xml:space="preserve"> STATUS OF THIS PROCEEDING</w:t>
      </w:r>
    </w:p>
    <w:p w:rsidR="00144BD1" w:rsidRDefault="00144BD1" w:rsidP="00CF1545">
      <w:pPr>
        <w:spacing w:after="120"/>
        <w:ind w:firstLine="720"/>
        <w:rPr>
          <w:rStyle w:val="Normal10"/>
          <w:sz w:val="22"/>
          <w:szCs w:val="22"/>
        </w:rPr>
      </w:pPr>
      <w:r w:rsidRPr="00144BD1">
        <w:rPr>
          <w:rStyle w:val="Normal10"/>
          <w:sz w:val="22"/>
          <w:szCs w:val="22"/>
        </w:rPr>
        <w:t>Pursuant to Section 1.1200(a) of the Commission’s rules,</w:t>
      </w:r>
      <w:r w:rsidRPr="006C4A65">
        <w:rPr>
          <w:rStyle w:val="FootnoteReference"/>
          <w:sz w:val="20"/>
        </w:rPr>
        <w:footnoteReference w:id="8"/>
      </w:r>
      <w:r w:rsidRPr="00144BD1">
        <w:rPr>
          <w:rStyle w:val="Normal10"/>
          <w:sz w:val="22"/>
          <w:szCs w:val="22"/>
        </w:rPr>
        <w:t xml:space="preserve"> the Commission may adopt modified or more stringent </w:t>
      </w:r>
      <w:r w:rsidRPr="00144BD1">
        <w:rPr>
          <w:rStyle w:val="Normal10"/>
          <w:i/>
          <w:sz w:val="22"/>
          <w:szCs w:val="22"/>
        </w:rPr>
        <w:t>ex parte</w:t>
      </w:r>
      <w:r w:rsidRPr="00144BD1">
        <w:rPr>
          <w:rStyle w:val="Normal10"/>
          <w:sz w:val="22"/>
          <w:szCs w:val="22"/>
        </w:rPr>
        <w:t xml:space="preserve"> procedures in particular proceedings if the public interest so requires.  We announce that this proceeding will be governed by permit-but-disclose </w:t>
      </w:r>
      <w:r w:rsidRPr="00144BD1">
        <w:rPr>
          <w:rStyle w:val="Normal10"/>
          <w:i/>
          <w:sz w:val="22"/>
          <w:szCs w:val="22"/>
        </w:rPr>
        <w:t>ex parte</w:t>
      </w:r>
      <w:r w:rsidRPr="00144BD1">
        <w:rPr>
          <w:rStyle w:val="Normal10"/>
          <w:sz w:val="22"/>
          <w:szCs w:val="22"/>
        </w:rPr>
        <w:t xml:space="preserve"> procedures that are applicable to non-restricted proceedings under Section 1.1206 of the Commission’s rules.</w:t>
      </w:r>
      <w:r w:rsidRPr="006C4A65">
        <w:rPr>
          <w:rStyle w:val="FootnoteReference"/>
          <w:sz w:val="20"/>
        </w:rPr>
        <w:footnoteReference w:id="9"/>
      </w:r>
    </w:p>
    <w:p w:rsidR="00144BD1" w:rsidRDefault="00144BD1" w:rsidP="00CF1545">
      <w:pPr>
        <w:spacing w:after="220"/>
        <w:ind w:firstLine="720"/>
        <w:rPr>
          <w:rStyle w:val="Normal10"/>
          <w:sz w:val="22"/>
          <w:szCs w:val="22"/>
        </w:rPr>
      </w:pPr>
      <w:r w:rsidRPr="00144BD1">
        <w:rPr>
          <w:rStyle w:val="Normal10"/>
          <w:sz w:val="22"/>
          <w:szCs w:val="22"/>
        </w:rPr>
        <w:t xml:space="preserve">Parties making oral </w:t>
      </w:r>
      <w:r w:rsidRPr="00144BD1">
        <w:rPr>
          <w:rStyle w:val="Normal10"/>
          <w:i/>
          <w:sz w:val="22"/>
          <w:szCs w:val="22"/>
        </w:rPr>
        <w:t>ex parte</w:t>
      </w:r>
      <w:r w:rsidRPr="00144BD1">
        <w:rPr>
          <w:rStyle w:val="Normal10"/>
          <w:sz w:val="22"/>
          <w:szCs w:val="22"/>
        </w:rPr>
        <w:t xml:space="preserve"> presentations are directed to the Commission’s </w:t>
      </w:r>
      <w:r w:rsidRPr="00144BD1">
        <w:rPr>
          <w:rStyle w:val="Normal10"/>
          <w:i/>
          <w:sz w:val="22"/>
          <w:szCs w:val="22"/>
        </w:rPr>
        <w:t>ex parte</w:t>
      </w:r>
      <w:r w:rsidRPr="00144BD1">
        <w:rPr>
          <w:rStyle w:val="Normal10"/>
          <w:sz w:val="22"/>
          <w:szCs w:val="22"/>
        </w:rPr>
        <w:t xml:space="preserve"> rules.  Parties are reminded that memoranda summarizing the presentation must contain the presentation’s substance and not merely list the subjects discussed.</w:t>
      </w:r>
      <w:r w:rsidRPr="006C4A65">
        <w:rPr>
          <w:rStyle w:val="FootnoteReference"/>
          <w:sz w:val="20"/>
        </w:rPr>
        <w:footnoteReference w:id="10"/>
      </w:r>
      <w:r w:rsidRPr="00144BD1">
        <w:rPr>
          <w:rStyle w:val="Normal10"/>
          <w:sz w:val="22"/>
          <w:szCs w:val="22"/>
        </w:rPr>
        <w:t xml:space="preserve">  More than a one- or two-sentence description of the views and arguments presented is generally required.</w:t>
      </w:r>
      <w:r w:rsidRPr="006C4A65">
        <w:rPr>
          <w:rStyle w:val="FootnoteReference"/>
          <w:sz w:val="20"/>
        </w:rPr>
        <w:footnoteReference w:id="11"/>
      </w:r>
      <w:r w:rsidRPr="00144BD1">
        <w:rPr>
          <w:rStyle w:val="Normal10"/>
          <w:sz w:val="22"/>
          <w:szCs w:val="22"/>
        </w:rPr>
        <w:t xml:space="preserve">  Other rules pertaining to oral and written presentations are set forth in Section 1.1206(b) as well.</w:t>
      </w:r>
      <w:r w:rsidRPr="006C4A65">
        <w:rPr>
          <w:rStyle w:val="FootnoteReference"/>
          <w:sz w:val="20"/>
        </w:rPr>
        <w:footnoteReference w:id="12"/>
      </w:r>
    </w:p>
    <w:p w:rsidR="00144BD1" w:rsidRDefault="00144BD1" w:rsidP="00144BD1">
      <w:pPr>
        <w:keepNext/>
        <w:spacing w:after="120"/>
        <w:outlineLvl w:val="0"/>
        <w:rPr>
          <w:b/>
          <w:szCs w:val="22"/>
        </w:rPr>
      </w:pPr>
      <w:r>
        <w:rPr>
          <w:b/>
          <w:szCs w:val="22"/>
        </w:rPr>
        <w:t>IV.</w:t>
      </w:r>
      <w:r>
        <w:rPr>
          <w:b/>
          <w:szCs w:val="22"/>
        </w:rPr>
        <w:tab/>
        <w:t>GENERAL INFORMATION</w:t>
      </w:r>
    </w:p>
    <w:p w:rsidR="00144BD1" w:rsidRDefault="00144BD1" w:rsidP="00CF1545">
      <w:pPr>
        <w:spacing w:after="120"/>
        <w:ind w:firstLine="720"/>
        <w:rPr>
          <w:szCs w:val="22"/>
        </w:rPr>
      </w:pPr>
      <w:r>
        <w:rPr>
          <w:szCs w:val="22"/>
        </w:rPr>
        <w:t xml:space="preserve">The assignment </w:t>
      </w:r>
      <w:r w:rsidR="005301DE">
        <w:rPr>
          <w:szCs w:val="22"/>
        </w:rPr>
        <w:t xml:space="preserve">and transfer of control </w:t>
      </w:r>
      <w:r>
        <w:rPr>
          <w:szCs w:val="22"/>
        </w:rPr>
        <w:t>application</w:t>
      </w:r>
      <w:r w:rsidR="005301DE">
        <w:rPr>
          <w:szCs w:val="22"/>
        </w:rPr>
        <w:t>s</w:t>
      </w:r>
      <w:r>
        <w:rPr>
          <w:szCs w:val="22"/>
        </w:rPr>
        <w:t xml:space="preserve"> ha</w:t>
      </w:r>
      <w:r w:rsidR="005301DE">
        <w:rPr>
          <w:szCs w:val="22"/>
        </w:rPr>
        <w:t>ve</w:t>
      </w:r>
      <w:r>
        <w:rPr>
          <w:szCs w:val="22"/>
        </w:rPr>
        <w:t xml:space="preserve"> been found, upon initial review, to be acceptable for filing.  The Commission reserves the right to return any application if, upon further examination, it is determined to be defective and not in conformance with the Commission’s rules or policies.</w:t>
      </w:r>
    </w:p>
    <w:p w:rsidR="00144BD1" w:rsidRDefault="00144BD1" w:rsidP="00CF1545">
      <w:pPr>
        <w:spacing w:after="120"/>
        <w:ind w:firstLine="720"/>
        <w:rPr>
          <w:b/>
          <w:szCs w:val="22"/>
        </w:rPr>
      </w:pPr>
      <w:r>
        <w:rPr>
          <w:szCs w:val="22"/>
        </w:rPr>
        <w:t xml:space="preserve">Interested parties must file petitions to deny no later than </w:t>
      </w:r>
      <w:r w:rsidR="0007324A">
        <w:rPr>
          <w:b/>
          <w:spacing w:val="-2"/>
          <w:szCs w:val="22"/>
        </w:rPr>
        <w:t>May 18</w:t>
      </w:r>
      <w:r w:rsidRPr="00A60F38">
        <w:rPr>
          <w:b/>
          <w:spacing w:val="-2"/>
          <w:szCs w:val="22"/>
        </w:rPr>
        <w:t>, 2016</w:t>
      </w:r>
      <w:r>
        <w:rPr>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07324A">
        <w:rPr>
          <w:b/>
          <w:spacing w:val="-2"/>
          <w:szCs w:val="22"/>
        </w:rPr>
        <w:t>May 25</w:t>
      </w:r>
      <w:r>
        <w:rPr>
          <w:b/>
          <w:spacing w:val="-2"/>
          <w:szCs w:val="22"/>
        </w:rPr>
        <w:t>, 2016</w:t>
      </w:r>
      <w:r>
        <w:rPr>
          <w:szCs w:val="22"/>
        </w:rPr>
        <w:t xml:space="preserve">.  Replies to such pleadings must be filed no later than </w:t>
      </w:r>
      <w:r w:rsidR="0007324A">
        <w:rPr>
          <w:b/>
          <w:spacing w:val="-2"/>
          <w:szCs w:val="22"/>
        </w:rPr>
        <w:t>June 2</w:t>
      </w:r>
      <w:r>
        <w:rPr>
          <w:b/>
          <w:szCs w:val="22"/>
        </w:rPr>
        <w:t>, 2016</w:t>
      </w:r>
      <w:r>
        <w:rPr>
          <w:szCs w:val="22"/>
        </w:rPr>
        <w:t>.  All filings concerning matters referenced in this Public Notice should refer to WT Docket No. 16-</w:t>
      </w:r>
      <w:r w:rsidR="008D5012">
        <w:rPr>
          <w:szCs w:val="22"/>
        </w:rPr>
        <w:t>122</w:t>
      </w:r>
      <w:r w:rsidRPr="006C4A65">
        <w:rPr>
          <w:szCs w:val="22"/>
        </w:rPr>
        <w:t>.</w:t>
      </w:r>
    </w:p>
    <w:p w:rsidR="00144BD1" w:rsidRDefault="00144BD1" w:rsidP="00CF1545">
      <w:pPr>
        <w:spacing w:after="120"/>
        <w:ind w:firstLine="720"/>
        <w:rPr>
          <w:b/>
          <w:szCs w:val="22"/>
        </w:rPr>
      </w:pPr>
      <w:r>
        <w:rPr>
          <w:b/>
          <w:spacing w:val="-2"/>
          <w:szCs w:val="22"/>
        </w:rPr>
        <w:t>To allow the Commission to consider fully all substantive issues regarding the application</w:t>
      </w:r>
      <w:r w:rsidR="002603D5">
        <w:rPr>
          <w:b/>
          <w:spacing w:val="-2"/>
          <w:szCs w:val="22"/>
        </w:rPr>
        <w:t>s</w:t>
      </w:r>
      <w:r>
        <w:rPr>
          <w:b/>
          <w:spacing w:val="-2"/>
          <w:szCs w:val="22"/>
        </w:rPr>
        <w:t xml:space="preserve"> in as timely and efficient a manner as possible, </w:t>
      </w:r>
      <w:r>
        <w:rPr>
          <w:b/>
          <w:szCs w:val="22"/>
        </w:rPr>
        <w:t>petitioners and commenters should raise all issues in their initial filings.  New issues may not be raised in responses or replies.</w:t>
      </w:r>
      <w:r w:rsidRPr="006C4A65">
        <w:rPr>
          <w:rStyle w:val="FootnoteReference"/>
          <w:b/>
          <w:sz w:val="20"/>
        </w:rPr>
        <w:footnoteReference w:id="13"/>
      </w:r>
      <w:r>
        <w:rPr>
          <w:b/>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144BD1" w:rsidRDefault="00144BD1" w:rsidP="00CF1545">
      <w:pPr>
        <w:spacing w:after="120"/>
        <w:ind w:firstLine="720"/>
        <w:rPr>
          <w:szCs w:val="22"/>
        </w:rPr>
      </w:pPr>
      <w:r>
        <w:rPr>
          <w:szCs w:val="22"/>
        </w:rPr>
        <w:t>Under the Commission’s current procedures for the submission of filings and other documents,</w:t>
      </w:r>
      <w:r w:rsidRPr="006C4A65">
        <w:rPr>
          <w:rStyle w:val="FootnoteReference"/>
          <w:sz w:val="20"/>
        </w:rPr>
        <w:footnoteReference w:id="14"/>
      </w:r>
      <w:r>
        <w:rPr>
          <w:szCs w:val="22"/>
        </w:rPr>
        <w:t xml:space="preserve"> submissions in this matter may be filed electronically through the Commission’s Electronic Comment Filing System (ECFS) or by hand delivery to the Commission.</w:t>
      </w:r>
    </w:p>
    <w:p w:rsidR="00B63AD7" w:rsidRDefault="00B63AD7" w:rsidP="00B63AD7">
      <w:pPr>
        <w:numPr>
          <w:ilvl w:val="0"/>
          <w:numId w:val="13"/>
        </w:numPr>
        <w:autoSpaceDE w:val="0"/>
        <w:autoSpaceDN w:val="0"/>
        <w:adjustRightInd w:val="0"/>
        <w:spacing w:after="120"/>
        <w:rPr>
          <w:szCs w:val="22"/>
        </w:rPr>
      </w:pPr>
      <w:r w:rsidRPr="007D6670">
        <w:rPr>
          <w:b/>
          <w:szCs w:val="22"/>
        </w:rPr>
        <w:t>To file electronically</w:t>
      </w:r>
      <w:r w:rsidRPr="007D6670">
        <w:rPr>
          <w:szCs w:val="22"/>
        </w:rPr>
        <w:t>,</w:t>
      </w:r>
      <w:r w:rsidRPr="006C4A65">
        <w:rPr>
          <w:rStyle w:val="FootnoteReference"/>
          <w:sz w:val="20"/>
        </w:rPr>
        <w:footnoteReference w:id="15"/>
      </w:r>
      <w:r w:rsidRPr="006C4A65">
        <w:rPr>
          <w:szCs w:val="22"/>
        </w:rPr>
        <w:t xml:space="preserve"> </w:t>
      </w:r>
      <w:r>
        <w:rPr>
          <w:szCs w:val="22"/>
        </w:rPr>
        <w:t>access ECFS via the Internet at http://apps.fcc.gov/ecfs.  In completing the transmittal screen, commenters should include their full name, U.S. Postal Service mailing address, and the applicable docket number</w:t>
      </w:r>
      <w:r w:rsidRPr="007D6670">
        <w:rPr>
          <w:szCs w:val="22"/>
        </w:rPr>
        <w:t>.</w:t>
      </w:r>
    </w:p>
    <w:p w:rsidR="00B63AD7" w:rsidRDefault="00B63AD7" w:rsidP="00B63AD7">
      <w:pPr>
        <w:numPr>
          <w:ilvl w:val="0"/>
          <w:numId w:val="13"/>
        </w:numPr>
        <w:autoSpaceDE w:val="0"/>
        <w:autoSpaceDN w:val="0"/>
        <w:adjustRightInd w:val="0"/>
        <w:spacing w:after="120"/>
        <w:rPr>
          <w:szCs w:val="22"/>
        </w:rPr>
      </w:pPr>
      <w:r>
        <w:rPr>
          <w:rFonts w:cs="TmsRmn"/>
          <w:b/>
          <w:bCs/>
          <w:color w:val="000000"/>
          <w:szCs w:val="22"/>
        </w:rPr>
        <w:t>To file by paper</w:t>
      </w:r>
      <w:r>
        <w:rPr>
          <w:rFonts w:cs="TmsRmn"/>
          <w:color w:val="000000"/>
          <w:szCs w:val="22"/>
        </w:rPr>
        <w:t xml:space="preserve">, the original and one copy of each filing must be filed by hand or messenger delivery, by commercial overnight courier, or by first-class or overnight U.S. Postal Service mail.  </w:t>
      </w:r>
      <w:r>
        <w:rPr>
          <w:szCs w:val="22"/>
        </w:rPr>
        <w:t xml:space="preserve">All hand-delivered or messenger-delivered paper filings for the Commission’s Secretary must be delivered to FCC </w:t>
      </w:r>
      <w:r w:rsidR="000B654E">
        <w:rPr>
          <w:szCs w:val="22"/>
        </w:rPr>
        <w:t>Headquarters at 445 12th St., SW, Room TW-A325, Washington, DC</w:t>
      </w:r>
      <w:r>
        <w:rPr>
          <w:szCs w:val="22"/>
        </w:rPr>
        <w:t xml:space="preserve">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w:t>
      </w:r>
      <w:r>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0B654E">
        <w:rPr>
          <w:rFonts w:cs="TmsRmn"/>
          <w:color w:val="000000"/>
          <w:szCs w:val="22"/>
        </w:rPr>
        <w:t>addressed to 445 12th Street, SW, Washington, DC</w:t>
      </w:r>
      <w:r>
        <w:rPr>
          <w:rFonts w:cs="TmsRmn"/>
          <w:color w:val="000000"/>
          <w:szCs w:val="22"/>
        </w:rPr>
        <w:t xml:space="preserve"> 20554.  All filings must be addressed to the Commission’s Secretary, Office of the Secretary, Federal Communications Commission.</w:t>
      </w:r>
    </w:p>
    <w:p w:rsidR="00B63AD7" w:rsidRDefault="00BF7452" w:rsidP="00CF1545">
      <w:pPr>
        <w:spacing w:after="120"/>
        <w:ind w:firstLine="720"/>
        <w:rPr>
          <w:szCs w:val="22"/>
        </w:rPr>
      </w:pPr>
      <w:r>
        <w:rPr>
          <w:color w:val="000000"/>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w:t>
      </w:r>
      <w:r>
        <w:rPr>
          <w:rFonts w:cs="TmsRmn"/>
          <w:szCs w:val="22"/>
        </w:rPr>
        <w:t xml:space="preserve">Scott Patrick, </w:t>
      </w:r>
      <w:r>
        <w:rPr>
          <w:szCs w:val="22"/>
        </w:rPr>
        <w:t xml:space="preserve">Mobility Division, </w:t>
      </w:r>
      <w:r>
        <w:rPr>
          <w:rFonts w:cs="TmsRmn"/>
          <w:szCs w:val="22"/>
        </w:rPr>
        <w:t>Wireless Telecommunications Bureau, at scott.patrick@fcc.gov or (202) 418-2643 (facsimile);</w:t>
      </w:r>
      <w:r>
        <w:rPr>
          <w:szCs w:val="22"/>
        </w:rPr>
        <w:t xml:space="preserve"> (2) Kate Matraves, Competition and Infrastructure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418-2643 (facsimile); and </w:t>
      </w:r>
      <w:r>
        <w:rPr>
          <w:color w:val="000000"/>
          <w:szCs w:val="22"/>
        </w:rPr>
        <w:t>(3) Jim Bird, Office of General Counsel, at TransactionTeam@fcc.gov or (202) 418-1234 (facsimile)</w:t>
      </w:r>
      <w:r>
        <w:rPr>
          <w:szCs w:val="22"/>
        </w:rPr>
        <w:t>.</w:t>
      </w:r>
    </w:p>
    <w:p w:rsidR="00BF7452" w:rsidRDefault="00BF7452" w:rsidP="00CF1545">
      <w:pPr>
        <w:spacing w:after="120"/>
        <w:ind w:firstLine="720"/>
      </w:pPr>
      <w:r>
        <w:rPr>
          <w:color w:val="000000"/>
          <w:szCs w:val="22"/>
        </w:rPr>
        <w:t>The application</w:t>
      </w:r>
      <w:r w:rsidR="002603D5">
        <w:rPr>
          <w:color w:val="000000"/>
          <w:szCs w:val="22"/>
        </w:rPr>
        <w:t>s</w:t>
      </w:r>
      <w:r>
        <w:rPr>
          <w:color w:val="000000"/>
          <w:szCs w:val="22"/>
        </w:rPr>
        <w:t xml:space="preserve"> and any associated documents are available for public inspection and copying during normal reference room hours at the following Commission office:  FCC Reference Informa</w:t>
      </w:r>
      <w:r w:rsidR="000B654E">
        <w:rPr>
          <w:color w:val="000000"/>
          <w:szCs w:val="22"/>
        </w:rPr>
        <w:t>tion Center, 445 12th Street, SW</w:t>
      </w:r>
      <w:r>
        <w:rPr>
          <w:color w:val="000000"/>
          <w:szCs w:val="22"/>
        </w:rPr>
        <w:t>, Room CY-A257, Wa</w:t>
      </w:r>
      <w:r w:rsidR="000B654E">
        <w:rPr>
          <w:color w:val="000000"/>
          <w:szCs w:val="22"/>
        </w:rPr>
        <w:t>shington, DC</w:t>
      </w:r>
      <w:r>
        <w:rPr>
          <w:color w:val="000000"/>
          <w:szCs w:val="22"/>
        </w:rPr>
        <w:t xml:space="preserve"> 20554.  The application</w:t>
      </w:r>
      <w:r w:rsidR="002603D5">
        <w:rPr>
          <w:color w:val="000000"/>
          <w:szCs w:val="22"/>
        </w:rPr>
        <w:t>s</w:t>
      </w:r>
      <w:r>
        <w:rPr>
          <w:color w:val="000000"/>
          <w:szCs w:val="22"/>
        </w:rPr>
        <w:t xml:space="preserve"> also </w:t>
      </w:r>
      <w:r w:rsidR="002603D5">
        <w:rPr>
          <w:color w:val="000000"/>
          <w:szCs w:val="22"/>
        </w:rPr>
        <w:t>are</w:t>
      </w:r>
      <w:r>
        <w:rPr>
          <w:color w:val="000000"/>
          <w:szCs w:val="22"/>
        </w:rPr>
        <w:t xml:space="preserve"> available electronically through ULS, which may be accessed on the Commission’s Internet website.  </w:t>
      </w: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w:t>
      </w:r>
    </w:p>
    <w:p w:rsidR="00BF7452" w:rsidRDefault="00BF7452" w:rsidP="007177BF">
      <w:pPr>
        <w:keepNext/>
        <w:spacing w:after="120"/>
        <w:ind w:firstLine="720"/>
        <w:rPr>
          <w:szCs w:val="22"/>
        </w:rPr>
      </w:pPr>
      <w:r>
        <w:rPr>
          <w:szCs w:val="22"/>
        </w:rPr>
        <w:t xml:space="preserve">For further information, contact </w:t>
      </w:r>
      <w:r>
        <w:rPr>
          <w:rFonts w:cs="TmsRmn"/>
          <w:szCs w:val="22"/>
        </w:rPr>
        <w:t xml:space="preserve">Scott Patrick, </w:t>
      </w:r>
      <w:r>
        <w:rPr>
          <w:szCs w:val="22"/>
        </w:rPr>
        <w:t>Mobility Division, Wireless Telecommunications Bureau, at (202) 418-2853, or Kate Matraves, Competition and Infrastructure Policy Division, Wireless Telecommunications Bureau, at (202) 391-6272.</w:t>
      </w:r>
    </w:p>
    <w:p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9" w:rsidRDefault="007665F9">
      <w:r>
        <w:separator/>
      </w:r>
    </w:p>
  </w:endnote>
  <w:endnote w:type="continuationSeparator" w:id="0">
    <w:p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21" w:rsidRDefault="00F00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93123F">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21" w:rsidRDefault="00F00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9" w:rsidRDefault="007665F9">
      <w:r>
        <w:separator/>
      </w:r>
    </w:p>
  </w:footnote>
  <w:footnote w:type="continuationSeparator" w:id="0">
    <w:p w:rsidR="007665F9" w:rsidRDefault="007665F9">
      <w:r>
        <w:continuationSeparator/>
      </w:r>
    </w:p>
  </w:footnote>
  <w:footnote w:id="1">
    <w:p w:rsidR="007A67C8" w:rsidRDefault="007A67C8" w:rsidP="007A67C8">
      <w:pPr>
        <w:pStyle w:val="FootnoteText"/>
      </w:pPr>
      <w:r>
        <w:rPr>
          <w:rStyle w:val="FootnoteReference"/>
        </w:rPr>
        <w:footnoteRef/>
      </w:r>
      <w:r>
        <w:t xml:space="preserve"> 47 U.S.C. § 310(d).  </w:t>
      </w:r>
    </w:p>
  </w:footnote>
  <w:footnote w:id="2">
    <w:p w:rsidR="00081192" w:rsidRDefault="00081192" w:rsidP="00081192">
      <w:pPr>
        <w:pStyle w:val="FootnoteText"/>
      </w:pPr>
      <w:r>
        <w:rPr>
          <w:rStyle w:val="FootnoteReference"/>
        </w:rPr>
        <w:footnoteRef/>
      </w:r>
      <w:r>
        <w:t xml:space="preserve"> ULS File Nos. 0007141032 (lead) and 0007141034 (filed </w:t>
      </w:r>
      <w:r w:rsidR="005713D7">
        <w:t>Feb</w:t>
      </w:r>
      <w:r>
        <w:t>. 1</w:t>
      </w:r>
      <w:r w:rsidR="005713D7">
        <w:t>9, 2016</w:t>
      </w:r>
      <w:r>
        <w:t>).</w:t>
      </w:r>
    </w:p>
  </w:footnote>
  <w:footnote w:id="3">
    <w:p w:rsidR="00081192" w:rsidRDefault="00081192" w:rsidP="00081192">
      <w:pPr>
        <w:pStyle w:val="FootnoteText"/>
      </w:pPr>
      <w:r>
        <w:rPr>
          <w:rStyle w:val="FootnoteReference"/>
        </w:rPr>
        <w:footnoteRef/>
      </w:r>
      <w:r>
        <w:t xml:space="preserve"> ULS File Nos. </w:t>
      </w:r>
      <w:r w:rsidR="00450DE1">
        <w:t>0007143</w:t>
      </w:r>
      <w:r w:rsidR="002603D5">
        <w:t>962 (lead), 0007144163, 00071441</w:t>
      </w:r>
      <w:r w:rsidR="00450DE1">
        <w:t>64</w:t>
      </w:r>
      <w:r w:rsidR="00AE2808">
        <w:t xml:space="preserve"> (amended Apr. 1, 2016)</w:t>
      </w:r>
      <w:r w:rsidR="00BF2B39">
        <w:t>, 0007144165, 0007144166</w:t>
      </w:r>
      <w:r w:rsidR="00450DE1">
        <w:t>,</w:t>
      </w:r>
      <w:r w:rsidR="00BF2B39">
        <w:t xml:space="preserve"> 0007144167, </w:t>
      </w:r>
      <w:r w:rsidR="00836E8A">
        <w:t xml:space="preserve">0007144168, </w:t>
      </w:r>
      <w:r w:rsidR="00E266A8">
        <w:t>0</w:t>
      </w:r>
      <w:r w:rsidR="0063557D">
        <w:t>0</w:t>
      </w:r>
      <w:r w:rsidR="00E266A8">
        <w:t>071441</w:t>
      </w:r>
      <w:r w:rsidR="0091297F">
        <w:t>6</w:t>
      </w:r>
      <w:r w:rsidR="00E266A8">
        <w:t xml:space="preserve">9, </w:t>
      </w:r>
      <w:r w:rsidR="0091297F">
        <w:t xml:space="preserve">0007144170, 0007144171, 0007144172, </w:t>
      </w:r>
      <w:r w:rsidR="00B62E00">
        <w:t>0007144173, 0007144174, 0007144175, 0007144176,</w:t>
      </w:r>
      <w:r w:rsidR="00450DE1">
        <w:t xml:space="preserve"> </w:t>
      </w:r>
      <w:r w:rsidR="00552619">
        <w:t xml:space="preserve">0007144177, 0007144178, 0007144179, 0007144180, 0007144182, </w:t>
      </w:r>
      <w:r w:rsidR="003802F1">
        <w:t xml:space="preserve">0007144183, </w:t>
      </w:r>
      <w:r>
        <w:t>and 000</w:t>
      </w:r>
      <w:r w:rsidR="00552619">
        <w:t>7144184 (filed Feb. 22, 2016</w:t>
      </w:r>
      <w:r>
        <w:t>).</w:t>
      </w:r>
    </w:p>
  </w:footnote>
  <w:footnote w:id="4">
    <w:p w:rsidR="00081192" w:rsidRDefault="00081192" w:rsidP="00081192">
      <w:pPr>
        <w:pStyle w:val="FootnoteText"/>
      </w:pPr>
      <w:r>
        <w:rPr>
          <w:rStyle w:val="FootnoteReference"/>
        </w:rPr>
        <w:footnoteRef/>
      </w:r>
      <w:r>
        <w:t xml:space="preserve"> ULS File Nos. </w:t>
      </w:r>
      <w:r w:rsidR="0081267D">
        <w:t>0007140898 (lead),</w:t>
      </w:r>
      <w:r w:rsidR="00135B44">
        <w:t xml:space="preserve"> 0007128948,</w:t>
      </w:r>
      <w:r w:rsidR="0081267D">
        <w:t xml:space="preserve"> </w:t>
      </w:r>
      <w:r w:rsidR="00816919">
        <w:t xml:space="preserve">0007140914, 0007140923, 0007140972, </w:t>
      </w:r>
      <w:r w:rsidR="0081267D">
        <w:t>0007140976, 0007140983, 0007140990,</w:t>
      </w:r>
      <w:r w:rsidR="00816919">
        <w:t xml:space="preserve"> </w:t>
      </w:r>
      <w:r w:rsidR="00995E71">
        <w:t xml:space="preserve">0007141000, </w:t>
      </w:r>
      <w:r w:rsidR="00191D1B">
        <w:t xml:space="preserve">0007141011, </w:t>
      </w:r>
      <w:r w:rsidR="00816919">
        <w:t xml:space="preserve">and 0007141015 </w:t>
      </w:r>
      <w:r>
        <w:t xml:space="preserve">(filed </w:t>
      </w:r>
      <w:r w:rsidR="00816919">
        <w:t>Feb. 22, 2016</w:t>
      </w:r>
      <w:r>
        <w:t>).</w:t>
      </w:r>
      <w:r w:rsidR="00816919">
        <w:t xml:space="preserve"> </w:t>
      </w:r>
    </w:p>
  </w:footnote>
  <w:footnote w:id="5">
    <w:p w:rsidR="00CD4D74" w:rsidRDefault="00CD4D74">
      <w:pPr>
        <w:pStyle w:val="FootnoteText"/>
      </w:pPr>
      <w:r>
        <w:rPr>
          <w:rStyle w:val="FootnoteReference"/>
        </w:rPr>
        <w:footnoteRef/>
      </w:r>
      <w:r>
        <w:t xml:space="preserve"> T-Mobile and C Spire have designated this </w:t>
      </w:r>
      <w:r w:rsidR="002A1C3C">
        <w:t xml:space="preserve">as </w:t>
      </w:r>
      <w:r>
        <w:t>the lead application</w:t>
      </w:r>
      <w:r w:rsidR="00D247DA">
        <w:t xml:space="preserve"> for their proposed transaction</w:t>
      </w:r>
      <w:r>
        <w:t>.</w:t>
      </w:r>
    </w:p>
  </w:footnote>
  <w:footnote w:id="6">
    <w:p w:rsidR="00F35DA8" w:rsidRDefault="00F35DA8">
      <w:pPr>
        <w:pStyle w:val="FootnoteText"/>
      </w:pPr>
      <w:r>
        <w:rPr>
          <w:rStyle w:val="FootnoteReference"/>
        </w:rPr>
        <w:footnoteRef/>
      </w:r>
      <w:r>
        <w:t xml:space="preserve"> T-Mobile and </w:t>
      </w:r>
      <w:r>
        <w:rPr>
          <w:szCs w:val="22"/>
        </w:rPr>
        <w:t>Cavalier</w:t>
      </w:r>
      <w:r>
        <w:t xml:space="preserve"> have designated this </w:t>
      </w:r>
      <w:r w:rsidR="002A1C3C">
        <w:t xml:space="preserve">as </w:t>
      </w:r>
      <w:r>
        <w:t>the lead application</w:t>
      </w:r>
      <w:r w:rsidR="00D247DA">
        <w:t xml:space="preserve"> for their proposed transaction</w:t>
      </w:r>
      <w:r>
        <w:t>.</w:t>
      </w:r>
    </w:p>
  </w:footnote>
  <w:footnote w:id="7">
    <w:p w:rsidR="003D460E" w:rsidRDefault="003D460E">
      <w:pPr>
        <w:pStyle w:val="FootnoteText"/>
      </w:pPr>
      <w:r>
        <w:rPr>
          <w:rStyle w:val="FootnoteReference"/>
        </w:rPr>
        <w:footnoteRef/>
      </w:r>
      <w:r>
        <w:t xml:space="preserve"> T-Mobile and </w:t>
      </w:r>
      <w:r>
        <w:rPr>
          <w:szCs w:val="22"/>
        </w:rPr>
        <w:t xml:space="preserve">Continuum </w:t>
      </w:r>
      <w:r w:rsidR="002A1C3C">
        <w:rPr>
          <w:szCs w:val="22"/>
        </w:rPr>
        <w:t xml:space="preserve">700 </w:t>
      </w:r>
      <w:r>
        <w:t>have designated this</w:t>
      </w:r>
      <w:r w:rsidR="002A1C3C">
        <w:t xml:space="preserve"> as</w:t>
      </w:r>
      <w:r>
        <w:t xml:space="preserve"> the lead application</w:t>
      </w:r>
      <w:r w:rsidR="00D247DA">
        <w:t xml:space="preserve"> for their proposed transaction</w:t>
      </w:r>
      <w:r>
        <w:t>.</w:t>
      </w:r>
    </w:p>
  </w:footnote>
  <w:footnote w:id="8">
    <w:p w:rsidR="00144BD1" w:rsidRPr="00144BD1" w:rsidRDefault="00144BD1" w:rsidP="00144BD1">
      <w:pPr>
        <w:spacing w:after="120"/>
        <w:rPr>
          <w:sz w:val="20"/>
          <w:lang w:val="pt-BR"/>
        </w:rPr>
      </w:pPr>
      <w:r w:rsidRPr="00144BD1">
        <w:rPr>
          <w:rStyle w:val="FootnoteReference"/>
          <w:sz w:val="20"/>
        </w:rPr>
        <w:footnoteRef/>
      </w:r>
      <w:r w:rsidRPr="00144BD1">
        <w:rPr>
          <w:sz w:val="20"/>
          <w:lang w:val="pt-BR"/>
        </w:rPr>
        <w:t xml:space="preserve"> 47 C.F.R. § 1.1200(a).</w:t>
      </w:r>
    </w:p>
  </w:footnote>
  <w:footnote w:id="9">
    <w:p w:rsidR="00144BD1" w:rsidRDefault="00144BD1" w:rsidP="00144BD1">
      <w:pPr>
        <w:pStyle w:val="FootnoteText"/>
      </w:pPr>
      <w:r>
        <w:rPr>
          <w:rStyle w:val="FootnoteReference"/>
        </w:rPr>
        <w:footnoteRef/>
      </w:r>
      <w:r>
        <w:t xml:space="preserve"> 47 C.F.R. § 1.1206.</w:t>
      </w:r>
    </w:p>
  </w:footnote>
  <w:footnote w:id="10">
    <w:p w:rsidR="00144BD1" w:rsidRDefault="00144BD1" w:rsidP="00144BD1">
      <w:pPr>
        <w:pStyle w:val="FootnoteText"/>
      </w:pPr>
      <w:r>
        <w:rPr>
          <w:rStyle w:val="FootnoteReference"/>
        </w:rPr>
        <w:footnoteRef/>
      </w:r>
      <w:r>
        <w:t xml:space="preserve"> 47 C.F.R. § 1.1206(b)(1).</w:t>
      </w:r>
    </w:p>
  </w:footnote>
  <w:footnote w:id="11">
    <w:p w:rsidR="00144BD1" w:rsidRDefault="00144BD1" w:rsidP="00144BD1">
      <w:pPr>
        <w:pStyle w:val="FootnoteText"/>
      </w:pPr>
      <w:r>
        <w:rPr>
          <w:rStyle w:val="FootnoteReference"/>
        </w:rPr>
        <w:footnoteRef/>
      </w:r>
      <w:r>
        <w:t xml:space="preserve"> </w:t>
      </w:r>
      <w:r w:rsidR="00946884">
        <w:rPr>
          <w:i/>
        </w:rPr>
        <w:t>I</w:t>
      </w:r>
      <w:r>
        <w:rPr>
          <w:i/>
        </w:rPr>
        <w:t>d</w:t>
      </w:r>
      <w:r>
        <w:t>.</w:t>
      </w:r>
    </w:p>
  </w:footnote>
  <w:footnote w:id="12">
    <w:p w:rsidR="00144BD1" w:rsidRDefault="00144BD1" w:rsidP="00144BD1">
      <w:pPr>
        <w:pStyle w:val="FootnoteText"/>
      </w:pPr>
      <w:r>
        <w:rPr>
          <w:rStyle w:val="FootnoteReference"/>
        </w:rPr>
        <w:footnoteRef/>
      </w:r>
      <w:r>
        <w:t xml:space="preserve"> </w:t>
      </w:r>
      <w:r w:rsidRPr="00984C82">
        <w:t>47</w:t>
      </w:r>
      <w:r>
        <w:t xml:space="preserve"> C.F.R. § 1.1206(b).</w:t>
      </w:r>
    </w:p>
  </w:footnote>
  <w:footnote w:id="13">
    <w:p w:rsidR="00144BD1" w:rsidRDefault="00144BD1" w:rsidP="00144BD1">
      <w:pPr>
        <w:pStyle w:val="FootnoteText"/>
      </w:pPr>
      <w:r>
        <w:rPr>
          <w:rStyle w:val="FootnoteReference"/>
        </w:rPr>
        <w:footnoteRef/>
      </w:r>
      <w:r>
        <w:t xml:space="preserve"> 47 C.F.R. § 1.45(c).</w:t>
      </w:r>
    </w:p>
  </w:footnote>
  <w:footnote w:id="14">
    <w:p w:rsidR="00144BD1" w:rsidRDefault="00144BD1" w:rsidP="00144BD1">
      <w:pPr>
        <w:pStyle w:val="FootnoteText"/>
      </w:pPr>
      <w:r>
        <w:rPr>
          <w:rStyle w:val="FootnoteReference"/>
        </w:rPr>
        <w:footnoteRef/>
      </w:r>
      <w:r>
        <w:rPr>
          <w:sz w:val="24"/>
          <w:szCs w:val="24"/>
        </w:rPr>
        <w:t xml:space="preserve"> </w:t>
      </w:r>
      <w:bookmarkStart w:id="2" w:name="SR;2766"/>
      <w:bookmarkStart w:id="3" w:name="SearchTerm"/>
      <w:bookmarkEnd w:id="2"/>
      <w:r w:rsidRPr="00625D0C">
        <w:rPr>
          <w:bCs/>
          <w:i/>
        </w:rPr>
        <w:t>FCC</w:t>
      </w:r>
      <w:r w:rsidRPr="00625D0C">
        <w:rPr>
          <w:i/>
        </w:rPr>
        <w:t xml:space="preserve"> </w:t>
      </w:r>
      <w:bookmarkStart w:id="4" w:name="SR;2767"/>
      <w:bookmarkEnd w:id="4"/>
      <w:r w:rsidRPr="00625D0C">
        <w:rPr>
          <w:bCs/>
          <w:i/>
        </w:rPr>
        <w:t>Announces</w:t>
      </w:r>
      <w:r w:rsidRPr="00625D0C">
        <w:rPr>
          <w:i/>
        </w:rPr>
        <w:t xml:space="preserve"> </w:t>
      </w:r>
      <w:bookmarkStart w:id="5" w:name="SR;2768"/>
      <w:bookmarkEnd w:id="5"/>
      <w:r w:rsidRPr="00625D0C">
        <w:rPr>
          <w:bCs/>
          <w:i/>
        </w:rPr>
        <w:t>Change</w:t>
      </w:r>
      <w:r w:rsidRPr="00625D0C">
        <w:rPr>
          <w:i/>
        </w:rPr>
        <w:t xml:space="preserve"> in </w:t>
      </w:r>
      <w:bookmarkStart w:id="6" w:name="SR;2770"/>
      <w:bookmarkEnd w:id="6"/>
      <w:r w:rsidRPr="00625D0C">
        <w:rPr>
          <w:bCs/>
          <w:i/>
        </w:rPr>
        <w:t>Filing</w:t>
      </w:r>
      <w:r w:rsidRPr="00625D0C">
        <w:rPr>
          <w:i/>
        </w:rPr>
        <w:t xml:space="preserve"> </w:t>
      </w:r>
      <w:bookmarkStart w:id="7" w:name="SR;2771"/>
      <w:bookmarkEnd w:id="7"/>
      <w:r w:rsidRPr="00625D0C">
        <w:rPr>
          <w:bCs/>
          <w:i/>
        </w:rPr>
        <w:t>Location</w:t>
      </w:r>
      <w:r w:rsidRPr="00625D0C">
        <w:rPr>
          <w:i/>
        </w:rPr>
        <w:t xml:space="preserve"> for </w:t>
      </w:r>
      <w:bookmarkStart w:id="8" w:name="SR;2773"/>
      <w:bookmarkEnd w:id="8"/>
      <w:r w:rsidRPr="00625D0C">
        <w:rPr>
          <w:bCs/>
          <w:i/>
        </w:rPr>
        <w:t>Paper</w:t>
      </w:r>
      <w:r w:rsidRPr="00625D0C">
        <w:rPr>
          <w:i/>
        </w:rPr>
        <w:t xml:space="preserve"> </w:t>
      </w:r>
      <w:bookmarkStart w:id="9" w:name="SR;2774"/>
      <w:bookmarkEnd w:id="3"/>
      <w:bookmarkEnd w:id="9"/>
      <w:r w:rsidRPr="00625D0C">
        <w:rPr>
          <w:bCs/>
          <w:i/>
        </w:rPr>
        <w:t>Documents</w:t>
      </w:r>
      <w:r>
        <w:t xml:space="preserve">, </w:t>
      </w:r>
      <w:r w:rsidRPr="00625D0C">
        <w:rPr>
          <w:iCs/>
        </w:rPr>
        <w:t>Public Notice</w:t>
      </w:r>
      <w:r>
        <w:t>, 24 FCC Rcd 14312 (2009).</w:t>
      </w:r>
    </w:p>
  </w:footnote>
  <w:footnote w:id="15">
    <w:p w:rsidR="00B63AD7" w:rsidRDefault="00B63AD7" w:rsidP="00B63AD7">
      <w:pPr>
        <w:pStyle w:val="FootnoteText"/>
      </w:pPr>
      <w:r w:rsidRPr="006D1B3B">
        <w:rPr>
          <w:rStyle w:val="FootnoteReference"/>
        </w:rPr>
        <w:footnoteRef/>
      </w:r>
      <w:r w:rsidRPr="006D1B3B">
        <w:t xml:space="preserve"> </w:t>
      </w:r>
      <w:r w:rsidRPr="00625D0C">
        <w:rPr>
          <w:i/>
        </w:rPr>
        <w:t>Electronic Filing of Documents in Rulemaking Proceedings</w:t>
      </w:r>
      <w:r>
        <w:t xml:space="preserve">, </w:t>
      </w:r>
      <w:r w:rsidRPr="00625D0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21" w:rsidRDefault="00F00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821" w:rsidRDefault="00F008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40FA35" wp14:editId="39CB8F7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BFDD8E7" wp14:editId="6476F0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BAA13" wp14:editId="2C489FD4">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2CCE48E9" wp14:editId="00CFE9CA">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0011A"/>
    <w:rsid w:val="00024DFF"/>
    <w:rsid w:val="000265AE"/>
    <w:rsid w:val="0007324A"/>
    <w:rsid w:val="00081192"/>
    <w:rsid w:val="00087527"/>
    <w:rsid w:val="000B654E"/>
    <w:rsid w:val="000D3979"/>
    <w:rsid w:val="000D5731"/>
    <w:rsid w:val="00112BBE"/>
    <w:rsid w:val="001316C4"/>
    <w:rsid w:val="00135B44"/>
    <w:rsid w:val="00136642"/>
    <w:rsid w:val="001370AC"/>
    <w:rsid w:val="00144BD1"/>
    <w:rsid w:val="001560BC"/>
    <w:rsid w:val="0017015E"/>
    <w:rsid w:val="00183BCB"/>
    <w:rsid w:val="00191226"/>
    <w:rsid w:val="00191D1B"/>
    <w:rsid w:val="001B5F02"/>
    <w:rsid w:val="001C09B1"/>
    <w:rsid w:val="001D2E9E"/>
    <w:rsid w:val="001D4D59"/>
    <w:rsid w:val="001E1907"/>
    <w:rsid w:val="001F3955"/>
    <w:rsid w:val="002130EB"/>
    <w:rsid w:val="00233278"/>
    <w:rsid w:val="00235C25"/>
    <w:rsid w:val="00242DB6"/>
    <w:rsid w:val="002603D5"/>
    <w:rsid w:val="002A1C3C"/>
    <w:rsid w:val="002B6478"/>
    <w:rsid w:val="002B7866"/>
    <w:rsid w:val="002E70F9"/>
    <w:rsid w:val="002F069A"/>
    <w:rsid w:val="00331F06"/>
    <w:rsid w:val="003378B4"/>
    <w:rsid w:val="003802F1"/>
    <w:rsid w:val="00380EAD"/>
    <w:rsid w:val="003D460E"/>
    <w:rsid w:val="00404020"/>
    <w:rsid w:val="00416187"/>
    <w:rsid w:val="0042120B"/>
    <w:rsid w:val="00436E75"/>
    <w:rsid w:val="00450DE1"/>
    <w:rsid w:val="004533F9"/>
    <w:rsid w:val="00456ACF"/>
    <w:rsid w:val="00475ACB"/>
    <w:rsid w:val="004964DA"/>
    <w:rsid w:val="004E38C6"/>
    <w:rsid w:val="00510D92"/>
    <w:rsid w:val="00525C40"/>
    <w:rsid w:val="005301DE"/>
    <w:rsid w:val="005377B1"/>
    <w:rsid w:val="00545E6E"/>
    <w:rsid w:val="00552619"/>
    <w:rsid w:val="005618BE"/>
    <w:rsid w:val="00563221"/>
    <w:rsid w:val="005713D7"/>
    <w:rsid w:val="00602577"/>
    <w:rsid w:val="00602DD9"/>
    <w:rsid w:val="00607ED5"/>
    <w:rsid w:val="0063557D"/>
    <w:rsid w:val="00687583"/>
    <w:rsid w:val="006A15CA"/>
    <w:rsid w:val="006B0B8D"/>
    <w:rsid w:val="006B3F86"/>
    <w:rsid w:val="006C4A65"/>
    <w:rsid w:val="006C6EC0"/>
    <w:rsid w:val="006C79CB"/>
    <w:rsid w:val="006D2605"/>
    <w:rsid w:val="00701D32"/>
    <w:rsid w:val="00704CA2"/>
    <w:rsid w:val="0071243B"/>
    <w:rsid w:val="007177BF"/>
    <w:rsid w:val="00727596"/>
    <w:rsid w:val="00730918"/>
    <w:rsid w:val="00735776"/>
    <w:rsid w:val="007609B2"/>
    <w:rsid w:val="007644AD"/>
    <w:rsid w:val="00764B55"/>
    <w:rsid w:val="0076583B"/>
    <w:rsid w:val="007665F9"/>
    <w:rsid w:val="007A5715"/>
    <w:rsid w:val="007A67C8"/>
    <w:rsid w:val="007B00E4"/>
    <w:rsid w:val="007B17E6"/>
    <w:rsid w:val="007B3539"/>
    <w:rsid w:val="007B79E1"/>
    <w:rsid w:val="007E0FB2"/>
    <w:rsid w:val="007E49C2"/>
    <w:rsid w:val="0081267D"/>
    <w:rsid w:val="00816919"/>
    <w:rsid w:val="00817236"/>
    <w:rsid w:val="00821552"/>
    <w:rsid w:val="008269C6"/>
    <w:rsid w:val="008329F3"/>
    <w:rsid w:val="00836E8A"/>
    <w:rsid w:val="008530DB"/>
    <w:rsid w:val="008540A1"/>
    <w:rsid w:val="008979AB"/>
    <w:rsid w:val="008C0698"/>
    <w:rsid w:val="008D1CA6"/>
    <w:rsid w:val="008D5012"/>
    <w:rsid w:val="00902CB9"/>
    <w:rsid w:val="0091297F"/>
    <w:rsid w:val="00912F66"/>
    <w:rsid w:val="00914A77"/>
    <w:rsid w:val="009150A6"/>
    <w:rsid w:val="0091642E"/>
    <w:rsid w:val="00923A25"/>
    <w:rsid w:val="0093123F"/>
    <w:rsid w:val="00946884"/>
    <w:rsid w:val="00967088"/>
    <w:rsid w:val="00995E71"/>
    <w:rsid w:val="009A2118"/>
    <w:rsid w:val="009A4AD0"/>
    <w:rsid w:val="009B5689"/>
    <w:rsid w:val="009C63BC"/>
    <w:rsid w:val="009D614A"/>
    <w:rsid w:val="009E190A"/>
    <w:rsid w:val="00A05A88"/>
    <w:rsid w:val="00A3716E"/>
    <w:rsid w:val="00A45409"/>
    <w:rsid w:val="00A610DA"/>
    <w:rsid w:val="00A6258E"/>
    <w:rsid w:val="00A7387F"/>
    <w:rsid w:val="00A74CA3"/>
    <w:rsid w:val="00A77EBC"/>
    <w:rsid w:val="00AB2527"/>
    <w:rsid w:val="00AE2808"/>
    <w:rsid w:val="00AE3296"/>
    <w:rsid w:val="00AF23D7"/>
    <w:rsid w:val="00AF5F20"/>
    <w:rsid w:val="00B00E75"/>
    <w:rsid w:val="00B10477"/>
    <w:rsid w:val="00B46483"/>
    <w:rsid w:val="00B5085D"/>
    <w:rsid w:val="00B52417"/>
    <w:rsid w:val="00B57AA0"/>
    <w:rsid w:val="00B600D7"/>
    <w:rsid w:val="00B61C61"/>
    <w:rsid w:val="00B62E00"/>
    <w:rsid w:val="00B63AD7"/>
    <w:rsid w:val="00BB1A2A"/>
    <w:rsid w:val="00BB493B"/>
    <w:rsid w:val="00BC47CF"/>
    <w:rsid w:val="00BE0A13"/>
    <w:rsid w:val="00BE74EA"/>
    <w:rsid w:val="00BF2B39"/>
    <w:rsid w:val="00BF7452"/>
    <w:rsid w:val="00C07B02"/>
    <w:rsid w:val="00C14A30"/>
    <w:rsid w:val="00C45AB5"/>
    <w:rsid w:val="00C67641"/>
    <w:rsid w:val="00C7271F"/>
    <w:rsid w:val="00CB5245"/>
    <w:rsid w:val="00CC47A5"/>
    <w:rsid w:val="00CD20F2"/>
    <w:rsid w:val="00CD4D74"/>
    <w:rsid w:val="00CD506E"/>
    <w:rsid w:val="00CF1545"/>
    <w:rsid w:val="00D04851"/>
    <w:rsid w:val="00D04AD0"/>
    <w:rsid w:val="00D07B74"/>
    <w:rsid w:val="00D17DC0"/>
    <w:rsid w:val="00D23A05"/>
    <w:rsid w:val="00D247DA"/>
    <w:rsid w:val="00D60EFF"/>
    <w:rsid w:val="00D705EA"/>
    <w:rsid w:val="00D74FE6"/>
    <w:rsid w:val="00D97F8B"/>
    <w:rsid w:val="00DA285A"/>
    <w:rsid w:val="00DB3254"/>
    <w:rsid w:val="00DC6CB6"/>
    <w:rsid w:val="00DD62EB"/>
    <w:rsid w:val="00E266A8"/>
    <w:rsid w:val="00E4679A"/>
    <w:rsid w:val="00E72D84"/>
    <w:rsid w:val="00E86F74"/>
    <w:rsid w:val="00EA506D"/>
    <w:rsid w:val="00EB3A85"/>
    <w:rsid w:val="00EC672D"/>
    <w:rsid w:val="00ED39AE"/>
    <w:rsid w:val="00EF2848"/>
    <w:rsid w:val="00F00821"/>
    <w:rsid w:val="00F00C1B"/>
    <w:rsid w:val="00F14A5C"/>
    <w:rsid w:val="00F35DA8"/>
    <w:rsid w:val="00F4105D"/>
    <w:rsid w:val="00F41CDD"/>
    <w:rsid w:val="00F514C0"/>
    <w:rsid w:val="00F6282B"/>
    <w:rsid w:val="00F74333"/>
    <w:rsid w:val="00F8410B"/>
    <w:rsid w:val="00FC24AF"/>
    <w:rsid w:val="00FC6537"/>
    <w:rsid w:val="00FE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paragraph" w:customStyle="1" w:styleId="Default">
    <w:name w:val="Default"/>
    <w:rsid w:val="002A1C3C"/>
    <w:pPr>
      <w:autoSpaceDE w:val="0"/>
      <w:autoSpaceDN w:val="0"/>
      <w:adjustRightInd w:val="0"/>
    </w:pPr>
    <w:rPr>
      <w:color w:val="000000"/>
      <w:sz w:val="24"/>
      <w:szCs w:val="24"/>
    </w:rPr>
  </w:style>
  <w:style w:type="paragraph" w:styleId="ListParagraph">
    <w:name w:val="List Paragraph"/>
    <w:basedOn w:val="Normal"/>
    <w:uiPriority w:val="34"/>
    <w:qFormat/>
    <w:rsid w:val="00A05A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paragraph" w:customStyle="1" w:styleId="Default">
    <w:name w:val="Default"/>
    <w:rsid w:val="002A1C3C"/>
    <w:pPr>
      <w:autoSpaceDE w:val="0"/>
      <w:autoSpaceDN w:val="0"/>
      <w:adjustRightInd w:val="0"/>
    </w:pPr>
    <w:rPr>
      <w:color w:val="000000"/>
      <w:sz w:val="24"/>
      <w:szCs w:val="24"/>
    </w:rPr>
  </w:style>
  <w:style w:type="paragraph" w:styleId="ListParagraph">
    <w:name w:val="List Paragraph"/>
    <w:basedOn w:val="Normal"/>
    <w:uiPriority w:val="34"/>
    <w:qFormat/>
    <w:rsid w:val="00A05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1548</Words>
  <Characters>9095</Characters>
  <Application>Microsoft Office Word</Application>
  <DocSecurity>0</DocSecurity>
  <Lines>378</Lines>
  <Paragraphs>169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10514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2016-04-27T19:14:00Z</cp:lastPrinted>
  <dcterms:created xsi:type="dcterms:W3CDTF">2016-04-27T19:38:00Z</dcterms:created>
  <dcterms:modified xsi:type="dcterms:W3CDTF">2016-04-27T19:38:00Z</dcterms:modified>
  <cp:category> </cp:category>
  <cp:contentStatus> </cp:contentStatus>
</cp:coreProperties>
</file>