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6A6D3F" w:rsidRPr="00D27120" w:rsidRDefault="006A6D3F" w:rsidP="006A6D3F">
      <w:pPr>
        <w:jc w:val="right"/>
        <w:rPr>
          <w:b/>
          <w:szCs w:val="22"/>
        </w:rPr>
      </w:pPr>
      <w:r w:rsidRPr="00D27120">
        <w:rPr>
          <w:b/>
          <w:szCs w:val="22"/>
        </w:rPr>
        <w:lastRenderedPageBreak/>
        <w:t>DA 1</w:t>
      </w:r>
      <w:r w:rsidR="00F86F95">
        <w:rPr>
          <w:b/>
          <w:szCs w:val="22"/>
        </w:rPr>
        <w:t>6-542</w:t>
      </w:r>
    </w:p>
    <w:p w:rsidR="006A6D3F" w:rsidRPr="00D27120" w:rsidRDefault="006A6D3F" w:rsidP="006A6D3F">
      <w:pPr>
        <w:spacing w:before="60"/>
        <w:jc w:val="right"/>
        <w:rPr>
          <w:b/>
          <w:szCs w:val="22"/>
        </w:rPr>
      </w:pPr>
      <w:r>
        <w:rPr>
          <w:b/>
          <w:szCs w:val="22"/>
        </w:rPr>
        <w:t xml:space="preserve">May </w:t>
      </w:r>
      <w:r w:rsidR="001F44D4">
        <w:rPr>
          <w:b/>
          <w:szCs w:val="22"/>
        </w:rPr>
        <w:t>13</w:t>
      </w:r>
      <w:r>
        <w:rPr>
          <w:b/>
          <w:szCs w:val="22"/>
        </w:rPr>
        <w:t>,</w:t>
      </w:r>
      <w:r w:rsidRPr="00D27120">
        <w:rPr>
          <w:b/>
          <w:szCs w:val="22"/>
        </w:rPr>
        <w:t xml:space="preserve"> 201</w:t>
      </w:r>
      <w:r>
        <w:rPr>
          <w:b/>
          <w:szCs w:val="22"/>
        </w:rPr>
        <w:t>6</w:t>
      </w:r>
    </w:p>
    <w:p w:rsidR="006A6D3F" w:rsidRPr="00D27120" w:rsidRDefault="006A6D3F" w:rsidP="006A6D3F">
      <w:pPr>
        <w:tabs>
          <w:tab w:val="left" w:pos="5900"/>
        </w:tabs>
        <w:rPr>
          <w:szCs w:val="22"/>
        </w:rPr>
      </w:pPr>
      <w:r w:rsidRPr="00D27120">
        <w:rPr>
          <w:szCs w:val="22"/>
        </w:rPr>
        <w:tab/>
      </w:r>
    </w:p>
    <w:p w:rsidR="006A6D3F" w:rsidRDefault="006A6D3F" w:rsidP="006A6D3F">
      <w:pPr>
        <w:jc w:val="center"/>
        <w:rPr>
          <w:b/>
          <w:bCs/>
        </w:rPr>
      </w:pPr>
      <w:r w:rsidRPr="2BCB800D">
        <w:rPr>
          <w:b/>
          <w:bCs/>
        </w:rPr>
        <w:t xml:space="preserve">DOMESTIC SECTION 214 APPLICATION FILED FOR THE </w:t>
      </w:r>
    </w:p>
    <w:p w:rsidR="006A6D3F" w:rsidRPr="00516EFB" w:rsidRDefault="006A6D3F" w:rsidP="006A6D3F">
      <w:pPr>
        <w:jc w:val="center"/>
        <w:rPr>
          <w:b/>
          <w:bCs/>
        </w:rPr>
      </w:pPr>
      <w:r>
        <w:rPr>
          <w:b/>
          <w:bCs/>
        </w:rPr>
        <w:t>TRANSFER OF CONTROL OF A</w:t>
      </w:r>
      <w:r w:rsidR="009B1F85">
        <w:rPr>
          <w:b/>
          <w:bCs/>
        </w:rPr>
        <w:t>NPI BUSINESS, LLC</w:t>
      </w:r>
      <w:r w:rsidR="00453D4B">
        <w:rPr>
          <w:b/>
          <w:bCs/>
        </w:rPr>
        <w:t xml:space="preserve"> AND</w:t>
      </w:r>
      <w:r w:rsidR="009B1F85">
        <w:rPr>
          <w:b/>
          <w:bCs/>
        </w:rPr>
        <w:t xml:space="preserve"> ANPI, LLC TO</w:t>
      </w:r>
      <w:r>
        <w:rPr>
          <w:b/>
          <w:bCs/>
        </w:rPr>
        <w:t xml:space="preserve"> ONVOY, LLC</w:t>
      </w:r>
    </w:p>
    <w:p w:rsidR="006A6D3F" w:rsidRPr="00114699" w:rsidRDefault="006A6D3F" w:rsidP="006A6D3F">
      <w:pPr>
        <w:jc w:val="center"/>
        <w:rPr>
          <w:b/>
          <w:szCs w:val="22"/>
        </w:rPr>
      </w:pPr>
    </w:p>
    <w:p w:rsidR="006A6D3F" w:rsidRPr="00114699" w:rsidRDefault="006A6D3F" w:rsidP="006A6D3F">
      <w:pPr>
        <w:spacing w:after="240"/>
        <w:jc w:val="center"/>
        <w:rPr>
          <w:b/>
          <w:szCs w:val="22"/>
        </w:rPr>
      </w:pPr>
      <w:r w:rsidRPr="00114699">
        <w:rPr>
          <w:b/>
          <w:szCs w:val="22"/>
        </w:rPr>
        <w:t>STREAMLINED PLEADING CYCLE ESTABLISHED</w:t>
      </w:r>
    </w:p>
    <w:p w:rsidR="006A6D3F" w:rsidRPr="006F6A1D" w:rsidRDefault="006A6D3F" w:rsidP="006A6D3F">
      <w:pPr>
        <w:jc w:val="center"/>
        <w:rPr>
          <w:b/>
          <w:szCs w:val="22"/>
        </w:rPr>
      </w:pPr>
      <w:r w:rsidRPr="006F6A1D">
        <w:rPr>
          <w:b/>
          <w:szCs w:val="22"/>
        </w:rPr>
        <w:t>WC Docket No. 1</w:t>
      </w:r>
      <w:r>
        <w:rPr>
          <w:b/>
          <w:szCs w:val="22"/>
        </w:rPr>
        <w:t>6-144</w:t>
      </w:r>
    </w:p>
    <w:p w:rsidR="006A6D3F" w:rsidRPr="006F6A1D" w:rsidRDefault="006A6D3F" w:rsidP="006A6D3F">
      <w:pPr>
        <w:jc w:val="center"/>
        <w:rPr>
          <w:szCs w:val="22"/>
        </w:rPr>
      </w:pPr>
    </w:p>
    <w:p w:rsidR="006A6D3F" w:rsidRPr="006F6A1D" w:rsidRDefault="006A6D3F" w:rsidP="006A6D3F">
      <w:pPr>
        <w:pStyle w:val="NoSpacing"/>
        <w:rPr>
          <w:b/>
          <w:szCs w:val="22"/>
        </w:rPr>
      </w:pPr>
      <w:r w:rsidRPr="006F6A1D">
        <w:rPr>
          <w:b/>
          <w:szCs w:val="22"/>
        </w:rPr>
        <w:t xml:space="preserve">Comments Due:  </w:t>
      </w:r>
      <w:r>
        <w:rPr>
          <w:b/>
          <w:szCs w:val="22"/>
        </w:rPr>
        <w:t xml:space="preserve">May </w:t>
      </w:r>
      <w:r w:rsidR="001F44D4">
        <w:rPr>
          <w:b/>
          <w:szCs w:val="22"/>
        </w:rPr>
        <w:t>27</w:t>
      </w:r>
      <w:r w:rsidRPr="006F6A1D">
        <w:rPr>
          <w:b/>
          <w:szCs w:val="22"/>
        </w:rPr>
        <w:t>, 201</w:t>
      </w:r>
      <w:r>
        <w:rPr>
          <w:b/>
          <w:szCs w:val="22"/>
        </w:rPr>
        <w:t>6</w:t>
      </w:r>
    </w:p>
    <w:p w:rsidR="006A6D3F" w:rsidRDefault="006A6D3F" w:rsidP="006A6D3F">
      <w:pPr>
        <w:pStyle w:val="NoSpacing"/>
        <w:rPr>
          <w:b/>
          <w:szCs w:val="22"/>
        </w:rPr>
      </w:pPr>
      <w:r w:rsidRPr="006F6A1D">
        <w:rPr>
          <w:b/>
          <w:szCs w:val="22"/>
        </w:rPr>
        <w:t xml:space="preserve">Reply Comments Due:  </w:t>
      </w:r>
      <w:r w:rsidR="001F44D4">
        <w:rPr>
          <w:b/>
          <w:szCs w:val="22"/>
        </w:rPr>
        <w:t>June 3</w:t>
      </w:r>
      <w:r>
        <w:rPr>
          <w:b/>
          <w:szCs w:val="22"/>
        </w:rPr>
        <w:t>,</w:t>
      </w:r>
      <w:r w:rsidRPr="006F6A1D">
        <w:rPr>
          <w:b/>
          <w:szCs w:val="22"/>
        </w:rPr>
        <w:t xml:space="preserve"> 201</w:t>
      </w:r>
      <w:r>
        <w:rPr>
          <w:b/>
          <w:szCs w:val="22"/>
        </w:rPr>
        <w:t>6</w:t>
      </w:r>
    </w:p>
    <w:p w:rsidR="00B03BB5" w:rsidRPr="006F6A1D" w:rsidRDefault="00B03BB5" w:rsidP="004363ED">
      <w:pPr>
        <w:pStyle w:val="NoSpacing"/>
        <w:rPr>
          <w:b/>
          <w:szCs w:val="22"/>
        </w:rPr>
      </w:pPr>
    </w:p>
    <w:p w:rsidR="00967F4A" w:rsidRDefault="00124705" w:rsidP="00F513BD">
      <w:pPr>
        <w:autoSpaceDE w:val="0"/>
        <w:autoSpaceDN w:val="0"/>
        <w:adjustRightInd w:val="0"/>
        <w:ind w:firstLine="720"/>
        <w:rPr>
          <w:szCs w:val="22"/>
        </w:rPr>
      </w:pPr>
      <w:r w:rsidRPr="00124705">
        <w:rPr>
          <w:szCs w:val="22"/>
        </w:rPr>
        <w:t xml:space="preserve">Onvoy, LLC (Onvoy), </w:t>
      </w:r>
      <w:r w:rsidR="00F513BD">
        <w:rPr>
          <w:szCs w:val="22"/>
        </w:rPr>
        <w:t>ANPI Business, LLC (APNI-Biz), ANPI, LLC, Zone USA, Inc. (Zone),</w:t>
      </w:r>
      <w:r w:rsidR="004804AF">
        <w:rPr>
          <w:szCs w:val="22"/>
        </w:rPr>
        <w:t xml:space="preserve"> and</w:t>
      </w:r>
      <w:r w:rsidR="00F513BD">
        <w:rPr>
          <w:szCs w:val="22"/>
        </w:rPr>
        <w:t xml:space="preserve"> ANPI Holding, Inc. (APNI Holding) </w:t>
      </w:r>
      <w:r w:rsidRPr="00124705">
        <w:rPr>
          <w:szCs w:val="22"/>
        </w:rPr>
        <w:t>(collectively, Applicants)</w:t>
      </w:r>
      <w:r w:rsidR="00B03BB5" w:rsidRPr="006F6A1D">
        <w:rPr>
          <w:szCs w:val="22"/>
        </w:rPr>
        <w:t xml:space="preserve"> fi</w:t>
      </w:r>
      <w:r w:rsidR="008C4993">
        <w:rPr>
          <w:szCs w:val="22"/>
        </w:rPr>
        <w:t xml:space="preserve">led an application pursuant to </w:t>
      </w:r>
      <w:r w:rsidR="00A34E69">
        <w:rPr>
          <w:szCs w:val="22"/>
        </w:rPr>
        <w:t>s</w:t>
      </w:r>
      <w:r w:rsidR="00B03BB5" w:rsidRPr="006F6A1D">
        <w:rPr>
          <w:szCs w:val="22"/>
        </w:rPr>
        <w:t>ection 214 of the Communications Act of 1934, as</w:t>
      </w:r>
      <w:r w:rsidR="008C4993">
        <w:rPr>
          <w:szCs w:val="22"/>
        </w:rPr>
        <w:t xml:space="preserve"> amended, and </w:t>
      </w:r>
      <w:r w:rsidR="00A34E69">
        <w:rPr>
          <w:szCs w:val="22"/>
        </w:rPr>
        <w:t>s</w:t>
      </w:r>
      <w:r w:rsidR="00B03BB5" w:rsidRPr="006F6A1D">
        <w:rPr>
          <w:szCs w:val="22"/>
        </w:rPr>
        <w:t xml:space="preserve">ection 63.03 of the Commission’s rules, </w:t>
      </w:r>
      <w:r w:rsidR="0020629D">
        <w:rPr>
          <w:szCs w:val="22"/>
        </w:rPr>
        <w:t>requesting</w:t>
      </w:r>
      <w:r w:rsidR="0062123A">
        <w:rPr>
          <w:szCs w:val="22"/>
        </w:rPr>
        <w:t xml:space="preserve"> approval to </w:t>
      </w:r>
      <w:r w:rsidR="00B03BB5" w:rsidRPr="006F6A1D">
        <w:rPr>
          <w:szCs w:val="22"/>
        </w:rPr>
        <w:t>transfer</w:t>
      </w:r>
      <w:r w:rsidR="00541525">
        <w:rPr>
          <w:szCs w:val="22"/>
        </w:rPr>
        <w:t xml:space="preserve"> </w:t>
      </w:r>
      <w:r w:rsidR="0020629D">
        <w:rPr>
          <w:szCs w:val="22"/>
        </w:rPr>
        <w:t xml:space="preserve">control of </w:t>
      </w:r>
      <w:r w:rsidR="004804AF">
        <w:rPr>
          <w:szCs w:val="22"/>
        </w:rPr>
        <w:t>ANPI-</w:t>
      </w:r>
      <w:r w:rsidR="00323095">
        <w:rPr>
          <w:szCs w:val="22"/>
        </w:rPr>
        <w:t>Biz</w:t>
      </w:r>
      <w:r w:rsidR="00A34E69">
        <w:rPr>
          <w:szCs w:val="22"/>
        </w:rPr>
        <w:t xml:space="preserve"> and </w:t>
      </w:r>
      <w:r w:rsidR="00323095">
        <w:rPr>
          <w:szCs w:val="22"/>
        </w:rPr>
        <w:t>ANPI</w:t>
      </w:r>
      <w:r w:rsidR="00912B96">
        <w:rPr>
          <w:szCs w:val="22"/>
        </w:rPr>
        <w:t>,</w:t>
      </w:r>
      <w:r w:rsidR="00323095">
        <w:rPr>
          <w:szCs w:val="22"/>
        </w:rPr>
        <w:t xml:space="preserve"> LLC</w:t>
      </w:r>
      <w:r>
        <w:rPr>
          <w:szCs w:val="22"/>
        </w:rPr>
        <w:t xml:space="preserve"> to Onvoy</w:t>
      </w:r>
      <w:r w:rsidR="006800B9" w:rsidRPr="006F6A1D">
        <w:rPr>
          <w:szCs w:val="22"/>
        </w:rPr>
        <w:t>.</w:t>
      </w:r>
      <w:r w:rsidR="00B03BB5" w:rsidRPr="006F6A1D">
        <w:rPr>
          <w:rStyle w:val="FootnoteReference"/>
          <w:szCs w:val="22"/>
        </w:rPr>
        <w:footnoteReference w:id="1"/>
      </w:r>
    </w:p>
    <w:p w:rsidR="00FC336B" w:rsidRDefault="00FC336B" w:rsidP="00FC336B">
      <w:pPr>
        <w:autoSpaceDE w:val="0"/>
        <w:autoSpaceDN w:val="0"/>
        <w:adjustRightInd w:val="0"/>
        <w:ind w:firstLine="720"/>
        <w:rPr>
          <w:szCs w:val="22"/>
        </w:rPr>
      </w:pPr>
    </w:p>
    <w:p w:rsidR="00F44807" w:rsidRDefault="00F44807" w:rsidP="00492260">
      <w:pPr>
        <w:autoSpaceDE w:val="0"/>
        <w:autoSpaceDN w:val="0"/>
        <w:adjustRightInd w:val="0"/>
        <w:ind w:firstLine="720"/>
        <w:rPr>
          <w:szCs w:val="22"/>
        </w:rPr>
      </w:pPr>
      <w:r>
        <w:rPr>
          <w:szCs w:val="22"/>
        </w:rPr>
        <w:t xml:space="preserve">ANPI-Biz and ANPI, LLC, </w:t>
      </w:r>
      <w:r w:rsidR="00A34E69">
        <w:rPr>
          <w:szCs w:val="22"/>
        </w:rPr>
        <w:t xml:space="preserve">both </w:t>
      </w:r>
      <w:r w:rsidR="00591B4E">
        <w:rPr>
          <w:szCs w:val="22"/>
        </w:rPr>
        <w:t xml:space="preserve">Delaware limited liability companies, </w:t>
      </w:r>
      <w:r w:rsidR="00A34E69">
        <w:rPr>
          <w:szCs w:val="22"/>
        </w:rPr>
        <w:t xml:space="preserve">are </w:t>
      </w:r>
      <w:r w:rsidR="00591B4E">
        <w:rPr>
          <w:szCs w:val="22"/>
        </w:rPr>
        <w:t>wholly owned subsidiar</w:t>
      </w:r>
      <w:r w:rsidR="00A34E69">
        <w:rPr>
          <w:szCs w:val="22"/>
        </w:rPr>
        <w:t>ies</w:t>
      </w:r>
      <w:r w:rsidR="00591B4E">
        <w:rPr>
          <w:szCs w:val="22"/>
        </w:rPr>
        <w:t xml:space="preserve"> of ANZ Communications, LLC (ANZ)</w:t>
      </w:r>
      <w:r w:rsidR="004804AF">
        <w:rPr>
          <w:szCs w:val="22"/>
        </w:rPr>
        <w:t>, also a Delaware entity</w:t>
      </w:r>
      <w:r w:rsidR="00591B4E">
        <w:rPr>
          <w:szCs w:val="22"/>
        </w:rPr>
        <w:t xml:space="preserve">.  </w:t>
      </w:r>
      <w:r w:rsidR="00591B4E" w:rsidRPr="00591B4E">
        <w:rPr>
          <w:szCs w:val="22"/>
        </w:rPr>
        <w:t>ANZ is a holding company and does not directly hold any authorizations</w:t>
      </w:r>
      <w:r w:rsidR="00591B4E">
        <w:rPr>
          <w:szCs w:val="22"/>
        </w:rPr>
        <w:t xml:space="preserve"> </w:t>
      </w:r>
      <w:r w:rsidR="00591B4E" w:rsidRPr="00591B4E">
        <w:rPr>
          <w:szCs w:val="22"/>
        </w:rPr>
        <w:t>or provide telecommunications services.</w:t>
      </w:r>
      <w:r w:rsidR="00591B4E">
        <w:rPr>
          <w:szCs w:val="22"/>
        </w:rPr>
        <w:t xml:space="preserve">  </w:t>
      </w:r>
      <w:r w:rsidR="00591B4E" w:rsidRPr="00591B4E">
        <w:rPr>
          <w:szCs w:val="22"/>
        </w:rPr>
        <w:t xml:space="preserve">ANPI-Biz </w:t>
      </w:r>
      <w:r w:rsidR="00A34E69">
        <w:rPr>
          <w:szCs w:val="22"/>
        </w:rPr>
        <w:t>and ANPI, LLC provide</w:t>
      </w:r>
      <w:r w:rsidR="00591B4E" w:rsidRPr="00591B4E">
        <w:rPr>
          <w:szCs w:val="22"/>
        </w:rPr>
        <w:t xml:space="preserve"> wholesale and retail interexchange service throughout</w:t>
      </w:r>
      <w:r w:rsidR="00591B4E">
        <w:rPr>
          <w:szCs w:val="22"/>
        </w:rPr>
        <w:t xml:space="preserve"> </w:t>
      </w:r>
      <w:r w:rsidR="00591B4E" w:rsidRPr="00591B4E">
        <w:rPr>
          <w:szCs w:val="22"/>
        </w:rPr>
        <w:t xml:space="preserve">the United States, and provide or </w:t>
      </w:r>
      <w:r w:rsidR="004804AF">
        <w:rPr>
          <w:szCs w:val="22"/>
        </w:rPr>
        <w:t>are</w:t>
      </w:r>
      <w:r w:rsidR="00591B4E" w:rsidRPr="00591B4E">
        <w:rPr>
          <w:szCs w:val="22"/>
        </w:rPr>
        <w:t xml:space="preserve"> authorized to provide competitive local exchange </w:t>
      </w:r>
      <w:r w:rsidR="00A34E69">
        <w:rPr>
          <w:szCs w:val="22"/>
        </w:rPr>
        <w:t xml:space="preserve">carrier (LEC) </w:t>
      </w:r>
      <w:r w:rsidR="00591B4E" w:rsidRPr="00591B4E">
        <w:rPr>
          <w:szCs w:val="22"/>
        </w:rPr>
        <w:t>service in</w:t>
      </w:r>
      <w:r w:rsidR="00591B4E">
        <w:rPr>
          <w:szCs w:val="22"/>
        </w:rPr>
        <w:t xml:space="preserve"> </w:t>
      </w:r>
      <w:r w:rsidR="00A34E69">
        <w:rPr>
          <w:szCs w:val="22"/>
        </w:rPr>
        <w:t>multiple states.</w:t>
      </w:r>
      <w:r w:rsidR="00A34E69">
        <w:rPr>
          <w:rStyle w:val="FootnoteReference"/>
          <w:szCs w:val="22"/>
        </w:rPr>
        <w:footnoteReference w:id="2"/>
      </w:r>
      <w:r w:rsidR="00A34E69">
        <w:rPr>
          <w:szCs w:val="22"/>
        </w:rPr>
        <w:t xml:space="preserve">  Applicants state that </w:t>
      </w:r>
      <w:r w:rsidR="00591B4E" w:rsidRPr="00591B4E">
        <w:rPr>
          <w:szCs w:val="22"/>
        </w:rPr>
        <w:t xml:space="preserve">ANPI, LLC </w:t>
      </w:r>
      <w:r w:rsidR="00A34E69">
        <w:rPr>
          <w:szCs w:val="22"/>
        </w:rPr>
        <w:t xml:space="preserve">holds a one-fourth membership interest in </w:t>
      </w:r>
      <w:r w:rsidR="00492260" w:rsidRPr="00492260">
        <w:rPr>
          <w:szCs w:val="22"/>
        </w:rPr>
        <w:t xml:space="preserve">Common Point LLC </w:t>
      </w:r>
      <w:r w:rsidR="009416D9">
        <w:rPr>
          <w:szCs w:val="22"/>
        </w:rPr>
        <w:t xml:space="preserve">that </w:t>
      </w:r>
      <w:r w:rsidR="00492260" w:rsidRPr="00492260">
        <w:rPr>
          <w:szCs w:val="22"/>
        </w:rPr>
        <w:t xml:space="preserve">provides tandem access </w:t>
      </w:r>
      <w:r w:rsidR="004804AF">
        <w:rPr>
          <w:szCs w:val="22"/>
        </w:rPr>
        <w:t xml:space="preserve">service </w:t>
      </w:r>
      <w:r w:rsidR="00492260" w:rsidRPr="00492260">
        <w:rPr>
          <w:szCs w:val="22"/>
        </w:rPr>
        <w:t>to interexchange carriers in</w:t>
      </w:r>
      <w:r w:rsidR="009416D9">
        <w:rPr>
          <w:szCs w:val="22"/>
        </w:rPr>
        <w:t xml:space="preserve"> multiple states.</w:t>
      </w:r>
      <w:r w:rsidR="009416D9">
        <w:rPr>
          <w:rStyle w:val="FootnoteReference"/>
          <w:szCs w:val="22"/>
        </w:rPr>
        <w:footnoteReference w:id="3"/>
      </w:r>
      <w:r w:rsidR="009416D9">
        <w:rPr>
          <w:szCs w:val="22"/>
        </w:rPr>
        <w:t xml:space="preserve">  Applicants state that ANPI </w:t>
      </w:r>
      <w:r w:rsidR="009416D9">
        <w:rPr>
          <w:szCs w:val="22"/>
        </w:rPr>
        <w:lastRenderedPageBreak/>
        <w:t>Holding</w:t>
      </w:r>
      <w:r w:rsidR="004804AF">
        <w:rPr>
          <w:szCs w:val="22"/>
        </w:rPr>
        <w:t>, an Illinois corporation,</w:t>
      </w:r>
      <w:r w:rsidR="009416D9">
        <w:rPr>
          <w:szCs w:val="22"/>
        </w:rPr>
        <w:t xml:space="preserve"> and Zone</w:t>
      </w:r>
      <w:r w:rsidR="004804AF">
        <w:rPr>
          <w:szCs w:val="22"/>
        </w:rPr>
        <w:t>, a Delaware corporation,</w:t>
      </w:r>
      <w:r w:rsidR="009416D9">
        <w:rPr>
          <w:szCs w:val="22"/>
        </w:rPr>
        <w:t xml:space="preserve"> are holding companies each owning 50 percent of ANZ, and that neither directly provide telecommunications services.  </w:t>
      </w:r>
      <w:r w:rsidR="00492260">
        <w:rPr>
          <w:szCs w:val="22"/>
        </w:rPr>
        <w:t xml:space="preserve"> </w:t>
      </w:r>
    </w:p>
    <w:p w:rsidR="00F44807" w:rsidRDefault="00F44807" w:rsidP="00587F5D">
      <w:pPr>
        <w:autoSpaceDE w:val="0"/>
        <w:autoSpaceDN w:val="0"/>
        <w:adjustRightInd w:val="0"/>
        <w:ind w:firstLine="720"/>
        <w:rPr>
          <w:szCs w:val="22"/>
        </w:rPr>
      </w:pPr>
    </w:p>
    <w:p w:rsidR="002B3763" w:rsidRPr="00495FA2" w:rsidRDefault="002B3763" w:rsidP="00495FA2">
      <w:pPr>
        <w:autoSpaceDE w:val="0"/>
        <w:autoSpaceDN w:val="0"/>
        <w:adjustRightInd w:val="0"/>
        <w:ind w:firstLine="720"/>
        <w:rPr>
          <w:szCs w:val="22"/>
        </w:rPr>
      </w:pPr>
      <w:r w:rsidRPr="00495FA2">
        <w:rPr>
          <w:szCs w:val="22"/>
        </w:rPr>
        <w:t xml:space="preserve">Onvoy, a Minnesota limited liability company, provides </w:t>
      </w:r>
      <w:r w:rsidR="009416D9">
        <w:rPr>
          <w:szCs w:val="22"/>
        </w:rPr>
        <w:t xml:space="preserve">or is authorized to provide competitive LEC and/or interexchange services in the </w:t>
      </w:r>
      <w:r w:rsidRPr="00495FA2">
        <w:rPr>
          <w:szCs w:val="22"/>
        </w:rPr>
        <w:t>District of Columbia and in every U.S. state except Alaska, Arkansas (pending application), Hawaii, Mississippi, and Tennessee.</w:t>
      </w:r>
      <w:r w:rsidR="000D45F1">
        <w:rPr>
          <w:rStyle w:val="FootnoteReference"/>
          <w:szCs w:val="22"/>
        </w:rPr>
        <w:footnoteReference w:id="4"/>
      </w:r>
      <w:r w:rsidRPr="00495FA2">
        <w:rPr>
          <w:szCs w:val="22"/>
        </w:rPr>
        <w:t xml:space="preserve">  </w:t>
      </w:r>
      <w:r w:rsidR="000D45F1">
        <w:rPr>
          <w:szCs w:val="22"/>
        </w:rPr>
        <w:t>Applicants state that, upon completion of the</w:t>
      </w:r>
      <w:r w:rsidR="008F3640">
        <w:rPr>
          <w:szCs w:val="22"/>
        </w:rPr>
        <w:t xml:space="preserve"> </w:t>
      </w:r>
      <w:r w:rsidR="000D45F1">
        <w:rPr>
          <w:szCs w:val="22"/>
        </w:rPr>
        <w:t>pr</w:t>
      </w:r>
      <w:r w:rsidR="008F3640">
        <w:rPr>
          <w:szCs w:val="22"/>
        </w:rPr>
        <w:t>o</w:t>
      </w:r>
      <w:r w:rsidR="000D45F1">
        <w:rPr>
          <w:szCs w:val="22"/>
        </w:rPr>
        <w:t>posed transaction, ANPI-Biz and ANPI, LLC will be wholly owned by ANZ, which will be owned by O</w:t>
      </w:r>
      <w:r w:rsidR="004804AF">
        <w:rPr>
          <w:szCs w:val="22"/>
        </w:rPr>
        <w:t>n</w:t>
      </w:r>
      <w:r w:rsidR="000D45F1">
        <w:rPr>
          <w:szCs w:val="22"/>
        </w:rPr>
        <w:t>voy.  Onvoy will be wholly owned by Onvoy Intermediate Holdings, Inc</w:t>
      </w:r>
      <w:r w:rsidR="008F3640">
        <w:rPr>
          <w:szCs w:val="22"/>
        </w:rPr>
        <w:t>.</w:t>
      </w:r>
      <w:r w:rsidR="000D45F1">
        <w:rPr>
          <w:szCs w:val="22"/>
        </w:rPr>
        <w:t xml:space="preserve">, which will be </w:t>
      </w:r>
      <w:r w:rsidR="008F3640">
        <w:rPr>
          <w:szCs w:val="22"/>
        </w:rPr>
        <w:t>wholly owned by Onvoy Ho</w:t>
      </w:r>
      <w:r w:rsidR="000D45F1">
        <w:rPr>
          <w:szCs w:val="22"/>
        </w:rPr>
        <w:t>ldings, Inc</w:t>
      </w:r>
      <w:r w:rsidR="008F3640">
        <w:rPr>
          <w:szCs w:val="22"/>
        </w:rPr>
        <w:t>. (Holdings Inc.)</w:t>
      </w:r>
      <w:r w:rsidR="000D45F1">
        <w:rPr>
          <w:szCs w:val="22"/>
        </w:rPr>
        <w:t>.  Holdings Inc. will be wholly own</w:t>
      </w:r>
      <w:r w:rsidR="008F3640">
        <w:rPr>
          <w:szCs w:val="22"/>
        </w:rPr>
        <w:t>ed by GTCR Onvoy Holdings LLC (P</w:t>
      </w:r>
      <w:r w:rsidR="000D45F1">
        <w:rPr>
          <w:szCs w:val="22"/>
        </w:rPr>
        <w:t xml:space="preserve">arent).  </w:t>
      </w:r>
      <w:r w:rsidR="008F3640">
        <w:rPr>
          <w:szCs w:val="22"/>
        </w:rPr>
        <w:t xml:space="preserve">Applicants state </w:t>
      </w:r>
      <w:r w:rsidR="000D45F1">
        <w:rPr>
          <w:szCs w:val="22"/>
        </w:rPr>
        <w:t>the following entities will own or control a</w:t>
      </w:r>
      <w:r w:rsidR="008F3640">
        <w:rPr>
          <w:szCs w:val="22"/>
        </w:rPr>
        <w:t xml:space="preserve"> 10 percent or greater direct o</w:t>
      </w:r>
      <w:r w:rsidR="000D45F1">
        <w:rPr>
          <w:szCs w:val="22"/>
        </w:rPr>
        <w:t>r</w:t>
      </w:r>
      <w:r w:rsidR="008F3640">
        <w:rPr>
          <w:szCs w:val="22"/>
        </w:rPr>
        <w:t xml:space="preserve"> in</w:t>
      </w:r>
      <w:r w:rsidR="000D45F1">
        <w:rPr>
          <w:szCs w:val="22"/>
        </w:rPr>
        <w:t xml:space="preserve">direct interest in </w:t>
      </w:r>
      <w:r w:rsidR="008F3640">
        <w:rPr>
          <w:szCs w:val="22"/>
        </w:rPr>
        <w:t>P</w:t>
      </w:r>
      <w:r w:rsidR="000D45F1">
        <w:rPr>
          <w:szCs w:val="22"/>
        </w:rPr>
        <w:t xml:space="preserve">arent:  GTCR Fund X/A LP (Fund X/A) (61.79 percent) </w:t>
      </w:r>
      <w:r w:rsidR="008F3640">
        <w:rPr>
          <w:szCs w:val="22"/>
        </w:rPr>
        <w:t>and GTCR Fund X/C LP (Fund X/C) (17.69 percent).</w:t>
      </w:r>
      <w:r w:rsidR="0065092A">
        <w:rPr>
          <w:rStyle w:val="FootnoteReference"/>
          <w:szCs w:val="22"/>
        </w:rPr>
        <w:footnoteReference w:id="5"/>
      </w:r>
      <w:r w:rsidR="008F3640">
        <w:rPr>
          <w:szCs w:val="22"/>
        </w:rPr>
        <w:t xml:space="preserve">  GTCR Partners X/A&amp;C LP is the general partner of Fund X/A and Fund X/C.  GTCR Investment X LLC </w:t>
      </w:r>
      <w:r w:rsidR="0065092A">
        <w:rPr>
          <w:szCs w:val="22"/>
        </w:rPr>
        <w:t>is the general partner of GTCR P</w:t>
      </w:r>
      <w:r w:rsidR="008F3640">
        <w:rPr>
          <w:szCs w:val="22"/>
        </w:rPr>
        <w:t>artners X/A&amp;C LP.</w:t>
      </w:r>
      <w:r w:rsidR="00524DAD">
        <w:rPr>
          <w:rStyle w:val="FootnoteReference"/>
          <w:szCs w:val="22"/>
        </w:rPr>
        <w:footnoteReference w:id="6"/>
      </w:r>
      <w:r w:rsidR="008F3640">
        <w:rPr>
          <w:szCs w:val="22"/>
        </w:rPr>
        <w:t xml:space="preserve">  </w:t>
      </w:r>
      <w:r w:rsidR="00F47AF7">
        <w:rPr>
          <w:szCs w:val="22"/>
        </w:rPr>
        <w:t>All entities are U.S. based.  Applicants state that no other person or entity will directly or indirectly own or control a 10 percent or greater interest in ANPI-Biz and ANPI, LLC upon completion of the transaction.</w:t>
      </w:r>
    </w:p>
    <w:p w:rsidR="002B3763" w:rsidRPr="002B3763" w:rsidRDefault="002B3763" w:rsidP="002B3763">
      <w:pPr>
        <w:autoSpaceDE w:val="0"/>
        <w:autoSpaceDN w:val="0"/>
        <w:adjustRightInd w:val="0"/>
        <w:ind w:firstLine="720"/>
        <w:rPr>
          <w:color w:val="FF0000"/>
          <w:szCs w:val="22"/>
        </w:rPr>
      </w:pPr>
    </w:p>
    <w:p w:rsidR="00587F5D" w:rsidRPr="00587F5D" w:rsidRDefault="00F17A33" w:rsidP="009B1F85">
      <w:pPr>
        <w:autoSpaceDE w:val="0"/>
        <w:autoSpaceDN w:val="0"/>
        <w:adjustRightInd w:val="0"/>
        <w:ind w:firstLine="720"/>
        <w:rPr>
          <w:szCs w:val="22"/>
        </w:rPr>
      </w:pPr>
      <w:r w:rsidRPr="00F17A33">
        <w:rPr>
          <w:szCs w:val="22"/>
        </w:rPr>
        <w:t>Pursuant to the t</w:t>
      </w:r>
      <w:r w:rsidR="002606F1">
        <w:rPr>
          <w:szCs w:val="22"/>
        </w:rPr>
        <w:t xml:space="preserve">erms of </w:t>
      </w:r>
      <w:r w:rsidR="00F47AF7">
        <w:rPr>
          <w:szCs w:val="22"/>
        </w:rPr>
        <w:t xml:space="preserve">the proposed transaction, </w:t>
      </w:r>
      <w:r w:rsidR="009B1F85" w:rsidRPr="009B1F85">
        <w:rPr>
          <w:szCs w:val="22"/>
        </w:rPr>
        <w:t>Onvoy and Parent will acquire all of the outstanding membership interests in ANZ</w:t>
      </w:r>
      <w:r w:rsidR="00F47AF7">
        <w:rPr>
          <w:szCs w:val="22"/>
        </w:rPr>
        <w:t>,</w:t>
      </w:r>
      <w:r w:rsidR="009B1F85" w:rsidRPr="009B1F85">
        <w:rPr>
          <w:szCs w:val="22"/>
        </w:rPr>
        <w:t xml:space="preserve"> and Parent</w:t>
      </w:r>
      <w:r w:rsidR="009B1F85">
        <w:rPr>
          <w:szCs w:val="22"/>
        </w:rPr>
        <w:t xml:space="preserve"> </w:t>
      </w:r>
      <w:r w:rsidR="009B1F85" w:rsidRPr="009B1F85">
        <w:rPr>
          <w:szCs w:val="22"/>
        </w:rPr>
        <w:t>will transfer all of the membership interests it receives in ANZ to Onvoy.</w:t>
      </w:r>
      <w:r w:rsidR="009B1F85">
        <w:rPr>
          <w:szCs w:val="22"/>
        </w:rPr>
        <w:t xml:space="preserve">  </w:t>
      </w:r>
      <w:r w:rsidR="009B1F85" w:rsidRPr="009B1F85">
        <w:rPr>
          <w:szCs w:val="22"/>
        </w:rPr>
        <w:t>As a result, ANZ will be a direct, w</w:t>
      </w:r>
      <w:r w:rsidR="00F47AF7">
        <w:rPr>
          <w:szCs w:val="22"/>
        </w:rPr>
        <w:t>holly owned subsidiary of Onvoy,</w:t>
      </w:r>
      <w:r w:rsidR="009B1F85" w:rsidRPr="009B1F85">
        <w:rPr>
          <w:szCs w:val="22"/>
        </w:rPr>
        <w:t xml:space="preserve"> and ANPI-Biz and</w:t>
      </w:r>
      <w:r w:rsidR="009B1F85">
        <w:rPr>
          <w:szCs w:val="22"/>
        </w:rPr>
        <w:t xml:space="preserve"> </w:t>
      </w:r>
      <w:r w:rsidR="009B1F85" w:rsidRPr="009B1F85">
        <w:rPr>
          <w:szCs w:val="22"/>
        </w:rPr>
        <w:t xml:space="preserve">ANPI, LLC will be indirect, wholly owned subsidiaries of Onvoy. </w:t>
      </w:r>
      <w:r w:rsidR="00275DCE">
        <w:rPr>
          <w:szCs w:val="22"/>
        </w:rPr>
        <w:t xml:space="preserve"> Following the closing,</w:t>
      </w:r>
      <w:r w:rsidR="009B1F85" w:rsidRPr="009B1F85">
        <w:rPr>
          <w:szCs w:val="22"/>
        </w:rPr>
        <w:t xml:space="preserve"> ANPI-Biz</w:t>
      </w:r>
      <w:r w:rsidR="009B1F85">
        <w:rPr>
          <w:szCs w:val="22"/>
        </w:rPr>
        <w:t xml:space="preserve"> </w:t>
      </w:r>
      <w:r w:rsidR="009B1F85" w:rsidRPr="009B1F85">
        <w:rPr>
          <w:szCs w:val="22"/>
        </w:rPr>
        <w:t>and ANPI, LLC will be ultimately wholly owned by Parent</w:t>
      </w:r>
      <w:r w:rsidR="00AE0669">
        <w:rPr>
          <w:szCs w:val="22"/>
        </w:rPr>
        <w:t>.</w:t>
      </w:r>
      <w:r w:rsidR="000211F6">
        <w:rPr>
          <w:szCs w:val="22"/>
        </w:rPr>
        <w:t xml:space="preserve">  </w:t>
      </w:r>
      <w:r w:rsidR="00AE0669">
        <w:rPr>
          <w:szCs w:val="22"/>
        </w:rPr>
        <w:t>Applicants state that ANPI, LLC</w:t>
      </w:r>
      <w:r w:rsidR="008A4B1E">
        <w:rPr>
          <w:szCs w:val="22"/>
        </w:rPr>
        <w:t>, as a subsidiary of Onvoy, will</w:t>
      </w:r>
      <w:r w:rsidR="00AE0669">
        <w:rPr>
          <w:szCs w:val="22"/>
        </w:rPr>
        <w:t xml:space="preserve"> conti</w:t>
      </w:r>
      <w:r w:rsidR="008A4B1E">
        <w:rPr>
          <w:szCs w:val="22"/>
        </w:rPr>
        <w:t>n</w:t>
      </w:r>
      <w:r w:rsidR="00AE0669">
        <w:rPr>
          <w:szCs w:val="22"/>
        </w:rPr>
        <w:t xml:space="preserve">ue to hold an ownership interest in, and perform its responsibilities </w:t>
      </w:r>
      <w:r w:rsidR="00AE0669">
        <w:rPr>
          <w:szCs w:val="22"/>
        </w:rPr>
        <w:lastRenderedPageBreak/>
        <w:t>under</w:t>
      </w:r>
      <w:r w:rsidR="00275DCE">
        <w:rPr>
          <w:szCs w:val="22"/>
        </w:rPr>
        <w:t>,</w:t>
      </w:r>
      <w:r w:rsidR="00AE0669">
        <w:rPr>
          <w:szCs w:val="22"/>
        </w:rPr>
        <w:t xml:space="preserve"> the management agreement with Common Point</w:t>
      </w:r>
      <w:r w:rsidR="00B55856">
        <w:rPr>
          <w:szCs w:val="22"/>
        </w:rPr>
        <w:t xml:space="preserve"> LLC</w:t>
      </w:r>
      <w:r w:rsidR="00AE0669">
        <w:rPr>
          <w:szCs w:val="22"/>
        </w:rPr>
        <w:t xml:space="preserve">.  </w:t>
      </w:r>
      <w:r w:rsidR="00587F5D" w:rsidRPr="00A1474A">
        <w:rPr>
          <w:color w:val="020100"/>
          <w:szCs w:val="22"/>
        </w:rPr>
        <w:t>Applicants assert that the proposed transaction is entitled to presumpti</w:t>
      </w:r>
      <w:r w:rsidR="008C4993">
        <w:rPr>
          <w:color w:val="020100"/>
          <w:szCs w:val="22"/>
        </w:rPr>
        <w:t xml:space="preserve">ve streamlined treatment under </w:t>
      </w:r>
      <w:r w:rsidR="004804AF">
        <w:rPr>
          <w:color w:val="020100"/>
          <w:szCs w:val="22"/>
        </w:rPr>
        <w:t>s</w:t>
      </w:r>
      <w:r w:rsidR="0090733F">
        <w:rPr>
          <w:color w:val="020100"/>
          <w:szCs w:val="22"/>
        </w:rPr>
        <w:t>ection 63.03(b)(2)(</w:t>
      </w:r>
      <w:r w:rsidR="00587F5D" w:rsidRPr="00A1474A">
        <w:rPr>
          <w:color w:val="020100"/>
          <w:szCs w:val="22"/>
        </w:rPr>
        <w:t>i</w:t>
      </w:r>
      <w:r w:rsidR="00B55856">
        <w:rPr>
          <w:color w:val="020100"/>
          <w:szCs w:val="22"/>
        </w:rPr>
        <w:t>i</w:t>
      </w:r>
      <w:r w:rsidR="00587F5D" w:rsidRPr="00A1474A">
        <w:rPr>
          <w:color w:val="020100"/>
          <w:szCs w:val="22"/>
        </w:rPr>
        <w:t>)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7"/>
      </w:r>
    </w:p>
    <w:p w:rsidR="00BF1C1F" w:rsidRPr="007B54C3" w:rsidRDefault="00BF1C1F" w:rsidP="00587F5D">
      <w:pPr>
        <w:rPr>
          <w:szCs w:val="22"/>
        </w:rPr>
      </w:pPr>
    </w:p>
    <w:p w:rsidR="00BF1C1F" w:rsidRPr="00AA723D" w:rsidRDefault="00BF1C1F" w:rsidP="00AA723D">
      <w:pPr>
        <w:autoSpaceDE w:val="0"/>
        <w:autoSpaceDN w:val="0"/>
        <w:adjustRightInd w:val="0"/>
        <w:ind w:left="720" w:right="144"/>
        <w:rPr>
          <w:bCs/>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r w:rsidR="009B1F85">
        <w:rPr>
          <w:bCs/>
        </w:rPr>
        <w:t>ANPI Business, LLC</w:t>
      </w:r>
      <w:r w:rsidR="004804AF">
        <w:rPr>
          <w:bCs/>
        </w:rPr>
        <w:t xml:space="preserve"> and</w:t>
      </w:r>
      <w:r w:rsidR="009B1F85" w:rsidRPr="009B1F85">
        <w:rPr>
          <w:bCs/>
        </w:rPr>
        <w:t xml:space="preserve"> A</w:t>
      </w:r>
      <w:r w:rsidR="009B1F85">
        <w:rPr>
          <w:bCs/>
        </w:rPr>
        <w:t>NPI, LLC to Onvoy, LLC</w:t>
      </w:r>
      <w:r w:rsidRPr="00456680">
        <w:rPr>
          <w:szCs w:val="22"/>
        </w:rPr>
        <w:t>, WC Docket No. 1</w:t>
      </w:r>
      <w:r w:rsidR="00AA723D">
        <w:rPr>
          <w:szCs w:val="22"/>
        </w:rPr>
        <w:t>6</w:t>
      </w:r>
      <w:r w:rsidRPr="00456680">
        <w:rPr>
          <w:szCs w:val="22"/>
        </w:rPr>
        <w:t>-</w:t>
      </w:r>
      <w:r w:rsidR="009B1F85">
        <w:rPr>
          <w:szCs w:val="22"/>
        </w:rPr>
        <w:t>144</w:t>
      </w:r>
      <w:r w:rsidRPr="00456680">
        <w:rPr>
          <w:szCs w:val="22"/>
        </w:rPr>
        <w:t xml:space="preserve"> (filed </w:t>
      </w:r>
      <w:r w:rsidR="009B1F85">
        <w:rPr>
          <w:szCs w:val="22"/>
        </w:rPr>
        <w:t>Apr</w:t>
      </w:r>
      <w:r w:rsidRPr="00456680">
        <w:rPr>
          <w:szCs w:val="22"/>
        </w:rPr>
        <w:t>.</w:t>
      </w:r>
      <w:r w:rsidR="00264B89">
        <w:rPr>
          <w:szCs w:val="22"/>
        </w:rPr>
        <w:t xml:space="preserve"> </w:t>
      </w:r>
      <w:r w:rsidR="009B1F85">
        <w:rPr>
          <w:szCs w:val="22"/>
        </w:rPr>
        <w:t>22</w:t>
      </w:r>
      <w:r w:rsidR="00AA723D">
        <w:rPr>
          <w:szCs w:val="22"/>
        </w:rPr>
        <w:t>, 2016</w:t>
      </w:r>
      <w:r w:rsidRPr="00456680">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2F559C">
        <w:rPr>
          <w:b/>
          <w:szCs w:val="22"/>
        </w:rPr>
        <w:t xml:space="preserve">May </w:t>
      </w:r>
      <w:r w:rsidR="001F44D4">
        <w:rPr>
          <w:b/>
          <w:szCs w:val="22"/>
        </w:rPr>
        <w:t>27</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1F44D4">
        <w:rPr>
          <w:b/>
          <w:szCs w:val="22"/>
        </w:rPr>
        <w:t>June 3</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5B1E67"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001F396A">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5B1E67" w:rsidRDefault="00B55856" w:rsidP="005B1E67">
      <w:pPr>
        <w:numPr>
          <w:ilvl w:val="0"/>
          <w:numId w:val="18"/>
        </w:numPr>
        <w:rPr>
          <w:szCs w:val="22"/>
        </w:rPr>
      </w:pPr>
      <w:r>
        <w:rPr>
          <w:szCs w:val="22"/>
        </w:rPr>
        <w:t>Jodie May</w:t>
      </w:r>
      <w:r w:rsidR="00F80FFB" w:rsidRPr="006F6A1D">
        <w:rPr>
          <w:szCs w:val="22"/>
        </w:rPr>
        <w:t xml:space="preserve">, Competition Policy Division, Wireline Competition Bureau, </w:t>
      </w:r>
      <w:r>
        <w:rPr>
          <w:szCs w:val="22"/>
        </w:rPr>
        <w:t>jodie.may@fcc.gov</w:t>
      </w:r>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5" w:history="1">
        <w:r w:rsidR="00B55856" w:rsidRPr="00151B31">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6"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7"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5B1E67">
        <w:rPr>
          <w:szCs w:val="22"/>
        </w:rPr>
        <w:t>Myrva Freeman at (202) 418-1506</w:t>
      </w:r>
      <w:r w:rsidRPr="006F6A1D">
        <w:rPr>
          <w:szCs w:val="22"/>
        </w:rPr>
        <w:t xml:space="preserve"> or </w:t>
      </w:r>
      <w:r w:rsidR="00B55856">
        <w:rPr>
          <w:szCs w:val="22"/>
        </w:rPr>
        <w:t>Jodie May</w:t>
      </w:r>
      <w:r w:rsidR="005B1E67">
        <w:rPr>
          <w:szCs w:val="22"/>
        </w:rPr>
        <w:t xml:space="preserve"> </w:t>
      </w:r>
      <w:r w:rsidRPr="006F6A1D">
        <w:rPr>
          <w:szCs w:val="22"/>
        </w:rPr>
        <w:t>at (202) 418-</w:t>
      </w:r>
      <w:r w:rsidR="00495FA2">
        <w:rPr>
          <w:szCs w:val="22"/>
        </w:rPr>
        <w:t>0</w:t>
      </w:r>
      <w:r w:rsidR="00B55856">
        <w:rPr>
          <w:szCs w:val="22"/>
        </w:rPr>
        <w:t>913</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FD" w:rsidRDefault="009E5CFD">
      <w:r>
        <w:separator/>
      </w:r>
    </w:p>
  </w:endnote>
  <w:endnote w:type="continuationSeparator" w:id="0">
    <w:p w:rsidR="009E5CFD" w:rsidRDefault="009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4B" w:rsidRDefault="001D4F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F0452F">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FD" w:rsidRDefault="009E5CFD">
      <w:r>
        <w:separator/>
      </w:r>
    </w:p>
  </w:footnote>
  <w:footnote w:type="continuationSeparator" w:id="0">
    <w:p w:rsidR="009E5CFD" w:rsidRDefault="009E5CFD">
      <w:r>
        <w:continuationSeparator/>
      </w:r>
    </w:p>
  </w:footnote>
  <w:footnote w:id="1">
    <w:p w:rsidR="00B03BB5" w:rsidRPr="00393C16" w:rsidRDefault="00B03BB5" w:rsidP="00B03BB5">
      <w:pPr>
        <w:pStyle w:val="FootnoteText"/>
        <w:rPr>
          <w:sz w:val="20"/>
        </w:rPr>
      </w:pPr>
      <w:r w:rsidRPr="00393C16">
        <w:rPr>
          <w:rStyle w:val="FootnoteReference"/>
          <w:sz w:val="20"/>
        </w:rPr>
        <w:footnoteRef/>
      </w:r>
      <w:r w:rsidRPr="00393C16">
        <w:rPr>
          <w:sz w:val="20"/>
        </w:rPr>
        <w:t xml:space="preserve"> </w:t>
      </w:r>
      <w:r w:rsidR="000627D1" w:rsidRPr="00393C16">
        <w:rPr>
          <w:i/>
          <w:sz w:val="20"/>
        </w:rPr>
        <w:t xml:space="preserve">See </w:t>
      </w:r>
      <w:r w:rsidRPr="00393C16">
        <w:rPr>
          <w:sz w:val="20"/>
        </w:rPr>
        <w:t xml:space="preserve">47 C.F.R § 63.03; 47 U.S.C. § 214.  </w:t>
      </w:r>
      <w:r w:rsidR="00541525" w:rsidRPr="00393C16">
        <w:rPr>
          <w:sz w:val="20"/>
        </w:rPr>
        <w:t>Applicants also filed applications for the transfer of authorizations associated with international services.  Any action on this domestic section 214 application is without prejudice to Commission action on other related, pending applications.</w:t>
      </w:r>
      <w:r w:rsidR="001F44D4">
        <w:rPr>
          <w:sz w:val="20"/>
        </w:rPr>
        <w:t xml:space="preserve">  Applicants filed a supplement to their domestic section 214 application on May 12, 2016.</w:t>
      </w:r>
      <w:r w:rsidR="00F1637D" w:rsidRPr="00393C16">
        <w:rPr>
          <w:sz w:val="20"/>
        </w:rPr>
        <w:t xml:space="preserve">  </w:t>
      </w:r>
    </w:p>
  </w:footnote>
  <w:footnote w:id="2">
    <w:p w:rsidR="00A34E69" w:rsidRPr="009416D9" w:rsidRDefault="00A34E69">
      <w:pPr>
        <w:pStyle w:val="FootnoteText"/>
        <w:rPr>
          <w:sz w:val="20"/>
        </w:rPr>
      </w:pPr>
      <w:r>
        <w:rPr>
          <w:rStyle w:val="FootnoteReference"/>
        </w:rPr>
        <w:footnoteRef/>
      </w:r>
      <w:r>
        <w:t xml:space="preserve"> </w:t>
      </w:r>
      <w:r w:rsidRPr="009416D9">
        <w:rPr>
          <w:sz w:val="20"/>
        </w:rPr>
        <w:t>ANPI-Biz provides or is authorized to provide competitive LEC services in the District of Columbia and the following states:  Alabama, Arizona, California, Colorado, Connecticut, Florida, Georgia, Hawaii, Illinois, Indiana, Kansas, Louisiana, Maine, Maryland, Massachusetts, Nebraska, North Carolina, North Dakota, Nevada, New Hampshire, New Jersey, New York, Ohio, Oregon, Oklahoma, Pennsylvania, Rhode Island, South Carolina, South Dakota, Texas, Vermont, Washington, Wisconsin and Wyoming.  ANPI, LLC provide</w:t>
      </w:r>
      <w:r w:rsidR="009416D9" w:rsidRPr="009416D9">
        <w:rPr>
          <w:sz w:val="20"/>
        </w:rPr>
        <w:t>s</w:t>
      </w:r>
      <w:r w:rsidRPr="009416D9">
        <w:rPr>
          <w:sz w:val="20"/>
        </w:rPr>
        <w:t xml:space="preserve"> or is authorized to provide competitive LEC services in Alabama, Georgia, Hawaii, New Jersey, New York, Ohio, South Carolina, South Dakota, Wisconsin, and Arizona (pending application to provide service).</w:t>
      </w:r>
    </w:p>
  </w:footnote>
  <w:footnote w:id="3">
    <w:p w:rsidR="009416D9" w:rsidRPr="009416D9" w:rsidRDefault="009416D9">
      <w:pPr>
        <w:pStyle w:val="FootnoteText"/>
        <w:rPr>
          <w:sz w:val="20"/>
        </w:rPr>
      </w:pPr>
      <w:r w:rsidRPr="009416D9">
        <w:rPr>
          <w:rStyle w:val="FootnoteReference"/>
          <w:sz w:val="20"/>
        </w:rPr>
        <w:footnoteRef/>
      </w:r>
      <w:r w:rsidRPr="009416D9">
        <w:rPr>
          <w:sz w:val="20"/>
        </w:rPr>
        <w:t xml:space="preserve"> Common Point LLC serves California, Colorado, Georgia, Iowa, Illinois, Indiana, Kansas, Kentucky, Michigan, Missouri, Nebraska, Ohio, Pennsylvania, Tennessee, Washington, and Wisconsin.</w:t>
      </w:r>
      <w:r w:rsidR="008A4B1E">
        <w:rPr>
          <w:sz w:val="20"/>
        </w:rPr>
        <w:t xml:space="preserve">  Applicants state that ANPI, LLC is a party to a management agreement whereby it has certain management responsibilities for the operation of Common Point </w:t>
      </w:r>
      <w:r w:rsidR="002E00CB">
        <w:rPr>
          <w:sz w:val="20"/>
        </w:rPr>
        <w:t xml:space="preserve">LLC </w:t>
      </w:r>
      <w:r w:rsidR="008A4B1E">
        <w:rPr>
          <w:sz w:val="20"/>
        </w:rPr>
        <w:t xml:space="preserve">that could constitute </w:t>
      </w:r>
      <w:r w:rsidR="008A4B1E" w:rsidRPr="008A4B1E">
        <w:rPr>
          <w:i/>
          <w:sz w:val="20"/>
        </w:rPr>
        <w:t>de facto</w:t>
      </w:r>
      <w:r w:rsidR="008A4B1E">
        <w:rPr>
          <w:sz w:val="20"/>
        </w:rPr>
        <w:t xml:space="preserve"> control.  Applicants are also requesting Commission</w:t>
      </w:r>
      <w:r w:rsidR="00317E69">
        <w:rPr>
          <w:sz w:val="20"/>
        </w:rPr>
        <w:t xml:space="preserve"> approval </w:t>
      </w:r>
      <w:r w:rsidR="008A4B1E">
        <w:rPr>
          <w:sz w:val="20"/>
        </w:rPr>
        <w:t>for the indirect transfer of control of ANPI</w:t>
      </w:r>
      <w:r w:rsidR="002E00CB">
        <w:rPr>
          <w:sz w:val="20"/>
        </w:rPr>
        <w:t>,</w:t>
      </w:r>
      <w:r w:rsidR="008A4B1E">
        <w:rPr>
          <w:sz w:val="20"/>
        </w:rPr>
        <w:t xml:space="preserve"> LLC’s interest in Common Point </w:t>
      </w:r>
      <w:r w:rsidR="002E00CB">
        <w:rPr>
          <w:sz w:val="20"/>
        </w:rPr>
        <w:t xml:space="preserve">LLC </w:t>
      </w:r>
      <w:r w:rsidR="008A4B1E">
        <w:rPr>
          <w:sz w:val="20"/>
        </w:rPr>
        <w:t xml:space="preserve">to Onvoy.  </w:t>
      </w:r>
      <w:r w:rsidR="00AF1FDA">
        <w:rPr>
          <w:sz w:val="20"/>
        </w:rPr>
        <w:t xml:space="preserve">They further state that Common Point </w:t>
      </w:r>
      <w:r w:rsidR="002E00CB">
        <w:rPr>
          <w:sz w:val="20"/>
        </w:rPr>
        <w:t xml:space="preserve">LLC </w:t>
      </w:r>
      <w:r w:rsidR="00AF1FDA">
        <w:rPr>
          <w:sz w:val="20"/>
        </w:rPr>
        <w:t xml:space="preserve">is equally owned by its four members:  ANPI, LLC, Egyptian Internet Services, Inc., Cass Switch, Inc., and MTCO Communications, Inc.  The latter three entities are all Illinois corporations that are affiliated with incumbent LECs serving certain exchanges in Illinois.  Applicants state that, while Common Point </w:t>
      </w:r>
      <w:r w:rsidR="002E00CB">
        <w:rPr>
          <w:sz w:val="20"/>
        </w:rPr>
        <w:t xml:space="preserve">LLC </w:t>
      </w:r>
      <w:r w:rsidR="00AF1FDA">
        <w:rPr>
          <w:sz w:val="20"/>
        </w:rPr>
        <w:t xml:space="preserve">provides tandem services to other carriers in the exchanges of these incumbent LECs, Onvoy, ANPI-Biz, ANPI, LLC, and Common Point </w:t>
      </w:r>
      <w:r w:rsidR="002E00CB">
        <w:rPr>
          <w:sz w:val="20"/>
        </w:rPr>
        <w:t xml:space="preserve">LLC </w:t>
      </w:r>
      <w:r w:rsidR="00AF1FDA">
        <w:rPr>
          <w:sz w:val="20"/>
        </w:rPr>
        <w:t>do not otherwise provide telephone exchange or exchange access services in any of those exchanges.</w:t>
      </w:r>
    </w:p>
  </w:footnote>
  <w:footnote w:id="4">
    <w:p w:rsidR="000D45F1" w:rsidRPr="004804AF" w:rsidRDefault="000D45F1">
      <w:pPr>
        <w:pStyle w:val="FootnoteText"/>
        <w:rPr>
          <w:sz w:val="20"/>
        </w:rPr>
      </w:pPr>
      <w:r>
        <w:rPr>
          <w:rStyle w:val="FootnoteReference"/>
        </w:rPr>
        <w:footnoteRef/>
      </w:r>
      <w:r>
        <w:t xml:space="preserve"> </w:t>
      </w:r>
      <w:r w:rsidRPr="004804AF">
        <w:rPr>
          <w:sz w:val="20"/>
        </w:rPr>
        <w:t xml:space="preserve">Onvoy has several subsidiaries that provide </w:t>
      </w:r>
      <w:r w:rsidR="0065092A">
        <w:rPr>
          <w:sz w:val="20"/>
        </w:rPr>
        <w:t xml:space="preserve">competitive </w:t>
      </w:r>
      <w:r w:rsidRPr="004804AF">
        <w:rPr>
          <w:sz w:val="20"/>
        </w:rPr>
        <w:t xml:space="preserve">communications services:  Voyant Communications, LLC (formerly known as Zayo Enterprises Networks, LLC) provides telecommunications services in Colorado, Idaho, Indiana, Michigan, Minnesota, Ohio, Tennessee, and Washington.  Minnesota Independent Equal Access Company (MIEAC) provides centralized equal access services in Minnesota and North Dakota. </w:t>
      </w:r>
      <w:r w:rsidR="00CF2C84">
        <w:rPr>
          <w:sz w:val="20"/>
        </w:rPr>
        <w:t xml:space="preserve"> </w:t>
      </w:r>
      <w:r w:rsidRPr="004804AF">
        <w:rPr>
          <w:sz w:val="20"/>
        </w:rPr>
        <w:t>Broadvox-CLEC, LLC provides telecommunications services to its affiliate, Broadvox, LLC, pursuant to authorizations to provide competitive LEC</w:t>
      </w:r>
      <w:r w:rsidR="00CF2C84">
        <w:rPr>
          <w:sz w:val="20"/>
        </w:rPr>
        <w:t xml:space="preserve"> </w:t>
      </w:r>
      <w:r w:rsidRPr="004804AF">
        <w:rPr>
          <w:sz w:val="20"/>
        </w:rPr>
        <w:t>and/or interexchange services in the District of Columbia and in every U.S. state except Alaska, Delaware, Iowa</w:t>
      </w:r>
      <w:r w:rsidR="00CF2C84">
        <w:rPr>
          <w:sz w:val="20"/>
        </w:rPr>
        <w:t>,</w:t>
      </w:r>
      <w:r w:rsidRPr="004804AF">
        <w:rPr>
          <w:sz w:val="20"/>
        </w:rPr>
        <w:t xml:space="preserve"> and Maine.  Layered Communications, LLC provides communications services primarily to other providers in California and New York.  Emergency Networks</w:t>
      </w:r>
      <w:r w:rsidR="00CF2C84">
        <w:rPr>
          <w:sz w:val="20"/>
        </w:rPr>
        <w:t>, LLC</w:t>
      </w:r>
      <w:r w:rsidRPr="004804AF">
        <w:rPr>
          <w:sz w:val="20"/>
        </w:rPr>
        <w:t xml:space="preserve"> is the licensee of a 3650-3700 MHz authorization, Call Sign WQVK773, which it intends to use to provide 911 connectivity throughout the country.</w:t>
      </w:r>
    </w:p>
  </w:footnote>
  <w:footnote w:id="5">
    <w:p w:rsidR="0065092A" w:rsidRPr="00317E69" w:rsidRDefault="0065092A">
      <w:pPr>
        <w:pStyle w:val="FootnoteText"/>
        <w:rPr>
          <w:sz w:val="20"/>
        </w:rPr>
      </w:pPr>
      <w:r>
        <w:rPr>
          <w:rStyle w:val="FootnoteReference"/>
        </w:rPr>
        <w:footnoteRef/>
      </w:r>
      <w:r>
        <w:t xml:space="preserve"> </w:t>
      </w:r>
      <w:r w:rsidRPr="00317E69">
        <w:rPr>
          <w:sz w:val="20"/>
        </w:rPr>
        <w:t xml:space="preserve">Applicants state that a U.S. public pension fund owns approximately 12 percent of Fund X/A as a purely passive investment and is insulated from involvement and has no control in partnership affairs.  </w:t>
      </w:r>
    </w:p>
  </w:footnote>
  <w:footnote w:id="6">
    <w:p w:rsidR="00524DAD" w:rsidRPr="00317E69" w:rsidRDefault="00524DAD">
      <w:pPr>
        <w:pStyle w:val="FootnoteText"/>
        <w:rPr>
          <w:sz w:val="20"/>
        </w:rPr>
      </w:pPr>
      <w:r w:rsidRPr="00317E69">
        <w:rPr>
          <w:rStyle w:val="FootnoteReference"/>
          <w:sz w:val="20"/>
        </w:rPr>
        <w:footnoteRef/>
      </w:r>
      <w:r w:rsidRPr="00317E69">
        <w:rPr>
          <w:sz w:val="20"/>
        </w:rPr>
        <w:t xml:space="preserve"> Applicants state that the following U.S. citizens are members of the board of managers of GTCR Investment X LLC:  Mark M. Anderson, Craig A. Bondy, Philip A. Canfield, David A. Donnini, Constantine S. Mihas, Collin E. Roche, Sean L. Cunningham, and Aaron D. Cohen.  A complete description of GTCR’s ownership is available in the Application.</w:t>
      </w:r>
      <w:r w:rsidR="00317E69">
        <w:rPr>
          <w:sz w:val="20"/>
        </w:rPr>
        <w:t xml:space="preserve">  </w:t>
      </w:r>
      <w:r w:rsidR="00317E69" w:rsidRPr="002E00CB">
        <w:rPr>
          <w:i/>
          <w:sz w:val="20"/>
        </w:rPr>
        <w:t>Joint Application of Zone USA, Inc. et al. and Onvoy, LLC</w:t>
      </w:r>
      <w:r w:rsidR="00317E69">
        <w:rPr>
          <w:sz w:val="20"/>
        </w:rPr>
        <w:t>, WC Docket No. 16-144, at Exh. B (filed Apr. 22, 2016).</w:t>
      </w:r>
    </w:p>
  </w:footnote>
  <w:footnote w:id="7">
    <w:p w:rsidR="00587F5D" w:rsidRPr="00317E69" w:rsidRDefault="00587F5D">
      <w:pPr>
        <w:pStyle w:val="FootnoteText"/>
        <w:rPr>
          <w:sz w:val="20"/>
        </w:rPr>
      </w:pPr>
      <w:r w:rsidRPr="00317E69">
        <w:rPr>
          <w:rStyle w:val="FootnoteReference"/>
          <w:sz w:val="20"/>
        </w:rPr>
        <w:footnoteRef/>
      </w:r>
      <w:r w:rsidRPr="00317E69">
        <w:rPr>
          <w:sz w:val="20"/>
        </w:rPr>
        <w:t xml:space="preserve"> </w:t>
      </w:r>
      <w:r w:rsidR="0090733F" w:rsidRPr="00317E69">
        <w:rPr>
          <w:color w:val="020100"/>
          <w:sz w:val="20"/>
        </w:rPr>
        <w:t>47 C.F.R. § 63.03(b)(2)(</w:t>
      </w:r>
      <w:r w:rsidRPr="00317E69">
        <w:rPr>
          <w:color w:val="020100"/>
          <w:sz w:val="20"/>
        </w:rPr>
        <w:t>i</w:t>
      </w:r>
      <w:r w:rsidR="00B55856">
        <w:rPr>
          <w:color w:val="020100"/>
          <w:sz w:val="20"/>
        </w:rPr>
        <w:t>i</w:t>
      </w:r>
      <w:r w:rsidRPr="00317E69">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4B" w:rsidRDefault="001D4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4B" w:rsidRDefault="001D4F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F0452F">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F0452F">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F0452F">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F0452F">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2C47"/>
    <w:rsid w:val="000A4055"/>
    <w:rsid w:val="000A4520"/>
    <w:rsid w:val="000A7685"/>
    <w:rsid w:val="000C0811"/>
    <w:rsid w:val="000C28B5"/>
    <w:rsid w:val="000C4780"/>
    <w:rsid w:val="000C4C46"/>
    <w:rsid w:val="000D45F1"/>
    <w:rsid w:val="000E157B"/>
    <w:rsid w:val="000E3155"/>
    <w:rsid w:val="000E760D"/>
    <w:rsid w:val="000F6B18"/>
    <w:rsid w:val="001025BB"/>
    <w:rsid w:val="001026C6"/>
    <w:rsid w:val="00110942"/>
    <w:rsid w:val="00112A9B"/>
    <w:rsid w:val="00113666"/>
    <w:rsid w:val="00124705"/>
    <w:rsid w:val="00124BA7"/>
    <w:rsid w:val="0013052A"/>
    <w:rsid w:val="00142D36"/>
    <w:rsid w:val="00151E72"/>
    <w:rsid w:val="00153E4E"/>
    <w:rsid w:val="00154DD3"/>
    <w:rsid w:val="00156895"/>
    <w:rsid w:val="00165BD0"/>
    <w:rsid w:val="001727F8"/>
    <w:rsid w:val="001809F9"/>
    <w:rsid w:val="00187B28"/>
    <w:rsid w:val="00190FAB"/>
    <w:rsid w:val="00192F32"/>
    <w:rsid w:val="001A269E"/>
    <w:rsid w:val="001A6B9B"/>
    <w:rsid w:val="001B2E39"/>
    <w:rsid w:val="001B6FE3"/>
    <w:rsid w:val="001B7E4B"/>
    <w:rsid w:val="001D04A4"/>
    <w:rsid w:val="001D263C"/>
    <w:rsid w:val="001D31BD"/>
    <w:rsid w:val="001D3BE2"/>
    <w:rsid w:val="001D404B"/>
    <w:rsid w:val="001D4F4B"/>
    <w:rsid w:val="001D65FC"/>
    <w:rsid w:val="001D79DC"/>
    <w:rsid w:val="001E0B77"/>
    <w:rsid w:val="001E1925"/>
    <w:rsid w:val="001E4E86"/>
    <w:rsid w:val="001F396A"/>
    <w:rsid w:val="001F44D4"/>
    <w:rsid w:val="001F4668"/>
    <w:rsid w:val="0020536A"/>
    <w:rsid w:val="0020538B"/>
    <w:rsid w:val="00205B87"/>
    <w:rsid w:val="0020629D"/>
    <w:rsid w:val="0020749C"/>
    <w:rsid w:val="002119BB"/>
    <w:rsid w:val="002277E1"/>
    <w:rsid w:val="00227CC7"/>
    <w:rsid w:val="00234FF8"/>
    <w:rsid w:val="002458B5"/>
    <w:rsid w:val="002479BC"/>
    <w:rsid w:val="002606F1"/>
    <w:rsid w:val="00261E94"/>
    <w:rsid w:val="00264B89"/>
    <w:rsid w:val="00266585"/>
    <w:rsid w:val="00272E9B"/>
    <w:rsid w:val="00274C2B"/>
    <w:rsid w:val="00275DCE"/>
    <w:rsid w:val="00295114"/>
    <w:rsid w:val="002A0D31"/>
    <w:rsid w:val="002A2546"/>
    <w:rsid w:val="002B1C38"/>
    <w:rsid w:val="002B3763"/>
    <w:rsid w:val="002C2AD8"/>
    <w:rsid w:val="002D152E"/>
    <w:rsid w:val="002D3C39"/>
    <w:rsid w:val="002D7782"/>
    <w:rsid w:val="002E00CB"/>
    <w:rsid w:val="002E0322"/>
    <w:rsid w:val="002E2641"/>
    <w:rsid w:val="002E7F1A"/>
    <w:rsid w:val="002F2AB4"/>
    <w:rsid w:val="002F559C"/>
    <w:rsid w:val="003007C4"/>
    <w:rsid w:val="00304122"/>
    <w:rsid w:val="00305EAF"/>
    <w:rsid w:val="00317E69"/>
    <w:rsid w:val="00321B06"/>
    <w:rsid w:val="00323095"/>
    <w:rsid w:val="0032475C"/>
    <w:rsid w:val="00327957"/>
    <w:rsid w:val="00331394"/>
    <w:rsid w:val="00333620"/>
    <w:rsid w:val="00336B43"/>
    <w:rsid w:val="00352555"/>
    <w:rsid w:val="003558D9"/>
    <w:rsid w:val="00356B0F"/>
    <w:rsid w:val="003664FF"/>
    <w:rsid w:val="00367CFE"/>
    <w:rsid w:val="00372CF6"/>
    <w:rsid w:val="00393BD4"/>
    <w:rsid w:val="00393C16"/>
    <w:rsid w:val="003A1C84"/>
    <w:rsid w:val="003A47DB"/>
    <w:rsid w:val="003C124D"/>
    <w:rsid w:val="003C3C08"/>
    <w:rsid w:val="003D5E4D"/>
    <w:rsid w:val="003E65E9"/>
    <w:rsid w:val="003E7B2D"/>
    <w:rsid w:val="003F08DD"/>
    <w:rsid w:val="003F5989"/>
    <w:rsid w:val="004009F5"/>
    <w:rsid w:val="00402BBF"/>
    <w:rsid w:val="00402F08"/>
    <w:rsid w:val="00406D42"/>
    <w:rsid w:val="00406EA7"/>
    <w:rsid w:val="00412D95"/>
    <w:rsid w:val="004272D7"/>
    <w:rsid w:val="00433C43"/>
    <w:rsid w:val="004363ED"/>
    <w:rsid w:val="00437390"/>
    <w:rsid w:val="00440540"/>
    <w:rsid w:val="00453D4B"/>
    <w:rsid w:val="00456252"/>
    <w:rsid w:val="00456F02"/>
    <w:rsid w:val="004634EA"/>
    <w:rsid w:val="00464B99"/>
    <w:rsid w:val="004668F2"/>
    <w:rsid w:val="0046747F"/>
    <w:rsid w:val="0047389D"/>
    <w:rsid w:val="00474C93"/>
    <w:rsid w:val="004754AC"/>
    <w:rsid w:val="004804AF"/>
    <w:rsid w:val="00483ED8"/>
    <w:rsid w:val="004908CF"/>
    <w:rsid w:val="00492260"/>
    <w:rsid w:val="00495FA2"/>
    <w:rsid w:val="00497F24"/>
    <w:rsid w:val="004A06AD"/>
    <w:rsid w:val="004A52B7"/>
    <w:rsid w:val="004A767A"/>
    <w:rsid w:val="004B147E"/>
    <w:rsid w:val="004B6EA1"/>
    <w:rsid w:val="004C5F29"/>
    <w:rsid w:val="004D396B"/>
    <w:rsid w:val="004D6475"/>
    <w:rsid w:val="004D67C3"/>
    <w:rsid w:val="004D74B9"/>
    <w:rsid w:val="004D75F8"/>
    <w:rsid w:val="004E32BF"/>
    <w:rsid w:val="004E6B50"/>
    <w:rsid w:val="005007B4"/>
    <w:rsid w:val="0050591A"/>
    <w:rsid w:val="00514D74"/>
    <w:rsid w:val="00515FB3"/>
    <w:rsid w:val="0051799E"/>
    <w:rsid w:val="00524DAD"/>
    <w:rsid w:val="00525252"/>
    <w:rsid w:val="00525CA0"/>
    <w:rsid w:val="00536B3E"/>
    <w:rsid w:val="00536E8B"/>
    <w:rsid w:val="00537386"/>
    <w:rsid w:val="00541525"/>
    <w:rsid w:val="00542653"/>
    <w:rsid w:val="005437C5"/>
    <w:rsid w:val="00546040"/>
    <w:rsid w:val="00546786"/>
    <w:rsid w:val="005472BF"/>
    <w:rsid w:val="00551579"/>
    <w:rsid w:val="00553445"/>
    <w:rsid w:val="0055473C"/>
    <w:rsid w:val="00556EA7"/>
    <w:rsid w:val="00557A6A"/>
    <w:rsid w:val="00565FBE"/>
    <w:rsid w:val="0056768B"/>
    <w:rsid w:val="005741D7"/>
    <w:rsid w:val="00574D45"/>
    <w:rsid w:val="00575E76"/>
    <w:rsid w:val="0058289C"/>
    <w:rsid w:val="00587F5D"/>
    <w:rsid w:val="00591B4E"/>
    <w:rsid w:val="00592FE0"/>
    <w:rsid w:val="005A06DF"/>
    <w:rsid w:val="005A5CC8"/>
    <w:rsid w:val="005B1E67"/>
    <w:rsid w:val="005C2131"/>
    <w:rsid w:val="005C26CE"/>
    <w:rsid w:val="005C3917"/>
    <w:rsid w:val="005E6A88"/>
    <w:rsid w:val="005F1B83"/>
    <w:rsid w:val="00612B09"/>
    <w:rsid w:val="00616866"/>
    <w:rsid w:val="0062123A"/>
    <w:rsid w:val="00635D3A"/>
    <w:rsid w:val="006429B2"/>
    <w:rsid w:val="0065092A"/>
    <w:rsid w:val="00650AC8"/>
    <w:rsid w:val="006512BD"/>
    <w:rsid w:val="00653E9A"/>
    <w:rsid w:val="00654B02"/>
    <w:rsid w:val="00655B3B"/>
    <w:rsid w:val="00663A4E"/>
    <w:rsid w:val="00666BE8"/>
    <w:rsid w:val="00675394"/>
    <w:rsid w:val="00677248"/>
    <w:rsid w:val="006800B9"/>
    <w:rsid w:val="0068743C"/>
    <w:rsid w:val="0069220A"/>
    <w:rsid w:val="00694E3C"/>
    <w:rsid w:val="006A554C"/>
    <w:rsid w:val="006A55EB"/>
    <w:rsid w:val="006A6B79"/>
    <w:rsid w:val="006A6D3F"/>
    <w:rsid w:val="006B33F3"/>
    <w:rsid w:val="006C05E5"/>
    <w:rsid w:val="006C11FC"/>
    <w:rsid w:val="006C35E9"/>
    <w:rsid w:val="006C4EFF"/>
    <w:rsid w:val="006C636E"/>
    <w:rsid w:val="006D1A21"/>
    <w:rsid w:val="006D1DCD"/>
    <w:rsid w:val="006D1FA6"/>
    <w:rsid w:val="006D3EF3"/>
    <w:rsid w:val="006E2CD3"/>
    <w:rsid w:val="006F20ED"/>
    <w:rsid w:val="006F6A1D"/>
    <w:rsid w:val="00703EC6"/>
    <w:rsid w:val="00706AC9"/>
    <w:rsid w:val="0071025C"/>
    <w:rsid w:val="00714819"/>
    <w:rsid w:val="00716D2D"/>
    <w:rsid w:val="00717C73"/>
    <w:rsid w:val="007217B1"/>
    <w:rsid w:val="00724554"/>
    <w:rsid w:val="00727EC7"/>
    <w:rsid w:val="00732551"/>
    <w:rsid w:val="0075287B"/>
    <w:rsid w:val="00755072"/>
    <w:rsid w:val="0075512A"/>
    <w:rsid w:val="00755E16"/>
    <w:rsid w:val="00756B80"/>
    <w:rsid w:val="00756B88"/>
    <w:rsid w:val="0077636A"/>
    <w:rsid w:val="00777285"/>
    <w:rsid w:val="007857C7"/>
    <w:rsid w:val="00792794"/>
    <w:rsid w:val="0079745F"/>
    <w:rsid w:val="007B0E00"/>
    <w:rsid w:val="007B5F78"/>
    <w:rsid w:val="007C0877"/>
    <w:rsid w:val="007C0FD1"/>
    <w:rsid w:val="007C3A5F"/>
    <w:rsid w:val="007C3BD7"/>
    <w:rsid w:val="007C465B"/>
    <w:rsid w:val="007C6DF4"/>
    <w:rsid w:val="007D5DC4"/>
    <w:rsid w:val="007E0595"/>
    <w:rsid w:val="007F3CD7"/>
    <w:rsid w:val="00801697"/>
    <w:rsid w:val="00804FE6"/>
    <w:rsid w:val="00805979"/>
    <w:rsid w:val="00807C6E"/>
    <w:rsid w:val="0081400F"/>
    <w:rsid w:val="0081552C"/>
    <w:rsid w:val="00817653"/>
    <w:rsid w:val="00817D67"/>
    <w:rsid w:val="0082260E"/>
    <w:rsid w:val="00825C85"/>
    <w:rsid w:val="00832D56"/>
    <w:rsid w:val="00856727"/>
    <w:rsid w:val="00856872"/>
    <w:rsid w:val="008656D9"/>
    <w:rsid w:val="008753EC"/>
    <w:rsid w:val="00880A11"/>
    <w:rsid w:val="0088214B"/>
    <w:rsid w:val="00884E48"/>
    <w:rsid w:val="00887198"/>
    <w:rsid w:val="008917E6"/>
    <w:rsid w:val="00891AD2"/>
    <w:rsid w:val="00894F4D"/>
    <w:rsid w:val="00897BDD"/>
    <w:rsid w:val="008A0F18"/>
    <w:rsid w:val="008A1274"/>
    <w:rsid w:val="008A4B1E"/>
    <w:rsid w:val="008A6B6F"/>
    <w:rsid w:val="008B06B4"/>
    <w:rsid w:val="008B2C64"/>
    <w:rsid w:val="008B7C7A"/>
    <w:rsid w:val="008C2B82"/>
    <w:rsid w:val="008C4993"/>
    <w:rsid w:val="008C4B79"/>
    <w:rsid w:val="008D3DB7"/>
    <w:rsid w:val="008D6469"/>
    <w:rsid w:val="008E37AE"/>
    <w:rsid w:val="008E78C2"/>
    <w:rsid w:val="008F18B3"/>
    <w:rsid w:val="008F2BD8"/>
    <w:rsid w:val="008F3640"/>
    <w:rsid w:val="008F45AE"/>
    <w:rsid w:val="008F6A9B"/>
    <w:rsid w:val="009036A1"/>
    <w:rsid w:val="0090733F"/>
    <w:rsid w:val="00912B96"/>
    <w:rsid w:val="009305A4"/>
    <w:rsid w:val="00930DEB"/>
    <w:rsid w:val="0093341E"/>
    <w:rsid w:val="00933726"/>
    <w:rsid w:val="00933F7C"/>
    <w:rsid w:val="00940008"/>
    <w:rsid w:val="00940BD5"/>
    <w:rsid w:val="009416D9"/>
    <w:rsid w:val="00941ED1"/>
    <w:rsid w:val="00957B60"/>
    <w:rsid w:val="00960ED3"/>
    <w:rsid w:val="0096477A"/>
    <w:rsid w:val="00967F4A"/>
    <w:rsid w:val="00972AE9"/>
    <w:rsid w:val="00975232"/>
    <w:rsid w:val="00977C32"/>
    <w:rsid w:val="009A0F1A"/>
    <w:rsid w:val="009A6CA9"/>
    <w:rsid w:val="009A6D5F"/>
    <w:rsid w:val="009A7FBD"/>
    <w:rsid w:val="009B1A42"/>
    <w:rsid w:val="009B1C8D"/>
    <w:rsid w:val="009B1F85"/>
    <w:rsid w:val="009C019F"/>
    <w:rsid w:val="009C2EED"/>
    <w:rsid w:val="009C4123"/>
    <w:rsid w:val="009C49A3"/>
    <w:rsid w:val="009C51B3"/>
    <w:rsid w:val="009D12E7"/>
    <w:rsid w:val="009D2374"/>
    <w:rsid w:val="009D7779"/>
    <w:rsid w:val="009D77FE"/>
    <w:rsid w:val="009E381B"/>
    <w:rsid w:val="009E4540"/>
    <w:rsid w:val="009E5CFD"/>
    <w:rsid w:val="009F590D"/>
    <w:rsid w:val="009F764E"/>
    <w:rsid w:val="00A10A09"/>
    <w:rsid w:val="00A14541"/>
    <w:rsid w:val="00A1474A"/>
    <w:rsid w:val="00A149C4"/>
    <w:rsid w:val="00A27E4B"/>
    <w:rsid w:val="00A31E0F"/>
    <w:rsid w:val="00A3235E"/>
    <w:rsid w:val="00A34E69"/>
    <w:rsid w:val="00A3589F"/>
    <w:rsid w:val="00A365E1"/>
    <w:rsid w:val="00A45A02"/>
    <w:rsid w:val="00A45E96"/>
    <w:rsid w:val="00A56D3D"/>
    <w:rsid w:val="00A75ACA"/>
    <w:rsid w:val="00A8048E"/>
    <w:rsid w:val="00A80AD8"/>
    <w:rsid w:val="00A82C60"/>
    <w:rsid w:val="00A93F47"/>
    <w:rsid w:val="00A95E69"/>
    <w:rsid w:val="00A96B2A"/>
    <w:rsid w:val="00AA0ED6"/>
    <w:rsid w:val="00AA5130"/>
    <w:rsid w:val="00AA723D"/>
    <w:rsid w:val="00AB2CBC"/>
    <w:rsid w:val="00AB507C"/>
    <w:rsid w:val="00AB781A"/>
    <w:rsid w:val="00AC3819"/>
    <w:rsid w:val="00AD765A"/>
    <w:rsid w:val="00AE0669"/>
    <w:rsid w:val="00AE2EB5"/>
    <w:rsid w:val="00AE3CBB"/>
    <w:rsid w:val="00AF1FDA"/>
    <w:rsid w:val="00AF3BBA"/>
    <w:rsid w:val="00B03BB5"/>
    <w:rsid w:val="00B1118C"/>
    <w:rsid w:val="00B17211"/>
    <w:rsid w:val="00B21A75"/>
    <w:rsid w:val="00B27DCF"/>
    <w:rsid w:val="00B37D03"/>
    <w:rsid w:val="00B418FA"/>
    <w:rsid w:val="00B427D3"/>
    <w:rsid w:val="00B53DE7"/>
    <w:rsid w:val="00B55856"/>
    <w:rsid w:val="00B558E7"/>
    <w:rsid w:val="00B60477"/>
    <w:rsid w:val="00B750D5"/>
    <w:rsid w:val="00B800AF"/>
    <w:rsid w:val="00B815D7"/>
    <w:rsid w:val="00B917D9"/>
    <w:rsid w:val="00B969C9"/>
    <w:rsid w:val="00BA30A4"/>
    <w:rsid w:val="00BA3857"/>
    <w:rsid w:val="00BB2CF8"/>
    <w:rsid w:val="00BC4533"/>
    <w:rsid w:val="00BC717D"/>
    <w:rsid w:val="00BD38EE"/>
    <w:rsid w:val="00BD3DD4"/>
    <w:rsid w:val="00BE0887"/>
    <w:rsid w:val="00BE0BD9"/>
    <w:rsid w:val="00BE4CFF"/>
    <w:rsid w:val="00BF1C1F"/>
    <w:rsid w:val="00C04F2B"/>
    <w:rsid w:val="00C2115F"/>
    <w:rsid w:val="00C255BC"/>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B19AC"/>
    <w:rsid w:val="00CC5744"/>
    <w:rsid w:val="00CC5D6E"/>
    <w:rsid w:val="00CD3B03"/>
    <w:rsid w:val="00CD7FD6"/>
    <w:rsid w:val="00CE40A4"/>
    <w:rsid w:val="00CE6AA5"/>
    <w:rsid w:val="00CF2C84"/>
    <w:rsid w:val="00CF6A87"/>
    <w:rsid w:val="00D0013A"/>
    <w:rsid w:val="00D011DA"/>
    <w:rsid w:val="00D24728"/>
    <w:rsid w:val="00D248A8"/>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E1F42"/>
    <w:rsid w:val="00DE3B77"/>
    <w:rsid w:val="00DF121C"/>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812F7"/>
    <w:rsid w:val="00EA472D"/>
    <w:rsid w:val="00EB2EE1"/>
    <w:rsid w:val="00EB3220"/>
    <w:rsid w:val="00EB52D2"/>
    <w:rsid w:val="00EC45B8"/>
    <w:rsid w:val="00ED32CD"/>
    <w:rsid w:val="00EE5616"/>
    <w:rsid w:val="00EF3D6D"/>
    <w:rsid w:val="00EF7DA7"/>
    <w:rsid w:val="00F03304"/>
    <w:rsid w:val="00F0452F"/>
    <w:rsid w:val="00F11571"/>
    <w:rsid w:val="00F1637D"/>
    <w:rsid w:val="00F17797"/>
    <w:rsid w:val="00F17A33"/>
    <w:rsid w:val="00F2097E"/>
    <w:rsid w:val="00F2332A"/>
    <w:rsid w:val="00F33F22"/>
    <w:rsid w:val="00F36993"/>
    <w:rsid w:val="00F43775"/>
    <w:rsid w:val="00F44807"/>
    <w:rsid w:val="00F45414"/>
    <w:rsid w:val="00F466A5"/>
    <w:rsid w:val="00F4786E"/>
    <w:rsid w:val="00F47AF7"/>
    <w:rsid w:val="00F513BD"/>
    <w:rsid w:val="00F60F8D"/>
    <w:rsid w:val="00F80FFB"/>
    <w:rsid w:val="00F831DC"/>
    <w:rsid w:val="00F86F95"/>
    <w:rsid w:val="00F9738D"/>
    <w:rsid w:val="00FA5C2D"/>
    <w:rsid w:val="00FB0C70"/>
    <w:rsid w:val="00FC0D4A"/>
    <w:rsid w:val="00FC0DDB"/>
    <w:rsid w:val="00FC103B"/>
    <w:rsid w:val="00FC1DAA"/>
    <w:rsid w:val="00FC3100"/>
    <w:rsid w:val="00FC336B"/>
    <w:rsid w:val="00FC73A8"/>
    <w:rsid w:val="00FC75D5"/>
    <w:rsid w:val="00FD1B4E"/>
    <w:rsid w:val="00FD1CD8"/>
    <w:rsid w:val="00FD62FA"/>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mita.mukhoty@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1081</Words>
  <Characters>6032</Characters>
  <Application>Microsoft Office Word</Application>
  <DocSecurity>0</DocSecurity>
  <Lines>112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7130</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2016-05-13T19:10:00Z</dcterms:created>
  <dcterms:modified xsi:type="dcterms:W3CDTF">2016-05-13T19:10:00Z</dcterms:modified>
  <cp:category> </cp:category>
  <cp:contentStatus> </cp:contentStatus>
</cp:coreProperties>
</file>