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BF508F">
        <w:rPr>
          <w:b/>
          <w:szCs w:val="22"/>
        </w:rPr>
        <w:t>557</w:t>
      </w:r>
    </w:p>
    <w:p w:rsidR="00F80FFB" w:rsidRPr="00D27120" w:rsidRDefault="00CD6113" w:rsidP="00F80FFB">
      <w:pPr>
        <w:spacing w:before="60"/>
        <w:jc w:val="right"/>
        <w:rPr>
          <w:b/>
          <w:szCs w:val="22"/>
        </w:rPr>
      </w:pPr>
      <w:r>
        <w:rPr>
          <w:b/>
          <w:szCs w:val="22"/>
        </w:rPr>
        <w:t>May</w:t>
      </w:r>
      <w:r w:rsidR="00B03BB5">
        <w:rPr>
          <w:b/>
          <w:szCs w:val="22"/>
        </w:rPr>
        <w:t xml:space="preserve"> </w:t>
      </w:r>
      <w:r w:rsidR="00DA51F9">
        <w:rPr>
          <w:b/>
          <w:szCs w:val="22"/>
        </w:rPr>
        <w:t>18</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C56F22" w:rsidRDefault="00BE34E5" w:rsidP="005A487E">
      <w:pPr>
        <w:jc w:val="center"/>
        <w:rPr>
          <w:b/>
          <w:bCs/>
        </w:rPr>
      </w:pPr>
      <w:r>
        <w:rPr>
          <w:b/>
          <w:bCs/>
        </w:rPr>
        <w:t>A</w:t>
      </w:r>
      <w:r w:rsidR="00395E7C">
        <w:rPr>
          <w:b/>
          <w:bCs/>
        </w:rPr>
        <w:t>CQUISITION</w:t>
      </w:r>
      <w:r w:rsidR="001F4C36">
        <w:rPr>
          <w:b/>
          <w:bCs/>
        </w:rPr>
        <w:t xml:space="preserve"> </w:t>
      </w:r>
      <w:r>
        <w:rPr>
          <w:b/>
          <w:bCs/>
        </w:rPr>
        <w:t xml:space="preserve">OF CERTAIN ASSETS OF </w:t>
      </w:r>
      <w:r w:rsidR="00CD6113">
        <w:rPr>
          <w:b/>
          <w:bCs/>
        </w:rPr>
        <w:t>SPOC, LLC BY</w:t>
      </w:r>
      <w:r w:rsidR="0073032F">
        <w:rPr>
          <w:b/>
          <w:bCs/>
        </w:rPr>
        <w:t xml:space="preserve"> </w:t>
      </w:r>
    </w:p>
    <w:p w:rsidR="005A487E" w:rsidRDefault="0073032F" w:rsidP="005A487E">
      <w:pPr>
        <w:jc w:val="center"/>
        <w:rPr>
          <w:b/>
          <w:bCs/>
        </w:rPr>
      </w:pPr>
      <w:r>
        <w:rPr>
          <w:b/>
          <w:bCs/>
        </w:rPr>
        <w:t>CONSOLI</w:t>
      </w:r>
      <w:r w:rsidR="00BD33A1">
        <w:rPr>
          <w:b/>
          <w:bCs/>
        </w:rPr>
        <w:t>DATED COMMUNICATIONS ENTERPRISE</w:t>
      </w:r>
      <w:r>
        <w:rPr>
          <w:b/>
          <w:bCs/>
        </w:rPr>
        <w:t xml:space="preserve"> SERVICES, INC. </w:t>
      </w:r>
    </w:p>
    <w:p w:rsidR="005A487E" w:rsidRDefault="005A487E"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73032F">
        <w:rPr>
          <w:b/>
          <w:szCs w:val="22"/>
        </w:rPr>
        <w:t>136</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615A4E">
        <w:rPr>
          <w:b/>
          <w:szCs w:val="22"/>
        </w:rPr>
        <w:t>June 1</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615A4E">
        <w:rPr>
          <w:b/>
          <w:szCs w:val="22"/>
        </w:rPr>
        <w:t>June</w:t>
      </w:r>
      <w:r w:rsidR="00FD1B4E">
        <w:rPr>
          <w:b/>
          <w:szCs w:val="22"/>
        </w:rPr>
        <w:t xml:space="preserve"> </w:t>
      </w:r>
      <w:r w:rsidR="00615A4E">
        <w:rPr>
          <w:b/>
          <w:szCs w:val="22"/>
        </w:rPr>
        <w:t>8</w:t>
      </w:r>
      <w:r w:rsidR="00A1474A">
        <w:rPr>
          <w:b/>
          <w:szCs w:val="22"/>
        </w:rPr>
        <w:t>,</w:t>
      </w:r>
      <w:r w:rsidRPr="006F6A1D">
        <w:rPr>
          <w:b/>
          <w:szCs w:val="22"/>
        </w:rPr>
        <w:t xml:space="preserve"> 201</w:t>
      </w:r>
      <w:r w:rsidR="005437C5">
        <w:rPr>
          <w:b/>
          <w:szCs w:val="22"/>
        </w:rPr>
        <w:t>6</w:t>
      </w:r>
    </w:p>
    <w:p w:rsidR="008A12E6" w:rsidRDefault="008A12E6" w:rsidP="004363ED">
      <w:pPr>
        <w:pStyle w:val="NoSpacing"/>
        <w:rPr>
          <w:b/>
          <w:szCs w:val="22"/>
        </w:rPr>
      </w:pPr>
    </w:p>
    <w:p w:rsidR="00967F4A" w:rsidRDefault="00615A4E" w:rsidP="00E9677C">
      <w:pPr>
        <w:tabs>
          <w:tab w:val="left" w:pos="180"/>
        </w:tabs>
        <w:autoSpaceDE w:val="0"/>
        <w:autoSpaceDN w:val="0"/>
        <w:adjustRightInd w:val="0"/>
        <w:ind w:firstLine="720"/>
        <w:rPr>
          <w:szCs w:val="22"/>
        </w:rPr>
      </w:pPr>
      <w:r>
        <w:rPr>
          <w:szCs w:val="22"/>
        </w:rPr>
        <w:t>SPOC, LLC (SPOC)</w:t>
      </w:r>
      <w:r w:rsidR="00B016A1">
        <w:rPr>
          <w:szCs w:val="22"/>
        </w:rPr>
        <w:t xml:space="preserve"> and Consolidated Communications Enterprise Services, Inc. (CCES)</w:t>
      </w:r>
      <w:r w:rsidR="0064150D">
        <w:rPr>
          <w:szCs w:val="22"/>
        </w:rPr>
        <w:t>,</w:t>
      </w:r>
      <w:r w:rsidR="008A12E6" w:rsidRPr="008A12E6">
        <w:rPr>
          <w:szCs w:val="22"/>
        </w:rPr>
        <w:t xml:space="preserve"> (collectively, the</w:t>
      </w:r>
      <w:r w:rsidR="008A12E6">
        <w:rPr>
          <w:szCs w:val="22"/>
        </w:rPr>
        <w:t xml:space="preserve"> </w:t>
      </w:r>
      <w:r w:rsidR="008A12E6" w:rsidRPr="008A12E6">
        <w:rPr>
          <w:szCs w:val="22"/>
        </w:rPr>
        <w:t>Applicants) fi</w:t>
      </w:r>
      <w:r w:rsidR="00CD6113">
        <w:rPr>
          <w:szCs w:val="22"/>
        </w:rPr>
        <w:t>led an application pursuant to s</w:t>
      </w:r>
      <w:r w:rsidR="008A12E6" w:rsidRPr="008A12E6">
        <w:rPr>
          <w:szCs w:val="22"/>
        </w:rPr>
        <w:t>ection 214 of the Communication</w:t>
      </w:r>
      <w:r w:rsidR="00CD6113">
        <w:rPr>
          <w:szCs w:val="22"/>
        </w:rPr>
        <w:t>s Act of 1934, as amended, and s</w:t>
      </w:r>
      <w:r w:rsidR="008A12E6" w:rsidRPr="008A12E6">
        <w:rPr>
          <w:szCs w:val="22"/>
        </w:rPr>
        <w:t xml:space="preserve">ection 63.03 of the Commission’s rules, requesting approval </w:t>
      </w:r>
      <w:r w:rsidR="00B016A1">
        <w:rPr>
          <w:szCs w:val="22"/>
        </w:rPr>
        <w:t>to complete a proposed transaction whereby</w:t>
      </w:r>
      <w:r w:rsidR="00CD6113">
        <w:rPr>
          <w:szCs w:val="22"/>
        </w:rPr>
        <w:t xml:space="preserve"> CCES will acquire </w:t>
      </w:r>
      <w:r w:rsidR="001C7D29">
        <w:rPr>
          <w:szCs w:val="22"/>
        </w:rPr>
        <w:t xml:space="preserve">certain telecommunications related assets </w:t>
      </w:r>
      <w:r w:rsidR="00CD6113">
        <w:rPr>
          <w:szCs w:val="22"/>
        </w:rPr>
        <w:t>from SPOC</w:t>
      </w:r>
      <w:r w:rsidR="00B016A1">
        <w:rPr>
          <w:szCs w:val="22"/>
        </w:rPr>
        <w:t>.</w:t>
      </w:r>
      <w:r w:rsidR="00B03BB5" w:rsidRPr="006F6A1D">
        <w:rPr>
          <w:rStyle w:val="FootnoteReference"/>
          <w:szCs w:val="22"/>
        </w:rPr>
        <w:footnoteReference w:id="1"/>
      </w:r>
    </w:p>
    <w:p w:rsidR="003B0D5B" w:rsidRDefault="003B0D5B" w:rsidP="00D50D22">
      <w:pPr>
        <w:autoSpaceDE w:val="0"/>
        <w:autoSpaceDN w:val="0"/>
        <w:adjustRightInd w:val="0"/>
        <w:rPr>
          <w:szCs w:val="22"/>
        </w:rPr>
      </w:pPr>
    </w:p>
    <w:p w:rsidR="00D240BB" w:rsidRDefault="001C7D29" w:rsidP="00D240BB">
      <w:pPr>
        <w:autoSpaceDE w:val="0"/>
        <w:autoSpaceDN w:val="0"/>
        <w:adjustRightInd w:val="0"/>
        <w:ind w:firstLine="720"/>
        <w:rPr>
          <w:szCs w:val="22"/>
        </w:rPr>
      </w:pPr>
      <w:r>
        <w:rPr>
          <w:szCs w:val="22"/>
        </w:rPr>
        <w:t xml:space="preserve">SPOC, </w:t>
      </w:r>
      <w:r w:rsidR="00A60E6F">
        <w:rPr>
          <w:szCs w:val="22"/>
        </w:rPr>
        <w:t xml:space="preserve">a wholly owned </w:t>
      </w:r>
      <w:r w:rsidR="00615A4E">
        <w:rPr>
          <w:szCs w:val="22"/>
        </w:rPr>
        <w:t>subsidiary of</w:t>
      </w:r>
      <w:r w:rsidR="00A60E6F">
        <w:rPr>
          <w:szCs w:val="22"/>
        </w:rPr>
        <w:t xml:space="preserve"> Champaign Telephone Company, Inc. (</w:t>
      </w:r>
      <w:r w:rsidR="00C56F22">
        <w:rPr>
          <w:szCs w:val="22"/>
        </w:rPr>
        <w:t xml:space="preserve">Champaign Telephone </w:t>
      </w:r>
      <w:r w:rsidR="00A60E6F">
        <w:rPr>
          <w:szCs w:val="22"/>
        </w:rPr>
        <w:t>and together with SPOC,</w:t>
      </w:r>
      <w:r w:rsidR="000B7246">
        <w:rPr>
          <w:szCs w:val="22"/>
        </w:rPr>
        <w:t xml:space="preserve"> CTC), an Illinois corporation.</w:t>
      </w:r>
      <w:r w:rsidR="008E6716">
        <w:rPr>
          <w:szCs w:val="22"/>
        </w:rPr>
        <w:t xml:space="preserve">  </w:t>
      </w:r>
      <w:r w:rsidR="00A60E6F">
        <w:rPr>
          <w:szCs w:val="22"/>
        </w:rPr>
        <w:t xml:space="preserve">SPOC is a competitive local exchange </w:t>
      </w:r>
      <w:r w:rsidR="005E47DF">
        <w:rPr>
          <w:szCs w:val="22"/>
        </w:rPr>
        <w:t xml:space="preserve">carrier </w:t>
      </w:r>
      <w:r w:rsidR="00AC631F">
        <w:rPr>
          <w:szCs w:val="22"/>
        </w:rPr>
        <w:t xml:space="preserve">(LEC) </w:t>
      </w:r>
      <w:r w:rsidR="00A60E6F">
        <w:rPr>
          <w:szCs w:val="22"/>
        </w:rPr>
        <w:t>and intere</w:t>
      </w:r>
      <w:r w:rsidR="00BC5942">
        <w:rPr>
          <w:szCs w:val="22"/>
        </w:rPr>
        <w:t>x</w:t>
      </w:r>
      <w:r w:rsidR="008E6716">
        <w:rPr>
          <w:szCs w:val="22"/>
        </w:rPr>
        <w:t xml:space="preserve">change carrier in Illinois. </w:t>
      </w:r>
    </w:p>
    <w:p w:rsidR="00D240BB" w:rsidRDefault="00D240BB" w:rsidP="00D240BB">
      <w:pPr>
        <w:autoSpaceDE w:val="0"/>
        <w:autoSpaceDN w:val="0"/>
        <w:adjustRightInd w:val="0"/>
        <w:ind w:firstLine="720"/>
        <w:rPr>
          <w:szCs w:val="22"/>
        </w:rPr>
      </w:pPr>
    </w:p>
    <w:p w:rsidR="00D240BB" w:rsidRPr="009074E9" w:rsidRDefault="00615A4E" w:rsidP="00D240BB">
      <w:pPr>
        <w:autoSpaceDE w:val="0"/>
        <w:autoSpaceDN w:val="0"/>
        <w:adjustRightInd w:val="0"/>
        <w:ind w:firstLine="720"/>
        <w:rPr>
          <w:szCs w:val="22"/>
        </w:rPr>
      </w:pPr>
      <w:r>
        <w:rPr>
          <w:szCs w:val="22"/>
        </w:rPr>
        <w:t>CCES</w:t>
      </w:r>
      <w:r w:rsidR="005F154C">
        <w:rPr>
          <w:szCs w:val="22"/>
        </w:rPr>
        <w:t>, a Delaware corporation,</w:t>
      </w:r>
      <w:r>
        <w:rPr>
          <w:szCs w:val="22"/>
        </w:rPr>
        <w:t xml:space="preserve"> is part of the Consolidated Communications</w:t>
      </w:r>
      <w:r w:rsidR="00D240BB">
        <w:rPr>
          <w:szCs w:val="22"/>
        </w:rPr>
        <w:t xml:space="preserve"> group of companies whose ultimate parent is Consolidated Communications Holdings, Inc. (CCHI)</w:t>
      </w:r>
      <w:r w:rsidR="002C013D">
        <w:rPr>
          <w:szCs w:val="22"/>
        </w:rPr>
        <w:t xml:space="preserve">, </w:t>
      </w:r>
      <w:r w:rsidR="00D240BB">
        <w:rPr>
          <w:szCs w:val="22"/>
        </w:rPr>
        <w:t>a Delaware corporation.</w:t>
      </w:r>
      <w:r w:rsidR="00AC631F">
        <w:rPr>
          <w:rStyle w:val="FootnoteReference"/>
          <w:szCs w:val="22"/>
        </w:rPr>
        <w:footnoteReference w:id="2"/>
      </w:r>
      <w:r w:rsidR="00D240BB">
        <w:rPr>
          <w:szCs w:val="22"/>
        </w:rPr>
        <w:t xml:space="preserve">  CCHI’s various operating subsidiaries (the Consolidated Companies and t</w:t>
      </w:r>
      <w:r w:rsidR="002713A6">
        <w:rPr>
          <w:szCs w:val="22"/>
        </w:rPr>
        <w:t xml:space="preserve">ogether with CCHI, Consolidated </w:t>
      </w:r>
      <w:r w:rsidR="00895A11">
        <w:rPr>
          <w:szCs w:val="22"/>
        </w:rPr>
        <w:t>Communications) provide</w:t>
      </w:r>
      <w:r w:rsidR="002713A6">
        <w:rPr>
          <w:szCs w:val="22"/>
        </w:rPr>
        <w:t xml:space="preserve"> telecommunications services to residential and business customers in primarily in California, Illinois, Iowa, Kansas, Minnesota, Missouri, North Dakota, Pennsylvania, South Dakota, Texas and Wisconsin</w:t>
      </w:r>
      <w:r w:rsidR="002C013D">
        <w:rPr>
          <w:szCs w:val="22"/>
        </w:rPr>
        <w:t>.</w:t>
      </w:r>
      <w:r w:rsidR="002713A6">
        <w:rPr>
          <w:szCs w:val="22"/>
        </w:rPr>
        <w:t xml:space="preserve"> </w:t>
      </w:r>
      <w:r w:rsidR="002C013D">
        <w:rPr>
          <w:szCs w:val="22"/>
        </w:rPr>
        <w:t xml:space="preserve"> </w:t>
      </w:r>
      <w:r w:rsidR="005F154C">
        <w:rPr>
          <w:szCs w:val="22"/>
        </w:rPr>
        <w:t>CCES provides service as</w:t>
      </w:r>
      <w:r w:rsidR="002713A6">
        <w:rPr>
          <w:szCs w:val="22"/>
        </w:rPr>
        <w:t xml:space="preserve"> a competitive </w:t>
      </w:r>
      <w:r w:rsidR="005F154C">
        <w:rPr>
          <w:szCs w:val="22"/>
        </w:rPr>
        <w:t>LEC</w:t>
      </w:r>
      <w:r w:rsidR="002713A6">
        <w:rPr>
          <w:szCs w:val="22"/>
        </w:rPr>
        <w:t xml:space="preserve"> in California, Illinois, Kansas, Missouri, Pennsylvania, and Texas.  </w:t>
      </w:r>
      <w:r w:rsidR="00934620">
        <w:rPr>
          <w:szCs w:val="22"/>
        </w:rPr>
        <w:t xml:space="preserve">Applicants state that </w:t>
      </w:r>
      <w:r w:rsidR="002507AC">
        <w:rPr>
          <w:szCs w:val="22"/>
        </w:rPr>
        <w:t xml:space="preserve">CCHI is a widely held publicly traded company </w:t>
      </w:r>
      <w:r w:rsidR="00934620">
        <w:rPr>
          <w:szCs w:val="22"/>
        </w:rPr>
        <w:t xml:space="preserve">and </w:t>
      </w:r>
      <w:r w:rsidR="002507AC">
        <w:rPr>
          <w:szCs w:val="22"/>
        </w:rPr>
        <w:t>no individu</w:t>
      </w:r>
      <w:r w:rsidR="00934620">
        <w:rPr>
          <w:szCs w:val="22"/>
        </w:rPr>
        <w:t>al or entity currently has a ten percent</w:t>
      </w:r>
      <w:r w:rsidR="002507AC">
        <w:rPr>
          <w:szCs w:val="22"/>
        </w:rPr>
        <w:t xml:space="preserve"> or greater ownership interest in CCHI.</w:t>
      </w:r>
    </w:p>
    <w:p w:rsidR="00A878C7" w:rsidRDefault="00A878C7" w:rsidP="001A3986">
      <w:pPr>
        <w:autoSpaceDE w:val="0"/>
        <w:autoSpaceDN w:val="0"/>
        <w:adjustRightInd w:val="0"/>
        <w:ind w:firstLine="720"/>
        <w:rPr>
          <w:szCs w:val="22"/>
        </w:rPr>
      </w:pPr>
    </w:p>
    <w:p w:rsidR="00CB30CD" w:rsidRPr="00000734" w:rsidRDefault="00000734" w:rsidP="00000734">
      <w:pPr>
        <w:autoSpaceDE w:val="0"/>
        <w:autoSpaceDN w:val="0"/>
        <w:adjustRightInd w:val="0"/>
        <w:ind w:firstLine="720"/>
        <w:rPr>
          <w:rFonts w:eastAsia="NotDefSpecial"/>
          <w:szCs w:val="22"/>
        </w:rPr>
      </w:pPr>
      <w:r>
        <w:rPr>
          <w:szCs w:val="22"/>
        </w:rPr>
        <w:t>Pursua</w:t>
      </w:r>
      <w:r w:rsidR="00AD5B8B">
        <w:rPr>
          <w:szCs w:val="22"/>
        </w:rPr>
        <w:t xml:space="preserve">nt to the terms of an </w:t>
      </w:r>
      <w:r>
        <w:rPr>
          <w:szCs w:val="22"/>
        </w:rPr>
        <w:t>Asset Purchase Agreement</w:t>
      </w:r>
      <w:r w:rsidR="001B314E">
        <w:rPr>
          <w:szCs w:val="22"/>
        </w:rPr>
        <w:t>,</w:t>
      </w:r>
      <w:r>
        <w:rPr>
          <w:szCs w:val="22"/>
        </w:rPr>
        <w:t xml:space="preserve"> CCES will acquire substantially all of the assets of </w:t>
      </w:r>
      <w:r w:rsidR="00615A4E">
        <w:rPr>
          <w:szCs w:val="22"/>
        </w:rPr>
        <w:t>Champagne Telephone</w:t>
      </w:r>
      <w:r>
        <w:rPr>
          <w:szCs w:val="22"/>
        </w:rPr>
        <w:t xml:space="preserve">, including the customer base and other assets associated with </w:t>
      </w:r>
      <w:r w:rsidR="00AD5B8B">
        <w:rPr>
          <w:szCs w:val="22"/>
        </w:rPr>
        <w:t>SPOC</w:t>
      </w:r>
      <w:r>
        <w:rPr>
          <w:szCs w:val="22"/>
        </w:rPr>
        <w:t>’s telecommunications services operations.  As a re</w:t>
      </w:r>
      <w:r w:rsidR="00AD5B8B">
        <w:rPr>
          <w:szCs w:val="22"/>
        </w:rPr>
        <w:t>sult, CCES will replace SPOC</w:t>
      </w:r>
      <w:r>
        <w:rPr>
          <w:szCs w:val="22"/>
        </w:rPr>
        <w:t xml:space="preserve"> as the telecommunications servic</w:t>
      </w:r>
      <w:r w:rsidR="00AD5B8B">
        <w:rPr>
          <w:szCs w:val="22"/>
        </w:rPr>
        <w:t>e provider for SPOC</w:t>
      </w:r>
      <w:r>
        <w:rPr>
          <w:szCs w:val="22"/>
        </w:rPr>
        <w:t xml:space="preserve">’s current customers and </w:t>
      </w:r>
      <w:r w:rsidR="00AD5B8B">
        <w:rPr>
          <w:szCs w:val="22"/>
        </w:rPr>
        <w:t>SPOC</w:t>
      </w:r>
      <w:r>
        <w:rPr>
          <w:szCs w:val="22"/>
        </w:rPr>
        <w:t xml:space="preserve"> will cease providing telecommunications </w:t>
      </w:r>
      <w:r>
        <w:rPr>
          <w:szCs w:val="22"/>
        </w:rPr>
        <w:lastRenderedPageBreak/>
        <w:t xml:space="preserve">services.  </w:t>
      </w:r>
      <w:r w:rsidR="00587F5D" w:rsidRPr="00A1474A">
        <w:rPr>
          <w:color w:val="020100"/>
          <w:szCs w:val="22"/>
        </w:rPr>
        <w:t>Applicants assert that the proposed transaction is entitled to presumpti</w:t>
      </w:r>
      <w:r w:rsidR="00AD5B8B">
        <w:rPr>
          <w:color w:val="020100"/>
          <w:szCs w:val="22"/>
        </w:rPr>
        <w:t>ve streamlined treatment under s</w:t>
      </w:r>
      <w:r w:rsidR="00DD3F97">
        <w:rPr>
          <w:color w:val="020100"/>
          <w:szCs w:val="22"/>
        </w:rPr>
        <w:t xml:space="preserve">ection </w:t>
      </w:r>
      <w:r w:rsidR="0090088A">
        <w:rPr>
          <w:color w:val="020100"/>
          <w:szCs w:val="22"/>
        </w:rPr>
        <w:t>63.03(b</w:t>
      </w:r>
      <w:r w:rsidR="00362BC7">
        <w:rPr>
          <w:color w:val="020100"/>
          <w:szCs w:val="22"/>
        </w:rPr>
        <w:t>)</w:t>
      </w:r>
      <w:r w:rsidR="001A207D">
        <w:rPr>
          <w:color w:val="020100"/>
          <w:szCs w:val="22"/>
        </w:rPr>
        <w:t>(</w:t>
      </w:r>
      <w:r w:rsidR="0090088A">
        <w:rPr>
          <w:color w:val="020100"/>
          <w:szCs w:val="22"/>
        </w:rPr>
        <w:t>2</w:t>
      </w:r>
      <w:r w:rsidR="0090733F">
        <w:rPr>
          <w:color w:val="020100"/>
          <w:szCs w:val="22"/>
        </w:rPr>
        <w:t>)(</w:t>
      </w:r>
      <w:r w:rsidR="00587F5D" w:rsidRPr="00A1474A">
        <w:rPr>
          <w:color w:val="020100"/>
          <w:szCs w:val="22"/>
        </w:rPr>
        <w:t>i</w:t>
      </w:r>
      <w:r w:rsidR="002507AC">
        <w:rPr>
          <w:color w:val="020100"/>
          <w:szCs w:val="22"/>
        </w:rPr>
        <w:t>i</w:t>
      </w:r>
      <w:r w:rsidR="00587F5D" w:rsidRPr="00A1474A">
        <w:rPr>
          <w:color w:val="020100"/>
          <w:szCs w:val="22"/>
        </w:rPr>
        <w:t>)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3"/>
      </w:r>
    </w:p>
    <w:p w:rsidR="00BF1C1F" w:rsidRPr="007B54C3" w:rsidRDefault="00BF1C1F" w:rsidP="00587F5D">
      <w:pPr>
        <w:rPr>
          <w:szCs w:val="22"/>
        </w:rPr>
      </w:pPr>
    </w:p>
    <w:p w:rsidR="000E5315" w:rsidRDefault="00BF1C1F" w:rsidP="004F0BF1">
      <w:pPr>
        <w:autoSpaceDE w:val="0"/>
        <w:autoSpaceDN w:val="0"/>
        <w:adjustRightInd w:val="0"/>
        <w:ind w:left="720" w:right="144"/>
        <w:rPr>
          <w:szCs w:val="22"/>
        </w:rPr>
      </w:pPr>
      <w:r w:rsidRPr="00456680">
        <w:rPr>
          <w:szCs w:val="22"/>
        </w:rPr>
        <w:t xml:space="preserve">Domestic Section 214 Application Filed for the </w:t>
      </w:r>
      <w:r w:rsidR="001F4C36">
        <w:rPr>
          <w:szCs w:val="22"/>
        </w:rPr>
        <w:t>A</w:t>
      </w:r>
      <w:r w:rsidR="00F767E5">
        <w:rPr>
          <w:szCs w:val="22"/>
        </w:rPr>
        <w:t>cquisition</w:t>
      </w:r>
      <w:r w:rsidR="001F4C36">
        <w:rPr>
          <w:szCs w:val="22"/>
        </w:rPr>
        <w:t xml:space="preserve"> of Certain Assets of </w:t>
      </w:r>
      <w:r w:rsidR="000E5315">
        <w:rPr>
          <w:szCs w:val="22"/>
        </w:rPr>
        <w:t>SPOC, LLC by</w:t>
      </w:r>
      <w:r w:rsidR="00CB30CD">
        <w:rPr>
          <w:szCs w:val="22"/>
        </w:rPr>
        <w:t xml:space="preserve"> Consolidated Communications Enterprise Services, Inc.</w:t>
      </w:r>
      <w:r w:rsidR="001F4C36">
        <w:rPr>
          <w:szCs w:val="22"/>
        </w:rPr>
        <w:t xml:space="preserve">, </w:t>
      </w:r>
      <w:r w:rsidRPr="00456680">
        <w:rPr>
          <w:szCs w:val="22"/>
        </w:rPr>
        <w:t>WC Docket No. 1</w:t>
      </w:r>
      <w:r w:rsidR="00AA723D">
        <w:rPr>
          <w:szCs w:val="22"/>
        </w:rPr>
        <w:t>6</w:t>
      </w:r>
      <w:r w:rsidRPr="00456680">
        <w:rPr>
          <w:szCs w:val="22"/>
        </w:rPr>
        <w:t>-</w:t>
      </w:r>
      <w:r w:rsidR="00CB30CD">
        <w:rPr>
          <w:szCs w:val="22"/>
        </w:rPr>
        <w:t>136</w:t>
      </w:r>
      <w:r w:rsidRPr="00456680">
        <w:rPr>
          <w:szCs w:val="22"/>
        </w:rPr>
        <w:t xml:space="preserve"> </w:t>
      </w:r>
    </w:p>
    <w:p w:rsidR="000F6B18" w:rsidRPr="004F0BF1" w:rsidRDefault="00BF1C1F" w:rsidP="004F0BF1">
      <w:pPr>
        <w:autoSpaceDE w:val="0"/>
        <w:autoSpaceDN w:val="0"/>
        <w:adjustRightInd w:val="0"/>
        <w:ind w:left="720" w:right="144"/>
        <w:rPr>
          <w:bCs/>
          <w:szCs w:val="22"/>
        </w:rPr>
      </w:pPr>
      <w:r w:rsidRPr="00456680">
        <w:rPr>
          <w:szCs w:val="22"/>
        </w:rPr>
        <w:t xml:space="preserve">(filed </w:t>
      </w:r>
      <w:r w:rsidR="00CB30CD">
        <w:rPr>
          <w:szCs w:val="22"/>
        </w:rPr>
        <w:t>Apr</w:t>
      </w:r>
      <w:r w:rsidRPr="00456680">
        <w:rPr>
          <w:szCs w:val="22"/>
        </w:rPr>
        <w:t>.</w:t>
      </w:r>
      <w:r w:rsidR="00CB30CD">
        <w:rPr>
          <w:szCs w:val="22"/>
        </w:rPr>
        <w:t xml:space="preserve"> 22</w:t>
      </w:r>
      <w:r w:rsidR="00AA723D">
        <w:rPr>
          <w:szCs w:val="22"/>
        </w:rPr>
        <w:t>, 2016</w:t>
      </w:r>
      <w:r w:rsidRPr="00456680">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6366B" w:rsidP="00F80FFB">
      <w:pPr>
        <w:ind w:firstLine="720"/>
        <w:rPr>
          <w:szCs w:val="22"/>
        </w:rPr>
      </w:pPr>
      <w:r>
        <w:rPr>
          <w:szCs w:val="22"/>
        </w:rPr>
        <w:t>The transfer of assets</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00F80FFB" w:rsidRPr="006F6A1D">
        <w:rPr>
          <w:szCs w:val="22"/>
        </w:rPr>
        <w:t xml:space="preserve">ection 63.03(a) of the Commission’s rules, 47 CFR § 63.03(a), interested parties may file comments </w:t>
      </w:r>
      <w:r w:rsidR="00655B3B" w:rsidRPr="006F6A1D">
        <w:rPr>
          <w:b/>
          <w:szCs w:val="22"/>
        </w:rPr>
        <w:t xml:space="preserve">on or before </w:t>
      </w:r>
      <w:r w:rsidR="00AD5B8B">
        <w:rPr>
          <w:b/>
          <w:szCs w:val="22"/>
        </w:rPr>
        <w:t>June 1</w:t>
      </w:r>
      <w:r w:rsidR="00F80FFB" w:rsidRPr="006F6A1D">
        <w:rPr>
          <w:b/>
          <w:szCs w:val="22"/>
        </w:rPr>
        <w:t>, 201</w:t>
      </w:r>
      <w:r w:rsidR="005437C5">
        <w:rPr>
          <w:b/>
          <w:szCs w:val="22"/>
        </w:rPr>
        <w:t>6</w:t>
      </w:r>
      <w:r w:rsidR="00F80FFB" w:rsidRPr="006F6A1D">
        <w:rPr>
          <w:szCs w:val="22"/>
        </w:rPr>
        <w:t xml:space="preserve">, and reply comments </w:t>
      </w:r>
      <w:r w:rsidR="00F80FFB" w:rsidRPr="006F6A1D">
        <w:rPr>
          <w:b/>
          <w:szCs w:val="22"/>
        </w:rPr>
        <w:t xml:space="preserve">on or before </w:t>
      </w:r>
      <w:r w:rsidR="00AD5B8B">
        <w:rPr>
          <w:b/>
          <w:szCs w:val="22"/>
        </w:rPr>
        <w:t>June 8</w:t>
      </w:r>
      <w:r w:rsidR="00F80FFB" w:rsidRPr="006F6A1D">
        <w:rPr>
          <w:b/>
          <w:szCs w:val="22"/>
        </w:rPr>
        <w:t>, 201</w:t>
      </w:r>
      <w:r w:rsidR="005437C5">
        <w:rPr>
          <w:b/>
          <w:szCs w:val="22"/>
        </w:rPr>
        <w:t>6</w:t>
      </w:r>
      <w:r w:rsidR="008C4993">
        <w:rPr>
          <w:szCs w:val="22"/>
        </w:rPr>
        <w:t>.  Pursuant to S</w:t>
      </w:r>
      <w:r w:rsidR="00F80FFB"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w:t>
      </w:r>
      <w:r>
        <w:rPr>
          <w:szCs w:val="22"/>
        </w:rPr>
        <w:t xml:space="preserve">assets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5B1E67" w:rsidRDefault="00DA51F9" w:rsidP="005B1E67">
      <w:pPr>
        <w:numPr>
          <w:ilvl w:val="0"/>
          <w:numId w:val="18"/>
        </w:numPr>
        <w:rPr>
          <w:szCs w:val="22"/>
        </w:rPr>
      </w:pPr>
      <w:r>
        <w:rPr>
          <w:szCs w:val="22"/>
        </w:rPr>
        <w:t>Dennis Johnson</w:t>
      </w:r>
      <w:r w:rsidR="00F80FFB" w:rsidRPr="006F6A1D">
        <w:rPr>
          <w:szCs w:val="22"/>
        </w:rPr>
        <w:t xml:space="preserve">, Competition Policy Division, Wireline Competition Bureau, </w:t>
      </w:r>
      <w:hyperlink r:id="rId15" w:history="1">
        <w:r w:rsidRPr="00274993">
          <w:rPr>
            <w:rStyle w:val="Hyperlink"/>
            <w:szCs w:val="22"/>
          </w:rPr>
          <w:t>dennis.johnson@fcc.gov</w:t>
        </w:r>
      </w:hyperlink>
      <w:r>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w:t>
      </w:r>
      <w:r w:rsidRPr="006F6A1D">
        <w:rPr>
          <w:szCs w:val="22"/>
        </w:rPr>
        <w:lastRenderedPageBreak/>
        <w:t>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DA51F9">
        <w:rPr>
          <w:szCs w:val="22"/>
        </w:rPr>
        <w:t>Dennis Johnson</w:t>
      </w:r>
      <w:r w:rsidR="005B1E67">
        <w:rPr>
          <w:szCs w:val="22"/>
        </w:rPr>
        <w:t xml:space="preserve"> </w:t>
      </w:r>
      <w:r w:rsidR="00664E23">
        <w:rPr>
          <w:szCs w:val="22"/>
        </w:rPr>
        <w:t>at (202) 418-</w:t>
      </w:r>
      <w:r w:rsidR="00DA51F9">
        <w:rPr>
          <w:szCs w:val="22"/>
        </w:rPr>
        <w:t>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E9" w:rsidRDefault="009074E9">
      <w:r>
        <w:separator/>
      </w:r>
    </w:p>
  </w:endnote>
  <w:endnote w:type="continuationSeparator" w:id="0">
    <w:p w:rsidR="009074E9" w:rsidRDefault="0090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A5" w:rsidRDefault="007108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D42888">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E9" w:rsidRDefault="009074E9">
      <w:r>
        <w:separator/>
      </w:r>
    </w:p>
  </w:footnote>
  <w:footnote w:type="continuationSeparator" w:id="0">
    <w:p w:rsidR="009074E9" w:rsidRDefault="009074E9">
      <w:r>
        <w:continuationSeparator/>
      </w:r>
    </w:p>
  </w:footnote>
  <w:footnote w:id="1">
    <w:p w:rsidR="009074E9" w:rsidRPr="00AC631F" w:rsidRDefault="009074E9" w:rsidP="00B03BB5">
      <w:pPr>
        <w:pStyle w:val="FootnoteText"/>
        <w:rPr>
          <w:sz w:val="20"/>
        </w:rPr>
      </w:pPr>
      <w:r w:rsidRPr="00AC631F">
        <w:rPr>
          <w:rStyle w:val="FootnoteReference"/>
          <w:sz w:val="20"/>
        </w:rPr>
        <w:footnoteRef/>
      </w:r>
      <w:r w:rsidRPr="00AC631F">
        <w:rPr>
          <w:sz w:val="20"/>
        </w:rPr>
        <w:t xml:space="preserve"> </w:t>
      </w:r>
      <w:r w:rsidRPr="00AC631F">
        <w:rPr>
          <w:i/>
          <w:sz w:val="20"/>
        </w:rPr>
        <w:t xml:space="preserve">See </w:t>
      </w:r>
      <w:r w:rsidRPr="00AC631F">
        <w:rPr>
          <w:sz w:val="20"/>
        </w:rPr>
        <w:t>47 C</w:t>
      </w:r>
      <w:r w:rsidR="00BF422B" w:rsidRPr="00AC631F">
        <w:rPr>
          <w:sz w:val="20"/>
        </w:rPr>
        <w:t>.F.R § 63.03; 47 U.S.C. § 214.</w:t>
      </w:r>
      <w:r w:rsidRPr="00AC631F">
        <w:rPr>
          <w:sz w:val="20"/>
        </w:rPr>
        <w:t xml:space="preserve">  </w:t>
      </w:r>
    </w:p>
  </w:footnote>
  <w:footnote w:id="2">
    <w:p w:rsidR="00AC631F" w:rsidRPr="00AC631F" w:rsidRDefault="00AC631F">
      <w:pPr>
        <w:pStyle w:val="FootnoteText"/>
        <w:rPr>
          <w:sz w:val="20"/>
        </w:rPr>
      </w:pPr>
      <w:r w:rsidRPr="00AC631F">
        <w:rPr>
          <w:rStyle w:val="FootnoteReference"/>
          <w:sz w:val="20"/>
        </w:rPr>
        <w:footnoteRef/>
      </w:r>
      <w:r w:rsidRPr="00AC631F">
        <w:rPr>
          <w:sz w:val="20"/>
        </w:rPr>
        <w:t xml:space="preserve"> </w:t>
      </w:r>
      <w:r w:rsidRPr="00AC631F">
        <w:rPr>
          <w:i/>
          <w:sz w:val="20"/>
        </w:rPr>
        <w:t>See</w:t>
      </w:r>
      <w:r w:rsidRPr="00AC631F">
        <w:rPr>
          <w:sz w:val="20"/>
        </w:rPr>
        <w:t xml:space="preserve"> Application for a complete list of CCES affiliated telecommunications providers.</w:t>
      </w:r>
    </w:p>
  </w:footnote>
  <w:footnote w:id="3">
    <w:p w:rsidR="009074E9" w:rsidRDefault="009074E9">
      <w:pPr>
        <w:pStyle w:val="FootnoteText"/>
      </w:pPr>
      <w:r w:rsidRPr="00D50D2B">
        <w:rPr>
          <w:rStyle w:val="FootnoteReference"/>
          <w:sz w:val="20"/>
        </w:rPr>
        <w:footnoteRef/>
      </w:r>
      <w:r w:rsidRPr="00D50D2B">
        <w:rPr>
          <w:sz w:val="20"/>
        </w:rPr>
        <w:t xml:space="preserve"> </w:t>
      </w:r>
      <w:r>
        <w:rPr>
          <w:color w:val="020100"/>
          <w:sz w:val="20"/>
        </w:rPr>
        <w:t>47 C.F.R. § 63.03(b)(2)(i</w:t>
      </w:r>
      <w:r w:rsidR="002507AC">
        <w:rPr>
          <w:color w:val="020100"/>
          <w:sz w:val="20"/>
        </w:rPr>
        <w:t>i</w:t>
      </w:r>
      <w:r w:rsidRPr="00D50D2B">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A5" w:rsidRDefault="00710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A5" w:rsidRDefault="00710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D42888">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D42888">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D42888">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D42888">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570B"/>
    <w:rsid w:val="000114B5"/>
    <w:rsid w:val="00020E3E"/>
    <w:rsid w:val="0002290F"/>
    <w:rsid w:val="0002448D"/>
    <w:rsid w:val="000264E1"/>
    <w:rsid w:val="000319E4"/>
    <w:rsid w:val="00033791"/>
    <w:rsid w:val="00034463"/>
    <w:rsid w:val="000359CA"/>
    <w:rsid w:val="00037963"/>
    <w:rsid w:val="000401F2"/>
    <w:rsid w:val="00044ACA"/>
    <w:rsid w:val="00047EBE"/>
    <w:rsid w:val="00051FB2"/>
    <w:rsid w:val="0005535C"/>
    <w:rsid w:val="000627D1"/>
    <w:rsid w:val="00064E36"/>
    <w:rsid w:val="000669CD"/>
    <w:rsid w:val="0007252B"/>
    <w:rsid w:val="00076713"/>
    <w:rsid w:val="00077355"/>
    <w:rsid w:val="0009126E"/>
    <w:rsid w:val="000925AB"/>
    <w:rsid w:val="00094CB0"/>
    <w:rsid w:val="000A2C47"/>
    <w:rsid w:val="000A4055"/>
    <w:rsid w:val="000A4520"/>
    <w:rsid w:val="000A6DA3"/>
    <w:rsid w:val="000A7685"/>
    <w:rsid w:val="000B7246"/>
    <w:rsid w:val="000C0811"/>
    <w:rsid w:val="000C28B5"/>
    <w:rsid w:val="000C42A9"/>
    <w:rsid w:val="000C4780"/>
    <w:rsid w:val="000C4C46"/>
    <w:rsid w:val="000E157B"/>
    <w:rsid w:val="000E3155"/>
    <w:rsid w:val="000E5315"/>
    <w:rsid w:val="000E760D"/>
    <w:rsid w:val="000F6B18"/>
    <w:rsid w:val="001026C6"/>
    <w:rsid w:val="00110942"/>
    <w:rsid w:val="00112A9B"/>
    <w:rsid w:val="00113666"/>
    <w:rsid w:val="0013052A"/>
    <w:rsid w:val="001378A8"/>
    <w:rsid w:val="00142D36"/>
    <w:rsid w:val="00151E72"/>
    <w:rsid w:val="00153E4E"/>
    <w:rsid w:val="00154DD3"/>
    <w:rsid w:val="00156895"/>
    <w:rsid w:val="00165BD0"/>
    <w:rsid w:val="001727F8"/>
    <w:rsid w:val="001809F9"/>
    <w:rsid w:val="00187B28"/>
    <w:rsid w:val="00190FAB"/>
    <w:rsid w:val="00192F32"/>
    <w:rsid w:val="001A207D"/>
    <w:rsid w:val="001A269E"/>
    <w:rsid w:val="001A3986"/>
    <w:rsid w:val="001A6B9B"/>
    <w:rsid w:val="001B2E39"/>
    <w:rsid w:val="001B314E"/>
    <w:rsid w:val="001B6FE3"/>
    <w:rsid w:val="001B7E4B"/>
    <w:rsid w:val="001C720F"/>
    <w:rsid w:val="001C7D29"/>
    <w:rsid w:val="001D04A4"/>
    <w:rsid w:val="001D263C"/>
    <w:rsid w:val="001D31BD"/>
    <w:rsid w:val="001D3BE2"/>
    <w:rsid w:val="001D404B"/>
    <w:rsid w:val="001D63C8"/>
    <w:rsid w:val="001D65FC"/>
    <w:rsid w:val="001D79DC"/>
    <w:rsid w:val="001E0B77"/>
    <w:rsid w:val="001E1925"/>
    <w:rsid w:val="001E4E86"/>
    <w:rsid w:val="001F4668"/>
    <w:rsid w:val="001F4C36"/>
    <w:rsid w:val="0020536A"/>
    <w:rsid w:val="00205B87"/>
    <w:rsid w:val="0020629D"/>
    <w:rsid w:val="0020749C"/>
    <w:rsid w:val="002119BB"/>
    <w:rsid w:val="002277E1"/>
    <w:rsid w:val="00227CC7"/>
    <w:rsid w:val="00234FF8"/>
    <w:rsid w:val="002458B5"/>
    <w:rsid w:val="002479BC"/>
    <w:rsid w:val="002507AC"/>
    <w:rsid w:val="00261E94"/>
    <w:rsid w:val="00264B89"/>
    <w:rsid w:val="00266585"/>
    <w:rsid w:val="002713A6"/>
    <w:rsid w:val="00272E9B"/>
    <w:rsid w:val="00274C2B"/>
    <w:rsid w:val="00295114"/>
    <w:rsid w:val="002A0D31"/>
    <w:rsid w:val="002A2546"/>
    <w:rsid w:val="002B1C38"/>
    <w:rsid w:val="002B3987"/>
    <w:rsid w:val="002C013D"/>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37D23"/>
    <w:rsid w:val="00345819"/>
    <w:rsid w:val="00352555"/>
    <w:rsid w:val="003558D9"/>
    <w:rsid w:val="00356B0F"/>
    <w:rsid w:val="00362BC7"/>
    <w:rsid w:val="003664FF"/>
    <w:rsid w:val="00367CFE"/>
    <w:rsid w:val="00372CF6"/>
    <w:rsid w:val="00383537"/>
    <w:rsid w:val="00393BD4"/>
    <w:rsid w:val="00395E7C"/>
    <w:rsid w:val="003A1C84"/>
    <w:rsid w:val="003A47DB"/>
    <w:rsid w:val="003B0D5B"/>
    <w:rsid w:val="003C124D"/>
    <w:rsid w:val="003C3C08"/>
    <w:rsid w:val="003C57EE"/>
    <w:rsid w:val="003D5E4D"/>
    <w:rsid w:val="003E13D5"/>
    <w:rsid w:val="003E65E9"/>
    <w:rsid w:val="003F08DD"/>
    <w:rsid w:val="004009F5"/>
    <w:rsid w:val="004009FF"/>
    <w:rsid w:val="00402BBF"/>
    <w:rsid w:val="00402F08"/>
    <w:rsid w:val="00406D42"/>
    <w:rsid w:val="00406EA7"/>
    <w:rsid w:val="00412D95"/>
    <w:rsid w:val="004272D7"/>
    <w:rsid w:val="004317A8"/>
    <w:rsid w:val="00433C43"/>
    <w:rsid w:val="004363ED"/>
    <w:rsid w:val="00437390"/>
    <w:rsid w:val="00440540"/>
    <w:rsid w:val="004471D4"/>
    <w:rsid w:val="00456F02"/>
    <w:rsid w:val="004634EA"/>
    <w:rsid w:val="00464B99"/>
    <w:rsid w:val="004668F2"/>
    <w:rsid w:val="0046747F"/>
    <w:rsid w:val="004704E5"/>
    <w:rsid w:val="00471557"/>
    <w:rsid w:val="0047389D"/>
    <w:rsid w:val="004754AC"/>
    <w:rsid w:val="00483ED8"/>
    <w:rsid w:val="004908CF"/>
    <w:rsid w:val="004A06AD"/>
    <w:rsid w:val="004A23A4"/>
    <w:rsid w:val="004A52B7"/>
    <w:rsid w:val="004A767A"/>
    <w:rsid w:val="004B147E"/>
    <w:rsid w:val="004B2C3B"/>
    <w:rsid w:val="004B6EA1"/>
    <w:rsid w:val="004C5F29"/>
    <w:rsid w:val="004D396B"/>
    <w:rsid w:val="004D6475"/>
    <w:rsid w:val="004D67C3"/>
    <w:rsid w:val="004D74B9"/>
    <w:rsid w:val="004D75F8"/>
    <w:rsid w:val="004E32BF"/>
    <w:rsid w:val="004F0BF1"/>
    <w:rsid w:val="004F75CD"/>
    <w:rsid w:val="005007B4"/>
    <w:rsid w:val="00514D74"/>
    <w:rsid w:val="00515FB3"/>
    <w:rsid w:val="0051799E"/>
    <w:rsid w:val="00525252"/>
    <w:rsid w:val="00525CA0"/>
    <w:rsid w:val="00536E8B"/>
    <w:rsid w:val="00537386"/>
    <w:rsid w:val="00541525"/>
    <w:rsid w:val="00542653"/>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A06DF"/>
    <w:rsid w:val="005A487E"/>
    <w:rsid w:val="005A5CC8"/>
    <w:rsid w:val="005B1E67"/>
    <w:rsid w:val="005C2131"/>
    <w:rsid w:val="005C26CE"/>
    <w:rsid w:val="005C3917"/>
    <w:rsid w:val="005E47DF"/>
    <w:rsid w:val="005E6A88"/>
    <w:rsid w:val="005F154C"/>
    <w:rsid w:val="005F1B83"/>
    <w:rsid w:val="00612B09"/>
    <w:rsid w:val="00615A4E"/>
    <w:rsid w:val="00616866"/>
    <w:rsid w:val="0062123A"/>
    <w:rsid w:val="00622DC4"/>
    <w:rsid w:val="006252C2"/>
    <w:rsid w:val="00632051"/>
    <w:rsid w:val="00632DEA"/>
    <w:rsid w:val="00635D3A"/>
    <w:rsid w:val="0064150D"/>
    <w:rsid w:val="006429B2"/>
    <w:rsid w:val="00650AC8"/>
    <w:rsid w:val="006511C3"/>
    <w:rsid w:val="006538BD"/>
    <w:rsid w:val="00653E9A"/>
    <w:rsid w:val="00654B02"/>
    <w:rsid w:val="00655B3B"/>
    <w:rsid w:val="00663A4E"/>
    <w:rsid w:val="00664E23"/>
    <w:rsid w:val="00666BE8"/>
    <w:rsid w:val="006704F9"/>
    <w:rsid w:val="00675394"/>
    <w:rsid w:val="00677248"/>
    <w:rsid w:val="006800B9"/>
    <w:rsid w:val="0068743C"/>
    <w:rsid w:val="0069220A"/>
    <w:rsid w:val="00694E3C"/>
    <w:rsid w:val="0069541E"/>
    <w:rsid w:val="006A554C"/>
    <w:rsid w:val="006A55EB"/>
    <w:rsid w:val="006A6B79"/>
    <w:rsid w:val="006B33F3"/>
    <w:rsid w:val="006C05E5"/>
    <w:rsid w:val="006C11FC"/>
    <w:rsid w:val="006C35E9"/>
    <w:rsid w:val="006C4EFF"/>
    <w:rsid w:val="006C636E"/>
    <w:rsid w:val="006D1A21"/>
    <w:rsid w:val="006D1DCD"/>
    <w:rsid w:val="006D1FA6"/>
    <w:rsid w:val="006D25CE"/>
    <w:rsid w:val="006D3EF3"/>
    <w:rsid w:val="006E2CD3"/>
    <w:rsid w:val="006F20ED"/>
    <w:rsid w:val="006F6A1D"/>
    <w:rsid w:val="00703EC6"/>
    <w:rsid w:val="00706AC9"/>
    <w:rsid w:val="0071025C"/>
    <w:rsid w:val="007108A5"/>
    <w:rsid w:val="00714819"/>
    <w:rsid w:val="00716D2D"/>
    <w:rsid w:val="00717C73"/>
    <w:rsid w:val="007217B1"/>
    <w:rsid w:val="00724554"/>
    <w:rsid w:val="00727EC7"/>
    <w:rsid w:val="0073032F"/>
    <w:rsid w:val="007320EB"/>
    <w:rsid w:val="00732551"/>
    <w:rsid w:val="007420BA"/>
    <w:rsid w:val="007507F6"/>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3CD7"/>
    <w:rsid w:val="00801697"/>
    <w:rsid w:val="00804FE6"/>
    <w:rsid w:val="00805979"/>
    <w:rsid w:val="00807C6E"/>
    <w:rsid w:val="0081400F"/>
    <w:rsid w:val="0081552C"/>
    <w:rsid w:val="00817653"/>
    <w:rsid w:val="00817D67"/>
    <w:rsid w:val="00830946"/>
    <w:rsid w:val="00832D56"/>
    <w:rsid w:val="00856727"/>
    <w:rsid w:val="00856872"/>
    <w:rsid w:val="008656D9"/>
    <w:rsid w:val="008753EC"/>
    <w:rsid w:val="0088214B"/>
    <w:rsid w:val="00887198"/>
    <w:rsid w:val="008917E6"/>
    <w:rsid w:val="00891AD2"/>
    <w:rsid w:val="00894F4D"/>
    <w:rsid w:val="00895A11"/>
    <w:rsid w:val="00897BDD"/>
    <w:rsid w:val="008A1274"/>
    <w:rsid w:val="008A12E6"/>
    <w:rsid w:val="008A4DCF"/>
    <w:rsid w:val="008A6B6F"/>
    <w:rsid w:val="008B06B4"/>
    <w:rsid w:val="008B2C64"/>
    <w:rsid w:val="008B3DCA"/>
    <w:rsid w:val="008B7C7A"/>
    <w:rsid w:val="008C2B82"/>
    <w:rsid w:val="008C4993"/>
    <w:rsid w:val="008C4B79"/>
    <w:rsid w:val="008D3DB7"/>
    <w:rsid w:val="008D6423"/>
    <w:rsid w:val="008D6469"/>
    <w:rsid w:val="008E37AE"/>
    <w:rsid w:val="008E6716"/>
    <w:rsid w:val="008E78C2"/>
    <w:rsid w:val="008F2BD8"/>
    <w:rsid w:val="008F6A9B"/>
    <w:rsid w:val="0090088A"/>
    <w:rsid w:val="009036A1"/>
    <w:rsid w:val="0090733F"/>
    <w:rsid w:val="009074E9"/>
    <w:rsid w:val="009305A4"/>
    <w:rsid w:val="00930DEB"/>
    <w:rsid w:val="009322CC"/>
    <w:rsid w:val="0093341E"/>
    <w:rsid w:val="00933726"/>
    <w:rsid w:val="00933F7C"/>
    <w:rsid w:val="00934620"/>
    <w:rsid w:val="00940008"/>
    <w:rsid w:val="00941ED1"/>
    <w:rsid w:val="00957B60"/>
    <w:rsid w:val="00960ED3"/>
    <w:rsid w:val="00967F4A"/>
    <w:rsid w:val="00972567"/>
    <w:rsid w:val="00972AE9"/>
    <w:rsid w:val="00975232"/>
    <w:rsid w:val="00977C32"/>
    <w:rsid w:val="009A3AF2"/>
    <w:rsid w:val="009A3D3C"/>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4540"/>
    <w:rsid w:val="009E5CFD"/>
    <w:rsid w:val="009F590D"/>
    <w:rsid w:val="009F764E"/>
    <w:rsid w:val="00A10A09"/>
    <w:rsid w:val="00A14541"/>
    <w:rsid w:val="00A1474A"/>
    <w:rsid w:val="00A149C4"/>
    <w:rsid w:val="00A31E0F"/>
    <w:rsid w:val="00A3235E"/>
    <w:rsid w:val="00A3589F"/>
    <w:rsid w:val="00A45A02"/>
    <w:rsid w:val="00A45E96"/>
    <w:rsid w:val="00A56D3D"/>
    <w:rsid w:val="00A60E6F"/>
    <w:rsid w:val="00A75ACA"/>
    <w:rsid w:val="00A8048E"/>
    <w:rsid w:val="00A80AD8"/>
    <w:rsid w:val="00A82C60"/>
    <w:rsid w:val="00A878C7"/>
    <w:rsid w:val="00A93F47"/>
    <w:rsid w:val="00AA04D5"/>
    <w:rsid w:val="00AA0ED6"/>
    <w:rsid w:val="00AA5130"/>
    <w:rsid w:val="00AA723D"/>
    <w:rsid w:val="00AB2CBC"/>
    <w:rsid w:val="00AB507C"/>
    <w:rsid w:val="00AB781A"/>
    <w:rsid w:val="00AC3819"/>
    <w:rsid w:val="00AC631F"/>
    <w:rsid w:val="00AD5B8B"/>
    <w:rsid w:val="00AD765A"/>
    <w:rsid w:val="00AE039B"/>
    <w:rsid w:val="00AE2EB5"/>
    <w:rsid w:val="00AE3CBB"/>
    <w:rsid w:val="00AF3BBA"/>
    <w:rsid w:val="00B016A1"/>
    <w:rsid w:val="00B032A0"/>
    <w:rsid w:val="00B03BB5"/>
    <w:rsid w:val="00B1118C"/>
    <w:rsid w:val="00B17211"/>
    <w:rsid w:val="00B21A75"/>
    <w:rsid w:val="00B253BD"/>
    <w:rsid w:val="00B27DCF"/>
    <w:rsid w:val="00B418FA"/>
    <w:rsid w:val="00B427D3"/>
    <w:rsid w:val="00B4303D"/>
    <w:rsid w:val="00B53DE7"/>
    <w:rsid w:val="00B558E7"/>
    <w:rsid w:val="00B60477"/>
    <w:rsid w:val="00B63F31"/>
    <w:rsid w:val="00B72906"/>
    <w:rsid w:val="00B750D5"/>
    <w:rsid w:val="00B800AF"/>
    <w:rsid w:val="00B815D7"/>
    <w:rsid w:val="00B969C9"/>
    <w:rsid w:val="00BA30A4"/>
    <w:rsid w:val="00BA3857"/>
    <w:rsid w:val="00BB2CF8"/>
    <w:rsid w:val="00BB7DC6"/>
    <w:rsid w:val="00BC4533"/>
    <w:rsid w:val="00BC5942"/>
    <w:rsid w:val="00BC717D"/>
    <w:rsid w:val="00BD33A1"/>
    <w:rsid w:val="00BD3DD4"/>
    <w:rsid w:val="00BE0887"/>
    <w:rsid w:val="00BE0BD9"/>
    <w:rsid w:val="00BE34E5"/>
    <w:rsid w:val="00BE4CFF"/>
    <w:rsid w:val="00BF1C1F"/>
    <w:rsid w:val="00BF422B"/>
    <w:rsid w:val="00BF508F"/>
    <w:rsid w:val="00C04F2B"/>
    <w:rsid w:val="00C2115F"/>
    <w:rsid w:val="00C255BC"/>
    <w:rsid w:val="00C35242"/>
    <w:rsid w:val="00C419F7"/>
    <w:rsid w:val="00C41B9D"/>
    <w:rsid w:val="00C5086E"/>
    <w:rsid w:val="00C51228"/>
    <w:rsid w:val="00C527E5"/>
    <w:rsid w:val="00C54121"/>
    <w:rsid w:val="00C56F22"/>
    <w:rsid w:val="00C6038C"/>
    <w:rsid w:val="00C62628"/>
    <w:rsid w:val="00C6684C"/>
    <w:rsid w:val="00C76EFA"/>
    <w:rsid w:val="00C81BA2"/>
    <w:rsid w:val="00C900AE"/>
    <w:rsid w:val="00C923C2"/>
    <w:rsid w:val="00CA15C1"/>
    <w:rsid w:val="00CA5DD3"/>
    <w:rsid w:val="00CB19AC"/>
    <w:rsid w:val="00CB30CD"/>
    <w:rsid w:val="00CB7F6D"/>
    <w:rsid w:val="00CC09A4"/>
    <w:rsid w:val="00CC5D6E"/>
    <w:rsid w:val="00CD3B03"/>
    <w:rsid w:val="00CD6113"/>
    <w:rsid w:val="00CD7FD6"/>
    <w:rsid w:val="00CE40A4"/>
    <w:rsid w:val="00CE6AA5"/>
    <w:rsid w:val="00CF6A87"/>
    <w:rsid w:val="00D0013A"/>
    <w:rsid w:val="00D011DA"/>
    <w:rsid w:val="00D166D1"/>
    <w:rsid w:val="00D240BB"/>
    <w:rsid w:val="00D24728"/>
    <w:rsid w:val="00D248A8"/>
    <w:rsid w:val="00D27120"/>
    <w:rsid w:val="00D3731D"/>
    <w:rsid w:val="00D401CC"/>
    <w:rsid w:val="00D42888"/>
    <w:rsid w:val="00D44068"/>
    <w:rsid w:val="00D466B9"/>
    <w:rsid w:val="00D50D22"/>
    <w:rsid w:val="00D50D2B"/>
    <w:rsid w:val="00D62953"/>
    <w:rsid w:val="00D70329"/>
    <w:rsid w:val="00D71F6B"/>
    <w:rsid w:val="00D72792"/>
    <w:rsid w:val="00D7450C"/>
    <w:rsid w:val="00D86BFA"/>
    <w:rsid w:val="00D91896"/>
    <w:rsid w:val="00D927ED"/>
    <w:rsid w:val="00D97655"/>
    <w:rsid w:val="00D97B31"/>
    <w:rsid w:val="00DA50A3"/>
    <w:rsid w:val="00DA51F9"/>
    <w:rsid w:val="00DA57FA"/>
    <w:rsid w:val="00DC3B85"/>
    <w:rsid w:val="00DC413F"/>
    <w:rsid w:val="00DC6056"/>
    <w:rsid w:val="00DC648C"/>
    <w:rsid w:val="00DC7382"/>
    <w:rsid w:val="00DD1600"/>
    <w:rsid w:val="00DD3F97"/>
    <w:rsid w:val="00DD6541"/>
    <w:rsid w:val="00DE1F42"/>
    <w:rsid w:val="00DE3B77"/>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812F7"/>
    <w:rsid w:val="00E9677C"/>
    <w:rsid w:val="00EA472D"/>
    <w:rsid w:val="00EB2EE1"/>
    <w:rsid w:val="00EB3220"/>
    <w:rsid w:val="00EB52D2"/>
    <w:rsid w:val="00EC45B8"/>
    <w:rsid w:val="00ED32CD"/>
    <w:rsid w:val="00ED7B69"/>
    <w:rsid w:val="00EE5616"/>
    <w:rsid w:val="00EF7DA7"/>
    <w:rsid w:val="00F03304"/>
    <w:rsid w:val="00F038F7"/>
    <w:rsid w:val="00F11571"/>
    <w:rsid w:val="00F17A33"/>
    <w:rsid w:val="00F2097E"/>
    <w:rsid w:val="00F2332A"/>
    <w:rsid w:val="00F33F22"/>
    <w:rsid w:val="00F36993"/>
    <w:rsid w:val="00F43775"/>
    <w:rsid w:val="00F466A5"/>
    <w:rsid w:val="00F50F06"/>
    <w:rsid w:val="00F60F8D"/>
    <w:rsid w:val="00F6366B"/>
    <w:rsid w:val="00F767E5"/>
    <w:rsid w:val="00F77D31"/>
    <w:rsid w:val="00F80FFB"/>
    <w:rsid w:val="00F831DC"/>
    <w:rsid w:val="00F9738D"/>
    <w:rsid w:val="00FB0C70"/>
    <w:rsid w:val="00FC0585"/>
    <w:rsid w:val="00FC0D4A"/>
    <w:rsid w:val="00FC0DDB"/>
    <w:rsid w:val="00FC103B"/>
    <w:rsid w:val="00FC1DAA"/>
    <w:rsid w:val="00FC3100"/>
    <w:rsid w:val="00FC336B"/>
    <w:rsid w:val="00FC73A8"/>
    <w:rsid w:val="00FC75D5"/>
    <w:rsid w:val="00FD1B4E"/>
    <w:rsid w:val="00FD1CD8"/>
    <w:rsid w:val="00FD62FA"/>
    <w:rsid w:val="00FD63AA"/>
    <w:rsid w:val="00FE05AC"/>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850</Words>
  <Characters>5076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5931</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2016-05-18T17:36:00Z</dcterms:created>
  <dcterms:modified xsi:type="dcterms:W3CDTF">2016-05-18T17:36:00Z</dcterms:modified>
  <cp:category> </cp:category>
  <cp:contentStatus> </cp:contentStatus>
</cp:coreProperties>
</file>