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FD" w:rsidRPr="00A242EF" w:rsidRDefault="007C5BA8" w:rsidP="008C15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1"/>
          <w:szCs w:val="21"/>
        </w:rPr>
      </w:pPr>
      <w:bookmarkStart w:id="0" w:name="_GoBack"/>
      <w:bookmarkEnd w:id="0"/>
      <w:r>
        <w:rPr>
          <w:rFonts w:ascii="Gill Sans MT" w:hAnsi="Gill Sans MT" w:cs="Arial"/>
          <w:b/>
          <w:spacing w:val="-3"/>
          <w:sz w:val="21"/>
          <w:szCs w:val="21"/>
        </w:rPr>
        <w:t xml:space="preserve"> </w:t>
      </w:r>
      <w:r w:rsidR="00D668BE" w:rsidRPr="00A242EF">
        <w:rPr>
          <w:rFonts w:ascii="Gill Sans MT" w:hAnsi="Gill Sans MT" w:cs="Arial"/>
          <w:b/>
          <w:spacing w:val="-3"/>
          <w:sz w:val="21"/>
          <w:szCs w:val="21"/>
        </w:rPr>
        <w:t>DA 16-588</w:t>
      </w:r>
    </w:p>
    <w:p w:rsidR="008C15FD" w:rsidRPr="00A242EF" w:rsidRDefault="008C15FD" w:rsidP="008C15FD">
      <w:pPr>
        <w:pStyle w:val="Header"/>
        <w:tabs>
          <w:tab w:val="clear" w:pos="4320"/>
          <w:tab w:val="clear" w:pos="8640"/>
        </w:tabs>
        <w:jc w:val="right"/>
        <w:rPr>
          <w:rFonts w:ascii="Gill Sans MT" w:hAnsi="Gill Sans MT" w:cs="Arial"/>
          <w:b/>
          <w:spacing w:val="-3"/>
          <w:sz w:val="21"/>
          <w:szCs w:val="21"/>
        </w:rPr>
      </w:pP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Pr="00A242EF">
        <w:rPr>
          <w:rFonts w:ascii="Gill Sans MT" w:hAnsi="Gill Sans MT" w:cs="Arial"/>
          <w:b/>
          <w:spacing w:val="-3"/>
          <w:sz w:val="21"/>
          <w:szCs w:val="21"/>
        </w:rPr>
        <w:tab/>
      </w:r>
      <w:r w:rsidR="00DF2927" w:rsidRPr="00A242EF">
        <w:rPr>
          <w:rFonts w:ascii="Gill Sans MT" w:hAnsi="Gill Sans MT" w:cs="Arial"/>
          <w:b/>
          <w:spacing w:val="-3"/>
          <w:sz w:val="21"/>
          <w:szCs w:val="21"/>
        </w:rPr>
        <w:t>May 26</w:t>
      </w:r>
      <w:r w:rsidR="00AB0E16" w:rsidRPr="00A242EF">
        <w:rPr>
          <w:rFonts w:ascii="Gill Sans MT" w:hAnsi="Gill Sans MT" w:cs="Arial"/>
          <w:b/>
          <w:spacing w:val="-3"/>
          <w:sz w:val="21"/>
          <w:szCs w:val="21"/>
        </w:rPr>
        <w:t>, 2016</w:t>
      </w:r>
    </w:p>
    <w:p w:rsidR="008C15FD" w:rsidRDefault="00AB0E16" w:rsidP="008C15FD">
      <w:pPr>
        <w:pStyle w:val="Header"/>
        <w:tabs>
          <w:tab w:val="clear" w:pos="4320"/>
          <w:tab w:val="clear" w:pos="8640"/>
        </w:tabs>
        <w:jc w:val="right"/>
        <w:rPr>
          <w:rFonts w:ascii="Gill Sans MT" w:hAnsi="Gill Sans MT" w:cs="Arial"/>
          <w:b/>
          <w:spacing w:val="-3"/>
          <w:sz w:val="21"/>
          <w:szCs w:val="21"/>
        </w:rPr>
      </w:pPr>
      <w:r w:rsidRPr="00A242EF">
        <w:rPr>
          <w:rFonts w:ascii="Gill Sans MT" w:hAnsi="Gill Sans MT" w:cs="Arial"/>
          <w:b/>
          <w:spacing w:val="-3"/>
          <w:sz w:val="21"/>
          <w:szCs w:val="21"/>
        </w:rPr>
        <w:t>Enforcement Advisory No. 2016</w:t>
      </w:r>
      <w:r w:rsidR="008C15FD" w:rsidRPr="00A242EF">
        <w:rPr>
          <w:rFonts w:ascii="Gill Sans MT" w:hAnsi="Gill Sans MT" w:cs="Arial"/>
          <w:b/>
          <w:spacing w:val="-3"/>
          <w:sz w:val="21"/>
          <w:szCs w:val="21"/>
        </w:rPr>
        <w:t>-</w:t>
      </w:r>
      <w:r w:rsidR="007B3C74" w:rsidRPr="00A242EF">
        <w:rPr>
          <w:rFonts w:ascii="Gill Sans MT" w:hAnsi="Gill Sans MT" w:cs="Arial"/>
          <w:b/>
          <w:spacing w:val="-3"/>
          <w:sz w:val="21"/>
          <w:szCs w:val="21"/>
        </w:rPr>
        <w:t>05</w:t>
      </w:r>
    </w:p>
    <w:p w:rsidR="00BD5DD5" w:rsidRPr="00A242EF" w:rsidRDefault="00BD5DD5" w:rsidP="008C15FD">
      <w:pPr>
        <w:pStyle w:val="Header"/>
        <w:tabs>
          <w:tab w:val="clear" w:pos="4320"/>
          <w:tab w:val="clear" w:pos="8640"/>
        </w:tabs>
        <w:jc w:val="right"/>
        <w:rPr>
          <w:rFonts w:ascii="Gill Sans MT" w:hAnsi="Gill Sans MT" w:cs="Arial"/>
          <w:b/>
          <w:spacing w:val="-3"/>
          <w:sz w:val="21"/>
          <w:szCs w:val="21"/>
        </w:rPr>
      </w:pPr>
    </w:p>
    <w:p w:rsidR="008C15FD" w:rsidRPr="00A242EF" w:rsidRDefault="00E35651" w:rsidP="008C15FD">
      <w:pPr>
        <w:pStyle w:val="Header"/>
        <w:tabs>
          <w:tab w:val="clear" w:pos="4320"/>
          <w:tab w:val="clear" w:pos="8640"/>
        </w:tabs>
        <w:jc w:val="right"/>
        <w:rPr>
          <w:rFonts w:ascii="Gill Sans MT" w:hAnsi="Gill Sans MT"/>
          <w:szCs w:val="22"/>
        </w:rPr>
      </w:pPr>
      <w:r>
        <w:rPr>
          <w:rFonts w:ascii="Gill Sans MT" w:hAnsi="Gill Sans MT"/>
          <w:noProof/>
        </w:rPr>
        <w:pict>
          <v:rect id="Rectangle 1" o:spid="_x0000_s1026" style="position:absolute;left:0;text-align:left;margin-left:96.75pt;margin-top:209.85pt;width:415pt;height:39.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" fillcolor="#17365d" strokecolor="red" strokeweight="3pt">
            <v:stroke joinstyle="round"/>
            <v:shadow on="t" color="#622423" opacity=".5" offset="1pt"/>
            <v:path arrowok="t"/>
            <v:textbox style="mso-next-textbox:#Rectangle 1" inset="3pt,3pt,3pt,3pt">
              <w:txbxContent>
                <w:p w:rsidR="008C15FD" w:rsidRDefault="008C15FD" w:rsidP="008C15FD">
                  <w:pPr>
                    <w:spacing w:before="60"/>
                    <w:jc w:val="center"/>
                    <w:rPr>
                      <w:rFonts w:ascii="Gill Sans MT" w:hAnsi="Gill Sans MT"/>
                      <w:b/>
                      <w:color w:val="FEFFFE"/>
                      <w:sz w:val="44"/>
                    </w:rPr>
                  </w:pPr>
                  <w:r>
                    <w:rPr>
                      <w:rFonts w:ascii="Gill Sans MT" w:hAnsi="Gill Sans MT"/>
                      <w:b/>
                      <w:color w:val="FEFFFE"/>
                      <w:sz w:val="44"/>
                    </w:rPr>
                    <w:t>FCC ENFORCEMENT ADVISORY</w:t>
                  </w:r>
                </w:p>
                <w:p w:rsidR="008C15FD" w:rsidRDefault="008C15FD" w:rsidP="008C15FD">
                  <w:pPr>
                    <w:rPr>
                      <w:rFonts w:ascii="Times New Roman" w:hAnsi="Times New Roman"/>
                      <w:sz w:val="20"/>
                      <w:lang w:bidi="x-none"/>
                    </w:rPr>
                  </w:pPr>
                </w:p>
              </w:txbxContent>
            </v:textbox>
            <w10:wrap anchorx="page" anchory="page"/>
          </v:rect>
        </w:pict>
      </w:r>
    </w:p>
    <w:p w:rsidR="008C15FD" w:rsidRPr="00A242EF" w:rsidRDefault="008C15FD" w:rsidP="008C15FD">
      <w:pPr>
        <w:pStyle w:val="Header"/>
        <w:tabs>
          <w:tab w:val="clear" w:pos="4320"/>
          <w:tab w:val="clear" w:pos="8640"/>
        </w:tabs>
        <w:jc w:val="right"/>
        <w:rPr>
          <w:rFonts w:ascii="Gill Sans MT" w:hAnsi="Gill Sans MT"/>
          <w:szCs w:val="22"/>
        </w:rPr>
      </w:pPr>
    </w:p>
    <w:p w:rsidR="008C15FD" w:rsidRPr="00A242EF" w:rsidRDefault="008C15FD" w:rsidP="008C15FD">
      <w:pPr>
        <w:pStyle w:val="Header"/>
        <w:tabs>
          <w:tab w:val="clear" w:pos="4320"/>
          <w:tab w:val="clear" w:pos="8640"/>
        </w:tabs>
        <w:rPr>
          <w:rFonts w:ascii="Gill Sans MT" w:hAnsi="Gill Sans MT"/>
          <w:szCs w:val="22"/>
        </w:rPr>
      </w:pPr>
    </w:p>
    <w:p w:rsidR="008C15FD" w:rsidRPr="00A242EF" w:rsidRDefault="008C15FD" w:rsidP="008C15FD">
      <w:pPr>
        <w:pStyle w:val="Header"/>
        <w:tabs>
          <w:tab w:val="clear" w:pos="4320"/>
          <w:tab w:val="clear" w:pos="8640"/>
        </w:tabs>
        <w:rPr>
          <w:rFonts w:ascii="Gill Sans MT" w:hAnsi="Gill Sans MT"/>
          <w:szCs w:val="22"/>
        </w:rPr>
        <w:sectPr w:rsidR="008C15FD" w:rsidRPr="00A242E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docGrid w:linePitch="326"/>
        </w:sectPr>
      </w:pPr>
    </w:p>
    <w:p w:rsidR="008C15FD" w:rsidRPr="007C5BA8" w:rsidRDefault="008C15FD" w:rsidP="007C5B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Gill Sans MT" w:hAnsi="Gill Sans MT"/>
          <w:b/>
          <w:spacing w:val="-3"/>
          <w:sz w:val="22"/>
          <w:szCs w:val="22"/>
        </w:rPr>
      </w:pPr>
      <w:r w:rsidRPr="00A242EF">
        <w:rPr>
          <w:rFonts w:ascii="Gill Sans MT" w:hAnsi="Gill Sans MT"/>
        </w:rPr>
        <w:lastRenderedPageBreak/>
        <w:tab/>
      </w:r>
    </w:p>
    <w:p w:rsidR="008C15FD" w:rsidRPr="00A242EF" w:rsidRDefault="008C15FD" w:rsidP="008C15FD">
      <w:pPr>
        <w:jc w:val="center"/>
        <w:rPr>
          <w:rFonts w:ascii="Gill Sans MT" w:hAnsi="Gill Sans MT" w:cs="Arial"/>
          <w:b/>
          <w:bCs/>
          <w:sz w:val="8"/>
          <w:szCs w:val="8"/>
        </w:rPr>
      </w:pPr>
    </w:p>
    <w:p w:rsidR="00E10584" w:rsidRPr="00A242EF" w:rsidRDefault="00E10584" w:rsidP="00E10584">
      <w:pPr>
        <w:jc w:val="center"/>
        <w:rPr>
          <w:rFonts w:ascii="Gill Sans MT" w:hAnsi="Gill Sans MT"/>
          <w:b/>
          <w:szCs w:val="24"/>
        </w:rPr>
      </w:pPr>
      <w:r w:rsidRPr="00A242EF">
        <w:rPr>
          <w:rFonts w:ascii="Gill Sans MT" w:hAnsi="Gill Sans MT"/>
          <w:b/>
          <w:szCs w:val="24"/>
        </w:rPr>
        <w:t xml:space="preserve">WARNING: </w:t>
      </w:r>
      <w:r w:rsidR="00BA170B" w:rsidRPr="00A242EF">
        <w:rPr>
          <w:rFonts w:ascii="Gill Sans MT" w:hAnsi="Gill Sans MT"/>
          <w:b/>
          <w:szCs w:val="24"/>
        </w:rPr>
        <w:t xml:space="preserve">FCC Authorized </w:t>
      </w:r>
      <w:r w:rsidRPr="00A242EF">
        <w:rPr>
          <w:rFonts w:ascii="Gill Sans MT" w:hAnsi="Gill Sans MT"/>
          <w:b/>
          <w:szCs w:val="24"/>
        </w:rPr>
        <w:t xml:space="preserve">Equipment </w:t>
      </w:r>
    </w:p>
    <w:p w:rsidR="00E10584" w:rsidRPr="00A242EF" w:rsidRDefault="00DF340A" w:rsidP="00E10584">
      <w:pPr>
        <w:jc w:val="center"/>
        <w:rPr>
          <w:rFonts w:ascii="Gill Sans MT" w:hAnsi="Gill Sans MT"/>
          <w:b/>
          <w:szCs w:val="24"/>
        </w:rPr>
      </w:pPr>
      <w:r w:rsidRPr="00A242EF">
        <w:rPr>
          <w:rFonts w:ascii="Gill Sans MT" w:hAnsi="Gill Sans MT"/>
          <w:b/>
          <w:szCs w:val="24"/>
        </w:rPr>
        <w:t>Must be Used</w:t>
      </w:r>
      <w:r w:rsidR="00B04654" w:rsidRPr="00A242EF">
        <w:rPr>
          <w:rFonts w:ascii="Gill Sans MT" w:hAnsi="Gill Sans MT"/>
          <w:b/>
          <w:szCs w:val="24"/>
        </w:rPr>
        <w:t xml:space="preserve"> </w:t>
      </w:r>
      <w:r w:rsidR="005F59FB" w:rsidRPr="00A242EF">
        <w:rPr>
          <w:rFonts w:ascii="Gill Sans MT" w:hAnsi="Gill Sans MT"/>
          <w:b/>
          <w:szCs w:val="24"/>
        </w:rPr>
        <w:t>in</w:t>
      </w:r>
      <w:r w:rsidR="00B04654" w:rsidRPr="00A242EF">
        <w:rPr>
          <w:rFonts w:ascii="Gill Sans MT" w:hAnsi="Gill Sans MT"/>
          <w:b/>
          <w:szCs w:val="24"/>
        </w:rPr>
        <w:t xml:space="preserve"> </w:t>
      </w:r>
      <w:r w:rsidRPr="00A242EF">
        <w:rPr>
          <w:rFonts w:ascii="Gill Sans MT" w:hAnsi="Gill Sans MT"/>
          <w:b/>
          <w:szCs w:val="24"/>
        </w:rPr>
        <w:t xml:space="preserve">Compliance </w:t>
      </w:r>
      <w:r w:rsidR="00E10584" w:rsidRPr="00A242EF">
        <w:rPr>
          <w:rFonts w:ascii="Gill Sans MT" w:hAnsi="Gill Sans MT"/>
          <w:b/>
          <w:szCs w:val="24"/>
        </w:rPr>
        <w:t>with All Laws and Rules</w:t>
      </w:r>
    </w:p>
    <w:p w:rsidR="00E10584" w:rsidRPr="00A242EF" w:rsidRDefault="00E10584" w:rsidP="00E10584">
      <w:pPr>
        <w:jc w:val="center"/>
        <w:rPr>
          <w:rFonts w:ascii="Gill Sans MT" w:hAnsi="Gill Sans MT"/>
          <w:b/>
        </w:rPr>
      </w:pPr>
    </w:p>
    <w:p w:rsidR="00E10584" w:rsidRPr="00A242EF" w:rsidRDefault="00E10584" w:rsidP="00E10584">
      <w:pPr>
        <w:snapToGrid w:val="0"/>
        <w:jc w:val="center"/>
        <w:rPr>
          <w:rFonts w:ascii="Gill Sans MT" w:hAnsi="Gill Sans MT" w:cs="Arial"/>
          <w:b/>
          <w:bCs/>
          <w:szCs w:val="24"/>
        </w:rPr>
      </w:pPr>
      <w:r w:rsidRPr="00A242EF">
        <w:rPr>
          <w:rFonts w:ascii="Gill Sans MT" w:hAnsi="Gill Sans MT" w:cs="Arial"/>
          <w:b/>
          <w:bCs/>
          <w:szCs w:val="24"/>
        </w:rPr>
        <w:t xml:space="preserve">Persons or Businesses Using Authorized Equipment </w:t>
      </w:r>
    </w:p>
    <w:p w:rsidR="00E10584" w:rsidRPr="00A242EF" w:rsidRDefault="00E10584" w:rsidP="00E10584">
      <w:pPr>
        <w:snapToGrid w:val="0"/>
        <w:jc w:val="center"/>
        <w:rPr>
          <w:rFonts w:ascii="Gill Sans MT" w:hAnsi="Gill Sans MT" w:cs="Arial"/>
          <w:b/>
          <w:bCs/>
          <w:szCs w:val="24"/>
        </w:rPr>
      </w:pPr>
      <w:r w:rsidRPr="00A242EF">
        <w:rPr>
          <w:rFonts w:ascii="Gill Sans MT" w:hAnsi="Gill Sans MT" w:cs="Arial"/>
          <w:b/>
          <w:bCs/>
          <w:szCs w:val="24"/>
        </w:rPr>
        <w:t xml:space="preserve">In a Manner that Violates Federal </w:t>
      </w:r>
      <w:r w:rsidR="00DF340A" w:rsidRPr="00A242EF">
        <w:rPr>
          <w:rFonts w:ascii="Gill Sans MT" w:hAnsi="Gill Sans MT" w:cs="Arial"/>
          <w:b/>
          <w:bCs/>
          <w:szCs w:val="24"/>
        </w:rPr>
        <w:t xml:space="preserve">Law </w:t>
      </w:r>
      <w:r w:rsidRPr="00A242EF">
        <w:rPr>
          <w:rFonts w:ascii="Gill Sans MT" w:hAnsi="Gill Sans MT" w:cs="Arial"/>
          <w:b/>
          <w:bCs/>
          <w:szCs w:val="24"/>
        </w:rPr>
        <w:t>or the Commission’s Rules</w:t>
      </w:r>
    </w:p>
    <w:p w:rsidR="00E10584" w:rsidRPr="00A242EF" w:rsidRDefault="00E10584" w:rsidP="00E10584">
      <w:pPr>
        <w:snapToGrid w:val="0"/>
        <w:jc w:val="center"/>
        <w:rPr>
          <w:rFonts w:ascii="Gill Sans MT" w:hAnsi="Gill Sans MT" w:cs="Arial"/>
          <w:b/>
          <w:bCs/>
          <w:szCs w:val="24"/>
        </w:rPr>
      </w:pPr>
      <w:r w:rsidRPr="00A242EF">
        <w:rPr>
          <w:rFonts w:ascii="Gill Sans MT" w:hAnsi="Gill Sans MT" w:cs="Arial"/>
          <w:b/>
          <w:bCs/>
          <w:szCs w:val="24"/>
        </w:rPr>
        <w:t>Are Subject to Enforcement Action</w:t>
      </w:r>
    </w:p>
    <w:p w:rsidR="00E10584" w:rsidRPr="00A242EF" w:rsidRDefault="00E10584" w:rsidP="00E10584">
      <w:pPr>
        <w:pStyle w:val="paranum"/>
        <w:rPr>
          <w:rFonts w:ascii="Gill Sans MT" w:hAnsi="Gill Sans MT" w:cs="Arial"/>
          <w:sz w:val="22"/>
          <w:szCs w:val="22"/>
        </w:rPr>
      </w:pPr>
      <w:r w:rsidRPr="00A242EF">
        <w:rPr>
          <w:rFonts w:ascii="Gill Sans MT" w:hAnsi="Gill Sans MT" w:cs="Arial"/>
          <w:sz w:val="22"/>
          <w:szCs w:val="22"/>
        </w:rPr>
        <w:t xml:space="preserve">Every day, businesses and consumers use </w:t>
      </w:r>
      <w:r w:rsidR="00DF340A" w:rsidRPr="00A242EF">
        <w:rPr>
          <w:rFonts w:ascii="Gill Sans MT" w:hAnsi="Gill Sans MT" w:cs="Arial"/>
          <w:sz w:val="22"/>
          <w:szCs w:val="22"/>
        </w:rPr>
        <w:t xml:space="preserve">billions of electronic </w:t>
      </w:r>
      <w:r w:rsidRPr="00A242EF">
        <w:rPr>
          <w:rFonts w:ascii="Gill Sans MT" w:hAnsi="Gill Sans MT" w:cs="Arial"/>
          <w:sz w:val="22"/>
          <w:szCs w:val="22"/>
        </w:rPr>
        <w:t xml:space="preserve">devices that transmit radio signals to </w:t>
      </w:r>
      <w:r w:rsidR="00DF340A" w:rsidRPr="00A242EF">
        <w:rPr>
          <w:rFonts w:ascii="Gill Sans MT" w:hAnsi="Gill Sans MT" w:cs="Arial"/>
          <w:sz w:val="22"/>
          <w:szCs w:val="22"/>
        </w:rPr>
        <w:t xml:space="preserve">communicate, </w:t>
      </w:r>
      <w:r w:rsidRPr="00A242EF">
        <w:rPr>
          <w:rFonts w:ascii="Gill Sans MT" w:hAnsi="Gill Sans MT" w:cs="Arial"/>
          <w:sz w:val="22"/>
          <w:szCs w:val="22"/>
        </w:rPr>
        <w:t xml:space="preserve">perform important </w:t>
      </w:r>
      <w:r w:rsidR="00DF340A" w:rsidRPr="00A242EF">
        <w:rPr>
          <w:rFonts w:ascii="Gill Sans MT" w:hAnsi="Gill Sans MT" w:cs="Arial"/>
          <w:sz w:val="22"/>
          <w:szCs w:val="22"/>
        </w:rPr>
        <w:t xml:space="preserve">work or life </w:t>
      </w:r>
      <w:r w:rsidRPr="00A242EF">
        <w:rPr>
          <w:rFonts w:ascii="Gill Sans MT" w:hAnsi="Gill Sans MT" w:cs="Arial"/>
          <w:sz w:val="22"/>
          <w:szCs w:val="22"/>
        </w:rPr>
        <w:t>tasks</w:t>
      </w:r>
      <w:r w:rsidR="00DF340A" w:rsidRPr="00A242EF">
        <w:rPr>
          <w:rFonts w:ascii="Gill Sans MT" w:hAnsi="Gill Sans MT" w:cs="Arial"/>
          <w:sz w:val="22"/>
          <w:szCs w:val="22"/>
        </w:rPr>
        <w:t>, and provide valuable services</w:t>
      </w:r>
      <w:r w:rsidRPr="00A242EF">
        <w:rPr>
          <w:rFonts w:ascii="Gill Sans MT" w:hAnsi="Gill Sans MT" w:cs="Arial"/>
          <w:sz w:val="22"/>
          <w:szCs w:val="22"/>
        </w:rPr>
        <w:t xml:space="preserve">.  This equipment ranges from </w:t>
      </w:r>
      <w:r w:rsidR="00055D6C" w:rsidRPr="00A242EF">
        <w:rPr>
          <w:rFonts w:ascii="Gill Sans MT" w:hAnsi="Gill Sans MT" w:cs="Arial"/>
          <w:sz w:val="22"/>
          <w:szCs w:val="22"/>
        </w:rPr>
        <w:t xml:space="preserve">small devices like </w:t>
      </w:r>
      <w:r w:rsidRPr="00A242EF">
        <w:rPr>
          <w:rFonts w:ascii="Gill Sans MT" w:hAnsi="Gill Sans MT" w:cs="Arial"/>
          <w:sz w:val="22"/>
          <w:szCs w:val="22"/>
        </w:rPr>
        <w:t xml:space="preserve">your smartphone </w:t>
      </w:r>
      <w:r w:rsidR="00055D6C" w:rsidRPr="00A242EF">
        <w:rPr>
          <w:rFonts w:ascii="Gill Sans MT" w:hAnsi="Gill Sans MT" w:cs="Arial"/>
          <w:sz w:val="22"/>
          <w:szCs w:val="22"/>
        </w:rPr>
        <w:t xml:space="preserve">and Wi-Fi-enabled thermostat </w:t>
      </w:r>
      <w:r w:rsidRPr="00A242EF">
        <w:rPr>
          <w:rFonts w:ascii="Gill Sans MT" w:hAnsi="Gill Sans MT" w:cs="Arial"/>
          <w:sz w:val="22"/>
          <w:szCs w:val="22"/>
        </w:rPr>
        <w:t xml:space="preserve">to powerful transmitters used by broadcasters and wireless carriers.  </w:t>
      </w:r>
    </w:p>
    <w:p w:rsidR="00E10584" w:rsidRPr="00A242EF" w:rsidRDefault="00E10584" w:rsidP="00E10584">
      <w:pPr>
        <w:pStyle w:val="paranum"/>
        <w:rPr>
          <w:rFonts w:ascii="Gill Sans MT" w:hAnsi="Gill Sans MT"/>
          <w:sz w:val="22"/>
          <w:szCs w:val="22"/>
        </w:rPr>
      </w:pPr>
      <w:r w:rsidRPr="00A242EF">
        <w:rPr>
          <w:rFonts w:ascii="Gill Sans MT" w:hAnsi="Gill Sans MT" w:cs="Arial"/>
          <w:sz w:val="22"/>
          <w:szCs w:val="22"/>
        </w:rPr>
        <w:t xml:space="preserve">Congress has required the Federal Communications Commission (FCC or Commission) to establish rules governing these devices, including requiring </w:t>
      </w:r>
      <w:r w:rsidR="00055D6C" w:rsidRPr="00A242EF">
        <w:rPr>
          <w:rFonts w:ascii="Gill Sans MT" w:hAnsi="Gill Sans MT" w:cs="Arial"/>
          <w:sz w:val="22"/>
          <w:szCs w:val="22"/>
        </w:rPr>
        <w:t xml:space="preserve">them </w:t>
      </w:r>
      <w:r w:rsidRPr="00A242EF">
        <w:rPr>
          <w:rFonts w:ascii="Gill Sans MT" w:hAnsi="Gill Sans MT" w:cs="Arial"/>
          <w:sz w:val="22"/>
          <w:szCs w:val="22"/>
        </w:rPr>
        <w:t>to minimize the</w:t>
      </w:r>
      <w:r w:rsidR="001C2F76" w:rsidRPr="00A242EF">
        <w:rPr>
          <w:rFonts w:ascii="Gill Sans MT" w:hAnsi="Gill Sans MT" w:cs="Arial"/>
          <w:sz w:val="22"/>
          <w:szCs w:val="22"/>
        </w:rPr>
        <w:t>ir</w:t>
      </w:r>
      <w:r w:rsidRPr="00A242EF">
        <w:rPr>
          <w:rFonts w:ascii="Gill Sans MT" w:hAnsi="Gill Sans MT" w:cs="Arial"/>
          <w:sz w:val="22"/>
          <w:szCs w:val="22"/>
        </w:rPr>
        <w:t xml:space="preserve"> potential for </w:t>
      </w:r>
      <w:r w:rsidR="00295D8E" w:rsidRPr="00A242EF">
        <w:rPr>
          <w:rFonts w:ascii="Gill Sans MT" w:hAnsi="Gill Sans MT" w:cs="Arial"/>
          <w:sz w:val="22"/>
          <w:szCs w:val="22"/>
        </w:rPr>
        <w:t xml:space="preserve">causing </w:t>
      </w:r>
      <w:r w:rsidRPr="00A242EF">
        <w:rPr>
          <w:rFonts w:ascii="Gill Sans MT" w:hAnsi="Gill Sans MT" w:cs="Arial"/>
          <w:sz w:val="22"/>
          <w:szCs w:val="22"/>
        </w:rPr>
        <w:t>harmful interference</w:t>
      </w:r>
      <w:r w:rsidRPr="00A242EF">
        <w:rPr>
          <w:rFonts w:ascii="Gill Sans MT" w:hAnsi="Gill Sans MT"/>
          <w:sz w:val="22"/>
          <w:szCs w:val="22"/>
        </w:rPr>
        <w:t>.</w:t>
      </w:r>
      <w:r w:rsidRPr="00A242EF">
        <w:rPr>
          <w:rStyle w:val="FootnoteReference"/>
          <w:rFonts w:ascii="Gill Sans MT" w:hAnsi="Gill Sans MT"/>
          <w:sz w:val="22"/>
          <w:szCs w:val="22"/>
        </w:rPr>
        <w:footnoteReference w:id="1"/>
      </w:r>
      <w:r w:rsidRPr="00A242EF">
        <w:rPr>
          <w:rFonts w:ascii="Gill Sans MT" w:hAnsi="Gill Sans MT"/>
          <w:sz w:val="22"/>
          <w:szCs w:val="22"/>
        </w:rPr>
        <w:t xml:space="preserve">  </w:t>
      </w:r>
      <w:r w:rsidR="009B655E" w:rsidRPr="00A242EF">
        <w:rPr>
          <w:rFonts w:ascii="Gill Sans MT" w:hAnsi="Gill Sans MT"/>
          <w:sz w:val="22"/>
          <w:szCs w:val="22"/>
        </w:rPr>
        <w:t>B</w:t>
      </w:r>
      <w:r w:rsidR="008464D1" w:rsidRPr="00A242EF">
        <w:rPr>
          <w:rFonts w:ascii="Gill Sans MT" w:hAnsi="Gill Sans MT"/>
          <w:sz w:val="22"/>
          <w:szCs w:val="22"/>
        </w:rPr>
        <w:t xml:space="preserve">efore </w:t>
      </w:r>
      <w:r w:rsidR="00EB242F" w:rsidRPr="00A242EF">
        <w:rPr>
          <w:rFonts w:ascii="Gill Sans MT" w:hAnsi="Gill Sans MT"/>
          <w:sz w:val="22"/>
          <w:szCs w:val="22"/>
        </w:rPr>
        <w:t xml:space="preserve">a </w:t>
      </w:r>
      <w:r w:rsidR="008464D1" w:rsidRPr="00A242EF">
        <w:rPr>
          <w:rFonts w:ascii="Gill Sans MT" w:hAnsi="Gill Sans MT"/>
          <w:sz w:val="22"/>
          <w:szCs w:val="22"/>
        </w:rPr>
        <w:t xml:space="preserve">radio transmitter may be </w:t>
      </w:r>
      <w:r w:rsidR="00EB242F" w:rsidRPr="00A242EF">
        <w:rPr>
          <w:rFonts w:ascii="Gill Sans MT" w:hAnsi="Gill Sans MT"/>
          <w:sz w:val="22"/>
          <w:szCs w:val="22"/>
        </w:rPr>
        <w:t xml:space="preserve">used, manufactured, </w:t>
      </w:r>
      <w:r w:rsidR="008464D1" w:rsidRPr="00A242EF">
        <w:rPr>
          <w:rFonts w:ascii="Gill Sans MT" w:hAnsi="Gill Sans MT"/>
          <w:sz w:val="22"/>
          <w:szCs w:val="22"/>
        </w:rPr>
        <w:t>sold, marketed, or imported into the United States, t</w:t>
      </w:r>
      <w:r w:rsidRPr="00A242EF">
        <w:rPr>
          <w:rFonts w:ascii="Gill Sans MT" w:hAnsi="Gill Sans MT"/>
          <w:sz w:val="22"/>
          <w:szCs w:val="22"/>
        </w:rPr>
        <w:t xml:space="preserve">he Commission </w:t>
      </w:r>
      <w:r w:rsidR="00EB242F" w:rsidRPr="00A242EF">
        <w:rPr>
          <w:rFonts w:ascii="Gill Sans MT" w:hAnsi="Gill Sans MT"/>
          <w:sz w:val="22"/>
          <w:szCs w:val="22"/>
        </w:rPr>
        <w:t xml:space="preserve">generally </w:t>
      </w:r>
      <w:r w:rsidRPr="00A242EF">
        <w:rPr>
          <w:rFonts w:ascii="Gill Sans MT" w:hAnsi="Gill Sans MT"/>
          <w:sz w:val="22"/>
          <w:szCs w:val="22"/>
        </w:rPr>
        <w:t xml:space="preserve">requires that </w:t>
      </w:r>
      <w:r w:rsidR="00EB242F" w:rsidRPr="00A242EF">
        <w:rPr>
          <w:rFonts w:ascii="Gill Sans MT" w:hAnsi="Gill Sans MT"/>
          <w:sz w:val="22"/>
          <w:szCs w:val="22"/>
        </w:rPr>
        <w:t xml:space="preserve">it </w:t>
      </w:r>
      <w:r w:rsidR="008464D1" w:rsidRPr="00A242EF">
        <w:rPr>
          <w:rFonts w:ascii="Gill Sans MT" w:hAnsi="Gill Sans MT"/>
          <w:sz w:val="22"/>
          <w:szCs w:val="22"/>
        </w:rPr>
        <w:t xml:space="preserve">first receive an </w:t>
      </w:r>
      <w:r w:rsidR="00295D8E" w:rsidRPr="00A242EF">
        <w:rPr>
          <w:rFonts w:ascii="Gill Sans MT" w:hAnsi="Gill Sans MT"/>
          <w:sz w:val="22"/>
          <w:szCs w:val="22"/>
        </w:rPr>
        <w:t xml:space="preserve">equipment </w:t>
      </w:r>
      <w:r w:rsidR="008464D1" w:rsidRPr="00A242EF">
        <w:rPr>
          <w:rFonts w:ascii="Gill Sans MT" w:hAnsi="Gill Sans MT"/>
          <w:sz w:val="22"/>
          <w:szCs w:val="22"/>
        </w:rPr>
        <w:t xml:space="preserve">authorization </w:t>
      </w:r>
      <w:r w:rsidRPr="00A242EF">
        <w:rPr>
          <w:rFonts w:ascii="Gill Sans MT" w:hAnsi="Gill Sans MT"/>
          <w:sz w:val="22"/>
          <w:szCs w:val="22"/>
        </w:rPr>
        <w:t xml:space="preserve">based on </w:t>
      </w:r>
      <w:r w:rsidR="008464D1" w:rsidRPr="00A242EF">
        <w:rPr>
          <w:rFonts w:ascii="Gill Sans MT" w:hAnsi="Gill Sans MT"/>
          <w:sz w:val="22"/>
          <w:szCs w:val="22"/>
        </w:rPr>
        <w:t xml:space="preserve">a determination </w:t>
      </w:r>
      <w:r w:rsidRPr="00A242EF">
        <w:rPr>
          <w:rFonts w:ascii="Gill Sans MT" w:hAnsi="Gill Sans MT"/>
          <w:sz w:val="22"/>
          <w:szCs w:val="22"/>
        </w:rPr>
        <w:t>that the device compl</w:t>
      </w:r>
      <w:r w:rsidR="00EB242F" w:rsidRPr="00A242EF">
        <w:rPr>
          <w:rFonts w:ascii="Gill Sans MT" w:hAnsi="Gill Sans MT"/>
          <w:sz w:val="22"/>
          <w:szCs w:val="22"/>
        </w:rPr>
        <w:t>ies</w:t>
      </w:r>
      <w:r w:rsidRPr="00A242EF">
        <w:rPr>
          <w:rFonts w:ascii="Gill Sans MT" w:hAnsi="Gill Sans MT"/>
          <w:sz w:val="22"/>
          <w:szCs w:val="22"/>
        </w:rPr>
        <w:t xml:space="preserve"> with </w:t>
      </w:r>
      <w:r w:rsidR="00DB4932" w:rsidRPr="00A242EF">
        <w:rPr>
          <w:rFonts w:ascii="Gill Sans MT" w:hAnsi="Gill Sans MT"/>
          <w:sz w:val="22"/>
          <w:szCs w:val="22"/>
        </w:rPr>
        <w:t>the Commission’s technical standards</w:t>
      </w:r>
      <w:r w:rsidR="00964BA8" w:rsidRPr="00A242EF">
        <w:rPr>
          <w:rFonts w:ascii="Gill Sans MT" w:hAnsi="Gill Sans MT"/>
          <w:sz w:val="22"/>
          <w:szCs w:val="22"/>
        </w:rPr>
        <w:t>,</w:t>
      </w:r>
      <w:r w:rsidR="00DB4932" w:rsidRPr="00A242EF">
        <w:rPr>
          <w:rFonts w:ascii="Gill Sans MT" w:hAnsi="Gill Sans MT"/>
          <w:sz w:val="22"/>
          <w:szCs w:val="22"/>
        </w:rPr>
        <w:t xml:space="preserve"> which are designed to minimize harmful interference</w:t>
      </w:r>
      <w:r w:rsidR="00964BA8" w:rsidRPr="00A242EF">
        <w:rPr>
          <w:rFonts w:ascii="Gill Sans MT" w:hAnsi="Gill Sans MT"/>
          <w:sz w:val="22"/>
          <w:szCs w:val="22"/>
        </w:rPr>
        <w:t xml:space="preserve"> and</w:t>
      </w:r>
      <w:r w:rsidR="00DB4932" w:rsidRPr="00A242EF">
        <w:rPr>
          <w:rFonts w:ascii="Gill Sans MT" w:hAnsi="Gill Sans MT"/>
          <w:sz w:val="22"/>
          <w:szCs w:val="22"/>
        </w:rPr>
        <w:t xml:space="preserve"> ensure compliance with other operational requirements</w:t>
      </w:r>
      <w:r w:rsidRPr="00A242EF">
        <w:rPr>
          <w:rFonts w:ascii="Gill Sans MT" w:hAnsi="Gill Sans MT"/>
          <w:sz w:val="22"/>
          <w:szCs w:val="22"/>
        </w:rPr>
        <w:t>.</w:t>
      </w:r>
      <w:r w:rsidR="008464D1" w:rsidRPr="00A242EF">
        <w:rPr>
          <w:rStyle w:val="FootnoteReference"/>
          <w:rFonts w:ascii="Gill Sans MT" w:hAnsi="Gill Sans MT"/>
          <w:sz w:val="22"/>
          <w:szCs w:val="22"/>
        </w:rPr>
        <w:footnoteReference w:id="2"/>
      </w:r>
      <w:r w:rsidRPr="00A242EF">
        <w:rPr>
          <w:rFonts w:ascii="Gill Sans MT" w:hAnsi="Gill Sans MT"/>
          <w:sz w:val="22"/>
          <w:szCs w:val="22"/>
        </w:rPr>
        <w:t xml:space="preserve">  </w:t>
      </w:r>
      <w:r w:rsidR="00EB242F" w:rsidRPr="00A242EF">
        <w:rPr>
          <w:rFonts w:ascii="Gill Sans MT" w:hAnsi="Gill Sans MT" w:cs="Arial"/>
          <w:sz w:val="22"/>
          <w:szCs w:val="22"/>
        </w:rPr>
        <w:t xml:space="preserve">Even if </w:t>
      </w:r>
      <w:r w:rsidR="000225D1" w:rsidRPr="00A242EF">
        <w:rPr>
          <w:rFonts w:ascii="Gill Sans MT" w:hAnsi="Gill Sans MT"/>
          <w:sz w:val="22"/>
          <w:szCs w:val="22"/>
        </w:rPr>
        <w:t xml:space="preserve">a device </w:t>
      </w:r>
      <w:r w:rsidR="008464D1" w:rsidRPr="00A242EF">
        <w:rPr>
          <w:rFonts w:ascii="Gill Sans MT" w:hAnsi="Gill Sans MT"/>
          <w:sz w:val="22"/>
          <w:szCs w:val="22"/>
        </w:rPr>
        <w:t>has an authorization</w:t>
      </w:r>
      <w:r w:rsidR="000225D1" w:rsidRPr="00A242EF">
        <w:rPr>
          <w:rFonts w:ascii="Gill Sans MT" w:hAnsi="Gill Sans MT"/>
          <w:sz w:val="22"/>
          <w:szCs w:val="22"/>
        </w:rPr>
        <w:t xml:space="preserve">, </w:t>
      </w:r>
      <w:r w:rsidR="008464D1" w:rsidRPr="00A242EF">
        <w:rPr>
          <w:rFonts w:ascii="Gill Sans MT" w:hAnsi="Gill Sans MT"/>
          <w:sz w:val="22"/>
          <w:szCs w:val="22"/>
        </w:rPr>
        <w:t xml:space="preserve">however, </w:t>
      </w:r>
      <w:r w:rsidR="000225D1" w:rsidRPr="00A242EF">
        <w:rPr>
          <w:rFonts w:ascii="Gill Sans MT" w:hAnsi="Gill Sans MT"/>
          <w:sz w:val="22"/>
          <w:szCs w:val="22"/>
        </w:rPr>
        <w:t xml:space="preserve">it </w:t>
      </w:r>
      <w:r w:rsidR="00EB242F" w:rsidRPr="00A242EF">
        <w:rPr>
          <w:rFonts w:ascii="Gill Sans MT" w:hAnsi="Gill Sans MT"/>
          <w:sz w:val="22"/>
          <w:szCs w:val="22"/>
        </w:rPr>
        <w:t xml:space="preserve">may not be </w:t>
      </w:r>
      <w:r w:rsidR="000225D1" w:rsidRPr="00A242EF">
        <w:rPr>
          <w:rFonts w:ascii="Gill Sans MT" w:hAnsi="Gill Sans MT"/>
          <w:sz w:val="22"/>
          <w:szCs w:val="22"/>
        </w:rPr>
        <w:t xml:space="preserve">used </w:t>
      </w:r>
      <w:r w:rsidR="00EB242F" w:rsidRPr="00A242EF">
        <w:rPr>
          <w:rFonts w:ascii="Gill Sans MT" w:hAnsi="Gill Sans MT"/>
          <w:sz w:val="22"/>
          <w:szCs w:val="22"/>
        </w:rPr>
        <w:t>indiscriminately</w:t>
      </w:r>
      <w:r w:rsidR="000225D1" w:rsidRPr="00A242EF">
        <w:rPr>
          <w:rFonts w:ascii="Gill Sans MT" w:hAnsi="Gill Sans MT"/>
          <w:sz w:val="22"/>
          <w:szCs w:val="22"/>
        </w:rPr>
        <w:t xml:space="preserve">.  </w:t>
      </w:r>
      <w:r w:rsidR="009B655E" w:rsidRPr="00A242EF">
        <w:rPr>
          <w:rFonts w:ascii="Gill Sans MT" w:hAnsi="Gill Sans MT"/>
          <w:sz w:val="22"/>
          <w:szCs w:val="22"/>
        </w:rPr>
        <w:t>A</w:t>
      </w:r>
      <w:r w:rsidR="000225D1" w:rsidRPr="00A242EF">
        <w:rPr>
          <w:rFonts w:ascii="Gill Sans MT" w:hAnsi="Gill Sans MT"/>
          <w:sz w:val="22"/>
          <w:szCs w:val="22"/>
        </w:rPr>
        <w:t xml:space="preserve">uthorized equipment </w:t>
      </w:r>
      <w:r w:rsidR="008464D1" w:rsidRPr="00A242EF">
        <w:rPr>
          <w:rFonts w:ascii="Gill Sans MT" w:hAnsi="Gill Sans MT"/>
          <w:sz w:val="22"/>
          <w:szCs w:val="22"/>
        </w:rPr>
        <w:t xml:space="preserve">must be used </w:t>
      </w:r>
      <w:r w:rsidR="000225D1" w:rsidRPr="00A242EF">
        <w:rPr>
          <w:rFonts w:ascii="Gill Sans MT" w:hAnsi="Gill Sans MT"/>
          <w:sz w:val="22"/>
          <w:szCs w:val="22"/>
        </w:rPr>
        <w:t xml:space="preserve">in a manner that </w:t>
      </w:r>
      <w:r w:rsidR="008464D1" w:rsidRPr="00A242EF">
        <w:rPr>
          <w:rFonts w:ascii="Gill Sans MT" w:hAnsi="Gill Sans MT"/>
          <w:sz w:val="22"/>
          <w:szCs w:val="22"/>
        </w:rPr>
        <w:t>complies with f</w:t>
      </w:r>
      <w:r w:rsidR="000225D1" w:rsidRPr="00A242EF">
        <w:rPr>
          <w:rFonts w:ascii="Gill Sans MT" w:hAnsi="Gill Sans MT"/>
          <w:sz w:val="22"/>
          <w:szCs w:val="22"/>
        </w:rPr>
        <w:t xml:space="preserve">ederal </w:t>
      </w:r>
      <w:r w:rsidR="008464D1" w:rsidRPr="00A242EF">
        <w:rPr>
          <w:rFonts w:ascii="Gill Sans MT" w:hAnsi="Gill Sans MT"/>
          <w:sz w:val="22"/>
          <w:szCs w:val="22"/>
        </w:rPr>
        <w:t xml:space="preserve">law and </w:t>
      </w:r>
      <w:r w:rsidR="000225D1" w:rsidRPr="00A242EF">
        <w:rPr>
          <w:rFonts w:ascii="Gill Sans MT" w:hAnsi="Gill Sans MT"/>
          <w:sz w:val="22"/>
          <w:szCs w:val="22"/>
        </w:rPr>
        <w:t>the Commission’s rules</w:t>
      </w:r>
      <w:r w:rsidR="00964BA8" w:rsidRPr="00A242EF">
        <w:rPr>
          <w:rFonts w:ascii="Gill Sans MT" w:hAnsi="Gill Sans MT"/>
          <w:sz w:val="22"/>
          <w:szCs w:val="22"/>
        </w:rPr>
        <w:t>.</w:t>
      </w:r>
      <w:r w:rsidR="00964BA8" w:rsidRPr="00A242EF">
        <w:rPr>
          <w:rStyle w:val="FootnoteReference"/>
          <w:rFonts w:ascii="Gill Sans MT" w:hAnsi="Gill Sans MT"/>
          <w:sz w:val="22"/>
          <w:szCs w:val="22"/>
        </w:rPr>
        <w:footnoteReference w:id="3"/>
      </w:r>
    </w:p>
    <w:p w:rsidR="00E10584" w:rsidRPr="00A242EF" w:rsidRDefault="00E10584" w:rsidP="00E10584">
      <w:pPr>
        <w:pStyle w:val="paranum"/>
        <w:spacing w:after="120"/>
        <w:rPr>
          <w:rFonts w:ascii="Gill Sans MT" w:hAnsi="Gill Sans MT" w:cs="Arial"/>
          <w:sz w:val="22"/>
          <w:szCs w:val="22"/>
        </w:rPr>
      </w:pPr>
      <w:r w:rsidRPr="00A242EF">
        <w:rPr>
          <w:rFonts w:ascii="Gill Sans MT" w:hAnsi="Gill Sans MT"/>
          <w:b/>
          <w:color w:val="003366"/>
          <w:sz w:val="22"/>
          <w:szCs w:val="22"/>
        </w:rPr>
        <w:lastRenderedPageBreak/>
        <w:t>What is Prohibited?</w:t>
      </w:r>
      <w:r w:rsidRPr="00A242EF">
        <w:rPr>
          <w:rFonts w:ascii="Gill Sans MT" w:hAnsi="Gill Sans MT" w:cs="Arial"/>
          <w:b/>
          <w:sz w:val="22"/>
          <w:szCs w:val="22"/>
        </w:rPr>
        <w:t xml:space="preserve">  </w:t>
      </w:r>
      <w:r w:rsidRPr="00A242EF">
        <w:rPr>
          <w:rFonts w:ascii="Gill Sans MT" w:hAnsi="Gill Sans MT" w:cs="Arial"/>
          <w:sz w:val="22"/>
          <w:szCs w:val="22"/>
        </w:rPr>
        <w:t xml:space="preserve">Federal law prohibits the use of any authorized equipment in a manner that is inconsistent with the terms of its equipment authorization or that is in violation of the Communications Act or the Commission’s rules.  </w:t>
      </w:r>
      <w:r w:rsidRPr="00A242EF">
        <w:rPr>
          <w:rFonts w:ascii="Gill Sans MT" w:hAnsi="Gill Sans MT"/>
          <w:sz w:val="22"/>
          <w:szCs w:val="22"/>
        </w:rPr>
        <w:t xml:space="preserve">An equipment authorization signifies that the equipment meets FCC </w:t>
      </w:r>
      <w:r w:rsidR="00DB4932" w:rsidRPr="00A242EF">
        <w:rPr>
          <w:rFonts w:ascii="Gill Sans MT" w:hAnsi="Gill Sans MT"/>
          <w:sz w:val="22"/>
          <w:szCs w:val="22"/>
        </w:rPr>
        <w:t xml:space="preserve">technical </w:t>
      </w:r>
      <w:r w:rsidRPr="00A242EF">
        <w:rPr>
          <w:rFonts w:ascii="Gill Sans MT" w:hAnsi="Gill Sans MT"/>
          <w:sz w:val="22"/>
          <w:szCs w:val="22"/>
        </w:rPr>
        <w:t>standards</w:t>
      </w:r>
      <w:r w:rsidR="00DB4932" w:rsidRPr="00A242EF">
        <w:rPr>
          <w:rFonts w:ascii="Gill Sans MT" w:hAnsi="Gill Sans MT"/>
          <w:sz w:val="22"/>
          <w:szCs w:val="22"/>
        </w:rPr>
        <w:t xml:space="preserve">, </w:t>
      </w:r>
      <w:r w:rsidR="00C14CDF" w:rsidRPr="00A242EF">
        <w:rPr>
          <w:rFonts w:ascii="Gill Sans MT" w:hAnsi="Gill Sans MT"/>
          <w:sz w:val="22"/>
          <w:szCs w:val="22"/>
        </w:rPr>
        <w:t xml:space="preserve">which often </w:t>
      </w:r>
      <w:r w:rsidRPr="00A242EF">
        <w:rPr>
          <w:rFonts w:ascii="Gill Sans MT" w:hAnsi="Gill Sans MT"/>
          <w:sz w:val="22"/>
          <w:szCs w:val="22"/>
        </w:rPr>
        <w:t xml:space="preserve">control radio frequency interference—it is </w:t>
      </w:r>
      <w:r w:rsidRPr="00A242EF">
        <w:rPr>
          <w:rFonts w:ascii="Gill Sans MT" w:hAnsi="Gill Sans MT"/>
          <w:i/>
          <w:sz w:val="22"/>
          <w:szCs w:val="22"/>
        </w:rPr>
        <w:t>not</w:t>
      </w:r>
      <w:r w:rsidRPr="00A242EF">
        <w:rPr>
          <w:rFonts w:ascii="Gill Sans MT" w:hAnsi="Gill Sans MT"/>
          <w:sz w:val="22"/>
          <w:szCs w:val="22"/>
        </w:rPr>
        <w:t xml:space="preserve"> an authorization to use a device in any possible way.  </w:t>
      </w:r>
      <w:r w:rsidRPr="00A242EF">
        <w:rPr>
          <w:rFonts w:ascii="Gill Sans MT" w:hAnsi="Gill Sans MT" w:cs="Arial"/>
          <w:sz w:val="22"/>
          <w:szCs w:val="22"/>
        </w:rPr>
        <w:t>Here are a few examples of authorized equipment being used in an unlawful manner:</w:t>
      </w:r>
    </w:p>
    <w:p w:rsidR="00E10584" w:rsidRPr="00A242EF" w:rsidRDefault="00E10584" w:rsidP="00E10584">
      <w:pPr>
        <w:pStyle w:val="paranum"/>
        <w:numPr>
          <w:ilvl w:val="0"/>
          <w:numId w:val="3"/>
        </w:numPr>
        <w:spacing w:after="120"/>
        <w:rPr>
          <w:rFonts w:ascii="Gill Sans MT" w:hAnsi="Gill Sans MT" w:cs="Arial"/>
          <w:sz w:val="22"/>
          <w:szCs w:val="22"/>
        </w:rPr>
      </w:pPr>
      <w:r w:rsidRPr="00A242EF">
        <w:rPr>
          <w:rFonts w:ascii="Gill Sans MT" w:hAnsi="Gill Sans MT" w:cs="Arial"/>
          <w:sz w:val="22"/>
          <w:szCs w:val="22"/>
        </w:rPr>
        <w:t>The use of authorized Wi-Fi equipment to intentionally disrupt the lawful operation of neighboring Wi-Fi networks.</w:t>
      </w:r>
    </w:p>
    <w:p w:rsidR="00E10584" w:rsidRPr="00A242EF" w:rsidRDefault="00E10584" w:rsidP="00E10584">
      <w:pPr>
        <w:pStyle w:val="paranum"/>
        <w:numPr>
          <w:ilvl w:val="0"/>
          <w:numId w:val="3"/>
        </w:numPr>
        <w:spacing w:after="120"/>
        <w:rPr>
          <w:rFonts w:ascii="Gill Sans MT" w:hAnsi="Gill Sans MT" w:cs="Arial"/>
          <w:sz w:val="22"/>
          <w:szCs w:val="22"/>
        </w:rPr>
      </w:pPr>
      <w:r w:rsidRPr="00A242EF">
        <w:rPr>
          <w:rFonts w:ascii="Gill Sans MT" w:hAnsi="Gill Sans MT" w:cs="Arial"/>
          <w:sz w:val="22"/>
          <w:szCs w:val="22"/>
        </w:rPr>
        <w:t>The use of authorized broadcast transmitters to operate un</w:t>
      </w:r>
      <w:r w:rsidR="000237A3" w:rsidRPr="00A242EF">
        <w:rPr>
          <w:rFonts w:ascii="Gill Sans MT" w:hAnsi="Gill Sans MT" w:cs="Arial"/>
          <w:sz w:val="22"/>
          <w:szCs w:val="22"/>
        </w:rPr>
        <w:t>licens</w:t>
      </w:r>
      <w:r w:rsidRPr="00A242EF">
        <w:rPr>
          <w:rFonts w:ascii="Gill Sans MT" w:hAnsi="Gill Sans MT" w:cs="Arial"/>
          <w:sz w:val="22"/>
          <w:szCs w:val="22"/>
        </w:rPr>
        <w:t xml:space="preserve">ed or “pirate” radio stations. </w:t>
      </w:r>
    </w:p>
    <w:p w:rsidR="00E10584" w:rsidRPr="00A242EF" w:rsidRDefault="00E10584" w:rsidP="00E10584">
      <w:pPr>
        <w:pStyle w:val="paranum"/>
        <w:numPr>
          <w:ilvl w:val="0"/>
          <w:numId w:val="3"/>
        </w:numPr>
        <w:spacing w:after="120"/>
        <w:rPr>
          <w:rFonts w:ascii="Gill Sans MT" w:hAnsi="Gill Sans MT" w:cs="Arial"/>
          <w:sz w:val="22"/>
          <w:szCs w:val="22"/>
        </w:rPr>
      </w:pPr>
      <w:r w:rsidRPr="00A242EF">
        <w:rPr>
          <w:rFonts w:ascii="Gill Sans MT" w:hAnsi="Gill Sans MT" w:cs="Arial"/>
          <w:sz w:val="22"/>
          <w:szCs w:val="22"/>
        </w:rPr>
        <w:t>The use</w:t>
      </w:r>
      <w:r w:rsidRPr="00A242EF">
        <w:rPr>
          <w:rFonts w:ascii="Gill Sans MT" w:hAnsi="Gill Sans MT"/>
          <w:sz w:val="22"/>
        </w:rPr>
        <w:t xml:space="preserve"> of authorized Unlicensed National Information Infrastructure (U-NII) devices on unauthorized frequencies or, on certain frequencies, without a Dynamic Frequency Selection (DFS) radar detection mechanism enabled.</w:t>
      </w:r>
    </w:p>
    <w:p w:rsidR="0079324F" w:rsidRPr="00A242EF" w:rsidRDefault="00E10584" w:rsidP="00E10584">
      <w:pPr>
        <w:pStyle w:val="paranum"/>
        <w:numPr>
          <w:ilvl w:val="0"/>
          <w:numId w:val="3"/>
        </w:numPr>
        <w:spacing w:after="120"/>
        <w:rPr>
          <w:rFonts w:ascii="Gill Sans MT" w:hAnsi="Gill Sans MT" w:cs="Arial"/>
          <w:sz w:val="22"/>
          <w:szCs w:val="22"/>
        </w:rPr>
      </w:pPr>
      <w:r w:rsidRPr="00A242EF">
        <w:rPr>
          <w:rFonts w:ascii="Gill Sans MT" w:hAnsi="Gill Sans MT" w:cs="Arial"/>
          <w:sz w:val="22"/>
          <w:szCs w:val="22"/>
        </w:rPr>
        <w:t>The use of authorized Wi-Fi routers on unauthorized channels or on authorized channels at unauthorized power levels.</w:t>
      </w:r>
    </w:p>
    <w:p w:rsidR="00E10584" w:rsidRPr="00A242EF" w:rsidRDefault="00002241" w:rsidP="00E10584">
      <w:pPr>
        <w:pStyle w:val="paranum"/>
        <w:numPr>
          <w:ilvl w:val="0"/>
          <w:numId w:val="3"/>
        </w:numPr>
        <w:spacing w:after="120"/>
        <w:rPr>
          <w:rFonts w:ascii="Gill Sans MT" w:hAnsi="Gill Sans MT" w:cs="Arial"/>
          <w:sz w:val="22"/>
          <w:szCs w:val="22"/>
        </w:rPr>
      </w:pPr>
      <w:r w:rsidRPr="00A242EF">
        <w:rPr>
          <w:rFonts w:ascii="Gill Sans MT" w:hAnsi="Gill Sans MT" w:cs="Arial"/>
          <w:sz w:val="22"/>
          <w:szCs w:val="22"/>
        </w:rPr>
        <w:t xml:space="preserve">The programming and use of </w:t>
      </w:r>
      <w:r w:rsidR="000237A3" w:rsidRPr="00A242EF">
        <w:rPr>
          <w:rFonts w:ascii="Gill Sans MT" w:hAnsi="Gill Sans MT" w:cs="Arial"/>
          <w:sz w:val="22"/>
          <w:szCs w:val="22"/>
        </w:rPr>
        <w:t>private land mobile radios (</w:t>
      </w:r>
      <w:r w:rsidRPr="00A242EF">
        <w:rPr>
          <w:rFonts w:ascii="Gill Sans MT" w:hAnsi="Gill Sans MT" w:cs="Arial"/>
          <w:sz w:val="22"/>
          <w:szCs w:val="22"/>
        </w:rPr>
        <w:t>Part 90 radios</w:t>
      </w:r>
      <w:r w:rsidR="000237A3" w:rsidRPr="00A242EF">
        <w:rPr>
          <w:rFonts w:ascii="Gill Sans MT" w:hAnsi="Gill Sans MT" w:cs="Arial"/>
          <w:sz w:val="22"/>
          <w:szCs w:val="22"/>
        </w:rPr>
        <w:t>)</w:t>
      </w:r>
      <w:r w:rsidRPr="00A242EF">
        <w:rPr>
          <w:rFonts w:ascii="Gill Sans MT" w:hAnsi="Gill Sans MT" w:cs="Arial"/>
          <w:sz w:val="22"/>
          <w:szCs w:val="22"/>
        </w:rPr>
        <w:t xml:space="preserve"> to operate on unauthorized channels.</w:t>
      </w:r>
    </w:p>
    <w:p w:rsidR="00E10584" w:rsidRPr="00A242EF" w:rsidRDefault="00E10584" w:rsidP="00E10584">
      <w:pPr>
        <w:pStyle w:val="paranum"/>
        <w:spacing w:before="0" w:beforeAutospacing="0" w:after="0" w:afterAutospacing="0"/>
        <w:rPr>
          <w:rFonts w:ascii="Gill Sans MT" w:hAnsi="Gill Sans MT" w:cs="Arial"/>
          <w:sz w:val="22"/>
          <w:szCs w:val="22"/>
        </w:rPr>
      </w:pPr>
      <w:r w:rsidRPr="00A242EF">
        <w:rPr>
          <w:rFonts w:ascii="Gill Sans MT" w:hAnsi="Gill Sans MT" w:cs="Arial"/>
          <w:sz w:val="22"/>
          <w:szCs w:val="22"/>
        </w:rPr>
        <w:t xml:space="preserve">If you operate authorized equipment in a manner that is inconsistent with the Communications Act, the Commission’s rules, or the equipment’s authorization, you could face enforcement action, including the possible assessment of monetary penalties.  </w:t>
      </w:r>
    </w:p>
    <w:p w:rsidR="00EB242F" w:rsidRPr="00A242EF" w:rsidRDefault="00EB242F" w:rsidP="00E10584">
      <w:pPr>
        <w:pStyle w:val="paranum"/>
        <w:spacing w:before="0" w:beforeAutospacing="0" w:after="0" w:afterAutospacing="0"/>
        <w:rPr>
          <w:rFonts w:ascii="Gill Sans MT" w:hAnsi="Gill Sans MT" w:cs="Arial"/>
          <w:sz w:val="22"/>
          <w:szCs w:val="22"/>
          <w:highlight w:val="yellow"/>
        </w:rPr>
      </w:pPr>
    </w:p>
    <w:p w:rsidR="00E10584" w:rsidRPr="00A242EF" w:rsidRDefault="00E10584" w:rsidP="00E10584">
      <w:pPr>
        <w:pStyle w:val="paranum"/>
        <w:spacing w:before="0" w:beforeAutospacing="0" w:after="0" w:afterAutospacing="0"/>
        <w:rPr>
          <w:rFonts w:ascii="Gill Sans MT" w:hAnsi="Gill Sans MT"/>
          <w:b/>
          <w:color w:val="003366"/>
          <w:sz w:val="22"/>
          <w:szCs w:val="22"/>
        </w:rPr>
      </w:pPr>
      <w:r w:rsidRPr="00A242EF">
        <w:rPr>
          <w:rFonts w:ascii="Gill Sans MT" w:hAnsi="Gill Sans MT"/>
          <w:b/>
          <w:color w:val="003366"/>
          <w:sz w:val="22"/>
          <w:szCs w:val="22"/>
        </w:rPr>
        <w:t>What Should You Do if You Suspect Equipment is Being Used in an Unauthorized Manner?</w:t>
      </w:r>
      <w:r w:rsidRPr="00A242EF">
        <w:rPr>
          <w:rFonts w:ascii="Gill Sans MT" w:hAnsi="Gill Sans MT" w:cs="Arial"/>
          <w:b/>
          <w:sz w:val="22"/>
          <w:szCs w:val="22"/>
        </w:rPr>
        <w:t xml:space="preserve">  </w:t>
      </w:r>
      <w:r w:rsidRPr="00A242EF">
        <w:rPr>
          <w:rFonts w:ascii="Gill Sans MT" w:hAnsi="Gill Sans MT" w:cs="Arial"/>
          <w:sz w:val="22"/>
          <w:szCs w:val="22"/>
        </w:rPr>
        <w:t xml:space="preserve">If you have reason to believe </w:t>
      </w:r>
      <w:r w:rsidR="00EB242F" w:rsidRPr="00A242EF">
        <w:rPr>
          <w:rFonts w:ascii="Gill Sans MT" w:hAnsi="Gill Sans MT" w:cs="Arial"/>
          <w:sz w:val="22"/>
          <w:szCs w:val="22"/>
        </w:rPr>
        <w:t xml:space="preserve">that </w:t>
      </w:r>
      <w:r w:rsidRPr="00A242EF">
        <w:rPr>
          <w:rFonts w:ascii="Gill Sans MT" w:hAnsi="Gill Sans MT" w:cs="Arial"/>
          <w:sz w:val="22"/>
          <w:szCs w:val="22"/>
        </w:rPr>
        <w:t>radio frequency equipment is being used in a manner inconsistent with the terms of its authoriz</w:t>
      </w:r>
      <w:r w:rsidR="009B655E" w:rsidRPr="00A242EF">
        <w:rPr>
          <w:rFonts w:ascii="Gill Sans MT" w:hAnsi="Gill Sans MT" w:cs="Arial"/>
          <w:sz w:val="22"/>
          <w:szCs w:val="22"/>
        </w:rPr>
        <w:t>ation</w:t>
      </w:r>
      <w:r w:rsidRPr="00A242EF">
        <w:rPr>
          <w:rFonts w:ascii="Gill Sans MT" w:hAnsi="Gill Sans MT" w:cs="Arial"/>
          <w:sz w:val="22"/>
          <w:szCs w:val="22"/>
        </w:rPr>
        <w:t xml:space="preserve"> or is otherwise being used in a manner that violates the Commission’s rules or the Communications Act, you can file a complaint with the FCC</w:t>
      </w:r>
      <w:r w:rsidRPr="00A242EF">
        <w:rPr>
          <w:rFonts w:ascii="Gill Sans MT" w:eastAsia="Calibri" w:hAnsi="Gill Sans MT"/>
          <w:sz w:val="22"/>
          <w:szCs w:val="22"/>
        </w:rPr>
        <w:t xml:space="preserve">.  To do so, you can visit </w:t>
      </w:r>
      <w:hyperlink r:id="rId14" w:history="1">
        <w:r w:rsidRPr="00A242EF">
          <w:rPr>
            <w:rStyle w:val="Hyperlink"/>
            <w:rFonts w:ascii="Gill Sans MT" w:eastAsia="Calibri" w:hAnsi="Gill Sans MT"/>
            <w:sz w:val="22"/>
            <w:szCs w:val="22"/>
          </w:rPr>
          <w:t>www.fcc.gov/complaints</w:t>
        </w:r>
      </w:hyperlink>
      <w:r w:rsidRPr="00A242EF">
        <w:rPr>
          <w:rFonts w:ascii="Gill Sans MT" w:eastAsia="Calibri" w:hAnsi="Gill Sans MT"/>
          <w:sz w:val="22"/>
          <w:szCs w:val="22"/>
        </w:rPr>
        <w:t>.  If you contact the FCC, you are encouraged to provide as much detail as possible regarding the unauthorized use, including the date, time, location, and possible source.</w:t>
      </w:r>
    </w:p>
    <w:p w:rsidR="00E10584" w:rsidRPr="00A242EF" w:rsidRDefault="00E10584" w:rsidP="00E10584">
      <w:pPr>
        <w:pStyle w:val="paranum"/>
        <w:spacing w:before="0" w:beforeAutospacing="0" w:after="0" w:afterAutospacing="0"/>
        <w:rPr>
          <w:rFonts w:ascii="Gill Sans MT" w:hAnsi="Gill Sans MT"/>
          <w:b/>
          <w:color w:val="003366"/>
          <w:sz w:val="22"/>
          <w:szCs w:val="22"/>
        </w:rPr>
      </w:pPr>
    </w:p>
    <w:p w:rsidR="00E10584" w:rsidRPr="00A242EF" w:rsidRDefault="00E10584" w:rsidP="00E10584">
      <w:pPr>
        <w:pStyle w:val="paranum"/>
        <w:spacing w:before="0" w:beforeAutospacing="0" w:after="0" w:afterAutospacing="0"/>
        <w:rPr>
          <w:rFonts w:ascii="Gill Sans MT" w:hAnsi="Gill Sans MT" w:cs="Arial"/>
          <w:sz w:val="22"/>
          <w:szCs w:val="22"/>
        </w:rPr>
      </w:pPr>
      <w:r w:rsidRPr="00A242EF">
        <w:rPr>
          <w:rFonts w:ascii="Gill Sans MT" w:hAnsi="Gill Sans MT"/>
          <w:b/>
          <w:color w:val="003366"/>
          <w:sz w:val="22"/>
          <w:szCs w:val="22"/>
        </w:rPr>
        <w:t>Need More Information?</w:t>
      </w:r>
      <w:r w:rsidRPr="00A242EF">
        <w:rPr>
          <w:rFonts w:ascii="Gill Sans MT" w:hAnsi="Gill Sans MT"/>
          <w:b/>
          <w:sz w:val="22"/>
          <w:szCs w:val="22"/>
        </w:rPr>
        <w:t xml:space="preserve">  </w:t>
      </w:r>
      <w:r w:rsidRPr="00A242EF">
        <w:rPr>
          <w:rFonts w:ascii="Gill Sans MT" w:hAnsi="Gill Sans MT" w:cs="Arial"/>
          <w:sz w:val="22"/>
          <w:szCs w:val="22"/>
        </w:rPr>
        <w:t xml:space="preserve">Media inquiries should be directed to Will Wiquist at 202-418-0509 or </w:t>
      </w:r>
      <w:hyperlink r:id="rId15" w:history="1">
        <w:r w:rsidRPr="00A242EF">
          <w:rPr>
            <w:rStyle w:val="Hyperlink"/>
            <w:rFonts w:ascii="Gill Sans MT" w:hAnsi="Gill Sans MT" w:cs="Arial"/>
            <w:sz w:val="22"/>
            <w:szCs w:val="22"/>
          </w:rPr>
          <w:t>will.wiquist@fcc.gov</w:t>
        </w:r>
      </w:hyperlink>
      <w:r w:rsidRPr="00A242EF">
        <w:rPr>
          <w:rFonts w:ascii="Gill Sans MT" w:hAnsi="Gill Sans MT" w:cs="Arial"/>
          <w:sz w:val="22"/>
          <w:szCs w:val="22"/>
        </w:rPr>
        <w:t xml:space="preserve">.  For general information on the FCC, you may visit our website at </w:t>
      </w:r>
      <w:hyperlink r:id="rId16" w:history="1">
        <w:r w:rsidRPr="00A242EF">
          <w:rPr>
            <w:rStyle w:val="Hyperlink"/>
            <w:rFonts w:ascii="Gill Sans MT" w:hAnsi="Gill Sans MT" w:cs="Arial"/>
            <w:sz w:val="22"/>
            <w:szCs w:val="22"/>
          </w:rPr>
          <w:t>www.fcc.gov</w:t>
        </w:r>
      </w:hyperlink>
      <w:r w:rsidRPr="00A242EF">
        <w:rPr>
          <w:rFonts w:ascii="Gill Sans MT" w:hAnsi="Gill Sans MT" w:cs="Arial"/>
          <w:sz w:val="22"/>
          <w:szCs w:val="22"/>
        </w:rPr>
        <w:t>.  To request materials in accessible formats for people with disabilities (Braille, large print, electronic files, audio format), send an e-mail to fcc504@fcc.gov or call the Consumer &amp; Governmental Affairs Bureau at 202-418-0530 (voice), 202-418-0432 (TTY).</w:t>
      </w:r>
    </w:p>
    <w:p w:rsidR="00E10584" w:rsidRPr="00A242EF" w:rsidRDefault="00E10584" w:rsidP="00E10584">
      <w:pPr>
        <w:pStyle w:val="paranum"/>
        <w:ind w:left="5760"/>
        <w:jc w:val="center"/>
        <w:rPr>
          <w:rFonts w:ascii="Gill Sans MT" w:hAnsi="Gill Sans MT" w:cs="Arial"/>
          <w:sz w:val="22"/>
          <w:szCs w:val="22"/>
        </w:rPr>
      </w:pPr>
      <w:r w:rsidRPr="00A242EF">
        <w:rPr>
          <w:rFonts w:ascii="Gill Sans MT" w:hAnsi="Gill Sans MT" w:cs="Arial"/>
          <w:sz w:val="22"/>
          <w:szCs w:val="22"/>
        </w:rPr>
        <w:t xml:space="preserve">Issued by: Chief, Enforcement Bureau </w:t>
      </w:r>
    </w:p>
    <w:p w:rsidR="00E10584" w:rsidRPr="00A242EF" w:rsidRDefault="00E10584" w:rsidP="00E10584">
      <w:pPr>
        <w:jc w:val="center"/>
        <w:rPr>
          <w:rFonts w:ascii="Gill Sans MT" w:hAnsi="Gill Sans MT"/>
        </w:rPr>
      </w:pPr>
    </w:p>
    <w:p w:rsidR="00E64F72" w:rsidRPr="00A242EF" w:rsidRDefault="00E64F72" w:rsidP="00E10584">
      <w:pPr>
        <w:jc w:val="center"/>
        <w:rPr>
          <w:rFonts w:ascii="Gill Sans MT" w:hAnsi="Gill Sans MT"/>
        </w:rPr>
      </w:pPr>
    </w:p>
    <w:sectPr w:rsidR="00E64F72" w:rsidRPr="00A242EF">
      <w:endnotePr>
        <w:numFmt w:val="decimal"/>
      </w:endnotePr>
      <w:type w:val="continuous"/>
      <w:pgSz w:w="12240" w:h="15840" w:code="1"/>
      <w:pgMar w:top="1008" w:right="720" w:bottom="576" w:left="1008" w:header="576"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B4" w:rsidRDefault="00B675B4" w:rsidP="008C15FD">
      <w:r>
        <w:separator/>
      </w:r>
    </w:p>
  </w:endnote>
  <w:endnote w:type="continuationSeparator" w:id="0">
    <w:p w:rsidR="00B675B4" w:rsidRDefault="00B675B4" w:rsidP="008C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C9" w:rsidRDefault="003D61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Default="00E20401">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E35651">
      <w:rPr>
        <w:rFonts w:ascii="Gill Sans MT" w:hAnsi="Gill Sans MT" w:cs="Arial"/>
        <w:noProof/>
        <w:sz w:val="20"/>
      </w:rPr>
      <w:t>2</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E35651">
      <w:rPr>
        <w:rFonts w:ascii="Gill Sans MT" w:hAnsi="Gill Sans MT" w:cs="Arial"/>
        <w:noProof/>
        <w:sz w:val="20"/>
      </w:rPr>
      <w:t>2</w:t>
    </w:r>
    <w:r>
      <w:rPr>
        <w:rFonts w:ascii="Gill Sans MT" w:hAnsi="Gill Sans MT"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Default="00E20401">
    <w:pPr>
      <w:pStyle w:val="Footer"/>
      <w:jc w:val="center"/>
      <w:rPr>
        <w:rFonts w:ascii="Gill Sans MT" w:hAnsi="Gill Sans MT" w:cs="Arial"/>
        <w:sz w:val="20"/>
      </w:rPr>
    </w:pPr>
    <w:r>
      <w:rPr>
        <w:rFonts w:ascii="Gill Sans MT" w:hAnsi="Gill Sans MT" w:cs="Arial"/>
        <w:sz w:val="20"/>
      </w:rPr>
      <w:t xml:space="preserve">Page </w:t>
    </w:r>
    <w:r>
      <w:rPr>
        <w:rFonts w:ascii="Gill Sans MT" w:hAnsi="Gill Sans MT" w:cs="Arial"/>
        <w:sz w:val="20"/>
      </w:rPr>
      <w:fldChar w:fldCharType="begin"/>
    </w:r>
    <w:r>
      <w:rPr>
        <w:rFonts w:ascii="Gill Sans MT" w:hAnsi="Gill Sans MT" w:cs="Arial"/>
        <w:sz w:val="20"/>
      </w:rPr>
      <w:instrText xml:space="preserve"> PAGE </w:instrText>
    </w:r>
    <w:r>
      <w:rPr>
        <w:rFonts w:ascii="Gill Sans MT" w:hAnsi="Gill Sans MT" w:cs="Arial"/>
        <w:sz w:val="20"/>
      </w:rPr>
      <w:fldChar w:fldCharType="separate"/>
    </w:r>
    <w:r w:rsidR="00E35651">
      <w:rPr>
        <w:rFonts w:ascii="Gill Sans MT" w:hAnsi="Gill Sans MT" w:cs="Arial"/>
        <w:noProof/>
        <w:sz w:val="20"/>
      </w:rPr>
      <w:t>1</w:t>
    </w:r>
    <w:r>
      <w:rPr>
        <w:rFonts w:ascii="Gill Sans MT" w:hAnsi="Gill Sans MT" w:cs="Arial"/>
        <w:sz w:val="20"/>
      </w:rPr>
      <w:fldChar w:fldCharType="end"/>
    </w:r>
    <w:r>
      <w:rPr>
        <w:rFonts w:ascii="Gill Sans MT" w:hAnsi="Gill Sans MT" w:cs="Arial"/>
        <w:sz w:val="20"/>
      </w:rPr>
      <w:t xml:space="preserve"> of </w:t>
    </w:r>
    <w:r>
      <w:rPr>
        <w:rFonts w:ascii="Gill Sans MT" w:hAnsi="Gill Sans MT" w:cs="Arial"/>
        <w:sz w:val="20"/>
      </w:rPr>
      <w:fldChar w:fldCharType="begin"/>
    </w:r>
    <w:r>
      <w:rPr>
        <w:rFonts w:ascii="Gill Sans MT" w:hAnsi="Gill Sans MT" w:cs="Arial"/>
        <w:sz w:val="20"/>
      </w:rPr>
      <w:instrText xml:space="preserve"> NUMPAGES  </w:instrText>
    </w:r>
    <w:r>
      <w:rPr>
        <w:rFonts w:ascii="Gill Sans MT" w:hAnsi="Gill Sans MT" w:cs="Arial"/>
        <w:sz w:val="20"/>
      </w:rPr>
      <w:fldChar w:fldCharType="separate"/>
    </w:r>
    <w:r w:rsidR="00E35651">
      <w:rPr>
        <w:rFonts w:ascii="Gill Sans MT" w:hAnsi="Gill Sans MT" w:cs="Arial"/>
        <w:noProof/>
        <w:sz w:val="20"/>
      </w:rPr>
      <w:t>1</w:t>
    </w:r>
    <w:r>
      <w:rPr>
        <w:rFonts w:ascii="Gill Sans MT" w:hAnsi="Gill Sans MT"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B4" w:rsidRDefault="00B675B4" w:rsidP="008C15FD">
      <w:r>
        <w:separator/>
      </w:r>
    </w:p>
  </w:footnote>
  <w:footnote w:type="continuationSeparator" w:id="0">
    <w:p w:rsidR="00B675B4" w:rsidRDefault="00B675B4" w:rsidP="008C15FD">
      <w:r>
        <w:continuationSeparator/>
      </w:r>
    </w:p>
  </w:footnote>
  <w:footnote w:id="1">
    <w:p w:rsidR="00E10584" w:rsidRPr="00AB12B0" w:rsidRDefault="00E10584" w:rsidP="00AB12B0">
      <w:pPr>
        <w:pStyle w:val="FootnoteText"/>
        <w:spacing w:after="80"/>
        <w:rPr>
          <w:rFonts w:ascii="Gill Sans MT" w:hAnsi="Gill Sans MT"/>
          <w:kern w:val="16"/>
          <w:sz w:val="20"/>
        </w:rPr>
      </w:pPr>
      <w:r w:rsidRPr="00AB12B0">
        <w:rPr>
          <w:rStyle w:val="FootnoteReference"/>
          <w:rFonts w:ascii="Gill Sans MT" w:hAnsi="Gill Sans MT"/>
          <w:kern w:val="16"/>
          <w:sz w:val="20"/>
        </w:rPr>
        <w:footnoteRef/>
      </w:r>
      <w:r w:rsidRPr="00AB12B0">
        <w:rPr>
          <w:rFonts w:ascii="Gill Sans MT" w:hAnsi="Gill Sans MT"/>
          <w:kern w:val="16"/>
          <w:sz w:val="20"/>
        </w:rPr>
        <w:t xml:space="preserve"> </w:t>
      </w:r>
      <w:r w:rsidR="006F4CCF" w:rsidRPr="00AB12B0">
        <w:rPr>
          <w:rFonts w:ascii="Gill Sans MT" w:hAnsi="Gill Sans MT"/>
          <w:kern w:val="16"/>
          <w:sz w:val="20"/>
        </w:rPr>
        <w:t xml:space="preserve">Section 302 of the Communications Act of 1934, as amended, authorizes the Commission to establish reasonable regulations governing the interference potential of devices that operate on most radio frequencies.  </w:t>
      </w:r>
      <w:r w:rsidRPr="00AB12B0">
        <w:rPr>
          <w:rFonts w:ascii="Gill Sans MT" w:hAnsi="Gill Sans MT"/>
          <w:kern w:val="16"/>
          <w:sz w:val="20"/>
        </w:rPr>
        <w:t xml:space="preserve">47 U.S.C. </w:t>
      </w:r>
      <w:r w:rsidRPr="00AB12B0">
        <w:rPr>
          <w:rFonts w:ascii="Gill Sans MT" w:hAnsi="Gill Sans MT" w:cs="Courier New"/>
          <w:kern w:val="16"/>
          <w:sz w:val="20"/>
        </w:rPr>
        <w:t>§</w:t>
      </w:r>
      <w:r w:rsidRPr="00AB12B0">
        <w:rPr>
          <w:rFonts w:ascii="Gill Sans MT" w:hAnsi="Gill Sans MT"/>
          <w:kern w:val="16"/>
          <w:sz w:val="20"/>
        </w:rPr>
        <w:t xml:space="preserve"> 302a(a).</w:t>
      </w:r>
    </w:p>
  </w:footnote>
  <w:footnote w:id="2">
    <w:p w:rsidR="008464D1" w:rsidRPr="00AB12B0" w:rsidRDefault="008464D1" w:rsidP="00AB12B0">
      <w:pPr>
        <w:pStyle w:val="FootnoteText"/>
        <w:spacing w:after="80"/>
        <w:rPr>
          <w:rFonts w:ascii="Gill Sans MT" w:hAnsi="Gill Sans MT"/>
          <w:kern w:val="16"/>
          <w:sz w:val="20"/>
        </w:rPr>
      </w:pPr>
      <w:r w:rsidRPr="00AB12B0">
        <w:rPr>
          <w:rStyle w:val="FootnoteReference"/>
          <w:rFonts w:ascii="Gill Sans MT" w:hAnsi="Gill Sans MT"/>
          <w:kern w:val="16"/>
          <w:sz w:val="20"/>
        </w:rPr>
        <w:footnoteRef/>
      </w:r>
      <w:r w:rsidRPr="00AB12B0">
        <w:rPr>
          <w:rFonts w:ascii="Gill Sans MT" w:hAnsi="Gill Sans MT"/>
          <w:kern w:val="16"/>
          <w:sz w:val="20"/>
        </w:rPr>
        <w:t xml:space="preserve"> </w:t>
      </w:r>
      <w:r w:rsidR="00073585" w:rsidRPr="00AB12B0">
        <w:rPr>
          <w:rFonts w:ascii="Gill Sans MT" w:hAnsi="Gill Sans MT"/>
          <w:kern w:val="16"/>
          <w:sz w:val="20"/>
        </w:rPr>
        <w:t xml:space="preserve">47 CFR </w:t>
      </w:r>
      <w:r w:rsidR="00073585" w:rsidRPr="00AB12B0">
        <w:rPr>
          <w:rFonts w:ascii="Gill Sans MT" w:hAnsi="Gill Sans MT" w:cs="Courier New"/>
          <w:kern w:val="16"/>
          <w:sz w:val="20"/>
        </w:rPr>
        <w:t>§§ 2.902, 2.906-7.</w:t>
      </w:r>
      <w:r w:rsidR="00073585" w:rsidRPr="00AB12B0">
        <w:rPr>
          <w:rFonts w:ascii="Gill Sans MT" w:hAnsi="Gill Sans MT"/>
          <w:kern w:val="16"/>
          <w:sz w:val="20"/>
        </w:rPr>
        <w:t xml:space="preserve">  </w:t>
      </w:r>
      <w:r w:rsidRPr="00AB12B0">
        <w:rPr>
          <w:rFonts w:ascii="Gill Sans MT" w:hAnsi="Gill Sans MT"/>
          <w:kern w:val="16"/>
          <w:sz w:val="20"/>
        </w:rPr>
        <w:t xml:space="preserve">The equipment authorization rules apply to the manufacture, import, sale, offer for sale, shipment or use of devices capable of emitting radio frequency energy and home electronic equipment and systems.  </w:t>
      </w:r>
      <w:r w:rsidR="00964BA8" w:rsidRPr="00AB12B0">
        <w:rPr>
          <w:rFonts w:ascii="Gill Sans MT" w:hAnsi="Gill Sans MT"/>
          <w:i/>
          <w:kern w:val="16"/>
          <w:sz w:val="20"/>
        </w:rPr>
        <w:t xml:space="preserve">See </w:t>
      </w:r>
      <w:r w:rsidRPr="00AB12B0">
        <w:rPr>
          <w:rFonts w:ascii="Gill Sans MT" w:hAnsi="Gill Sans MT"/>
          <w:kern w:val="16"/>
          <w:sz w:val="20"/>
        </w:rPr>
        <w:t xml:space="preserve">47 U.S.C. </w:t>
      </w:r>
      <w:r w:rsidRPr="00AB12B0">
        <w:rPr>
          <w:rFonts w:ascii="Gill Sans MT" w:hAnsi="Gill Sans MT" w:cs="Courier New"/>
          <w:kern w:val="16"/>
          <w:sz w:val="20"/>
        </w:rPr>
        <w:t>§</w:t>
      </w:r>
      <w:r w:rsidRPr="00AB12B0">
        <w:rPr>
          <w:rFonts w:ascii="Gill Sans MT" w:hAnsi="Gill Sans MT"/>
          <w:kern w:val="16"/>
          <w:sz w:val="20"/>
        </w:rPr>
        <w:t xml:space="preserve"> 302a(b).  However these rules generally </w:t>
      </w:r>
      <w:r w:rsidR="00EB242F" w:rsidRPr="00AB12B0">
        <w:rPr>
          <w:rFonts w:ascii="Gill Sans MT" w:hAnsi="Gill Sans MT"/>
          <w:kern w:val="16"/>
          <w:sz w:val="20"/>
        </w:rPr>
        <w:t xml:space="preserve">do not apply </w:t>
      </w:r>
      <w:r w:rsidRPr="00AB12B0">
        <w:rPr>
          <w:rFonts w:ascii="Gill Sans MT" w:hAnsi="Gill Sans MT"/>
          <w:kern w:val="16"/>
          <w:sz w:val="20"/>
        </w:rPr>
        <w:t xml:space="preserve">to devices and systems used by the Federal government on government frequencies.  </w:t>
      </w:r>
      <w:r w:rsidR="00964BA8" w:rsidRPr="00AB12B0">
        <w:rPr>
          <w:rFonts w:ascii="Gill Sans MT" w:hAnsi="Gill Sans MT"/>
          <w:i/>
          <w:kern w:val="16"/>
          <w:sz w:val="20"/>
        </w:rPr>
        <w:t xml:space="preserve">See </w:t>
      </w:r>
      <w:r w:rsidRPr="00AB12B0">
        <w:rPr>
          <w:rFonts w:ascii="Gill Sans MT" w:hAnsi="Gill Sans MT"/>
          <w:kern w:val="16"/>
          <w:sz w:val="20"/>
        </w:rPr>
        <w:t xml:space="preserve">47 U.S.C. </w:t>
      </w:r>
      <w:r w:rsidRPr="00AB12B0">
        <w:rPr>
          <w:rFonts w:ascii="Gill Sans MT" w:hAnsi="Gill Sans MT" w:cs="Courier New"/>
          <w:kern w:val="16"/>
          <w:sz w:val="20"/>
        </w:rPr>
        <w:t>§</w:t>
      </w:r>
      <w:r w:rsidRPr="00AB12B0">
        <w:rPr>
          <w:rFonts w:ascii="Gill Sans MT" w:hAnsi="Gill Sans MT"/>
          <w:kern w:val="16"/>
          <w:sz w:val="20"/>
        </w:rPr>
        <w:t xml:space="preserve"> 302a(c).</w:t>
      </w:r>
    </w:p>
  </w:footnote>
  <w:footnote w:id="3">
    <w:p w:rsidR="00964BA8" w:rsidRPr="00AB12B0" w:rsidRDefault="00964BA8" w:rsidP="00AB12B0">
      <w:pPr>
        <w:pStyle w:val="FootnoteText"/>
        <w:spacing w:after="80"/>
        <w:rPr>
          <w:rFonts w:ascii="Gill Sans MT" w:hAnsi="Gill Sans MT"/>
          <w:kern w:val="16"/>
          <w:sz w:val="20"/>
        </w:rPr>
      </w:pPr>
      <w:r w:rsidRPr="00AB12B0">
        <w:rPr>
          <w:rStyle w:val="FootnoteReference"/>
          <w:rFonts w:ascii="Gill Sans MT" w:hAnsi="Gill Sans MT"/>
          <w:kern w:val="16"/>
          <w:sz w:val="20"/>
        </w:rPr>
        <w:footnoteRef/>
      </w:r>
      <w:r w:rsidRPr="00AB12B0">
        <w:rPr>
          <w:rFonts w:ascii="Gill Sans MT" w:hAnsi="Gill Sans MT"/>
          <w:kern w:val="16"/>
          <w:sz w:val="20"/>
        </w:rPr>
        <w:t xml:space="preserve"> For licensed services, authorized equipment also must be used in a manner that complies with the terms of the license.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C9" w:rsidRDefault="003D61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C9" w:rsidRDefault="003D6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E72" w:rsidRPr="008C15FD" w:rsidRDefault="00E35651">
    <w:pPr>
      <w:pStyle w:val="Header"/>
      <w:tabs>
        <w:tab w:val="clear" w:pos="4320"/>
        <w:tab w:val="clear" w:pos="8640"/>
      </w:tabs>
      <w:spacing w:before="40"/>
      <w:ind w:firstLine="108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style="position:absolute;left:0;text-align:left;margin-left:2.4pt;margin-top:8.5pt;width:41.75pt;height:41.75pt;z-index:251659264;visibility:visible" o:allowincell="f">
          <v:imagedata r:id="rId1" o:title=""/>
          <w10:wrap type="topAndBottom"/>
        </v:shape>
      </w:pict>
    </w:r>
    <w:r>
      <w:rPr>
        <w:noProof/>
      </w:rPr>
      <w:pict>
        <v:shapetype id="_x0000_t202" coordsize="21600,21600" o:spt="202" path="m,l,21600r21600,l21600,xe">
          <v:stroke joinstyle="miter"/>
          <v:path gradientshapeok="t" o:connecttype="rect"/>
        </v:shapetype>
        <v:shape id="Text Box 4"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LvODKmB&#10;AgAADwUAAA4AAAAAAAAAAAAAAAAALgIAAGRycy9lMm9Eb2MueG1sUEsBAi0AFAAGAAgAAAAhAGBZ&#10;2b/eAAAACgEAAA8AAAAAAAAAAAAAAAAA2wQAAGRycy9kb3ducmV2LnhtbFBLBQYAAAAABAAEAPMA&#10;AADmBQAAAAA=&#10;" o:allowincell="f" stroked="f">
          <v:textbox style="mso-next-textbox:#Text Box 4">
            <w:txbxContent>
              <w:p w:rsidR="00CD0E72" w:rsidRDefault="00E20401">
                <w:pPr>
                  <w:rPr>
                    <w:rFonts w:ascii="Arial" w:hAnsi="Arial"/>
                    <w:b/>
                  </w:rPr>
                </w:pPr>
                <w:r>
                  <w:rPr>
                    <w:rFonts w:ascii="Arial" w:hAnsi="Arial"/>
                    <w:b/>
                  </w:rPr>
                  <w:t>Federal Communications Commission</w:t>
                </w:r>
              </w:p>
              <w:p w:rsidR="00CD0E72" w:rsidRDefault="00E2040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D0E72" w:rsidRDefault="00E20401">
                <w:pPr>
                  <w:rPr>
                    <w:rFonts w:ascii="Arial" w:hAnsi="Arial"/>
                  </w:rPr>
                </w:pPr>
                <w:r>
                  <w:rPr>
                    <w:rFonts w:ascii="Arial" w:hAnsi="Arial"/>
                    <w:b/>
                  </w:rPr>
                  <w:t>Washington, D.C. 20554</w:t>
                </w:r>
              </w:p>
            </w:txbxContent>
          </v:textbox>
        </v:shape>
      </w:pict>
    </w:r>
    <w:r w:rsidR="00E20401" w:rsidRPr="008C15FD">
      <w:rPr>
        <w:rFonts w:ascii="Arial" w:hAnsi="Arial" w:cs="Arial"/>
        <w:b/>
        <w:kern w:val="28"/>
        <w:sz w:val="96"/>
      </w:rPr>
      <w:t>PUBLIC NOTICE</w:t>
    </w:r>
  </w:p>
  <w:p w:rsidR="00CD0E72" w:rsidRDefault="00E35651">
    <w:pPr>
      <w:pStyle w:val="Header"/>
      <w:tabs>
        <w:tab w:val="clear" w:pos="4320"/>
        <w:tab w:val="clear" w:pos="8640"/>
        <w:tab w:val="left" w:pos="1080"/>
      </w:tabs>
      <w:spacing w:line="1120" w:lineRule="exact"/>
      <w:ind w:left="720"/>
      <w:rPr>
        <w:rFonts w:ascii="Arial" w:hAnsi="Arial"/>
        <w:b/>
        <w:sz w:val="28"/>
      </w:rPr>
    </w:pPr>
    <w:r>
      <w:rPr>
        <w:noProof/>
      </w:rPr>
      <w:pict>
        <v:line id="Straight Connector 3"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HH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aAhBxyECAAA5BAAADgAAAAAAAAAAAAAAAAAuAgAAZHJzL2Uyb0RvYy54bWxQ&#10;SwECLQAUAAYACAAAACEA9acbpN0AAAAJAQAADwAAAAAAAAAAAAAAAAB7BAAAZHJzL2Rvd25yZXYu&#10;eG1sUEsFBgAAAAAEAAQA8wAAAIUFAAAAAA==&#10;" o:allowincell="f"/>
      </w:pict>
    </w:r>
    <w:r>
      <w:rPr>
        <w:noProof/>
      </w:rPr>
      <w:pict>
        <v:shape id="Text Box 2"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XjgA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GPUWNRIk&#10;sgHxgLqwgLQh+fiY4KQF+5WSARuzpu7LjllJiX5rUFtlViD5xMcFTuzT3c1xlxmOEDX1lEzTaz91&#10;/a63atuih0nFBi5Rh42KEnmM5qBebLqYy+GBCF39dB2tHp+x1Q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NG0Xj&#10;gAIAAA4FAAAOAAAAAAAAAAAAAAAAAC4CAABkcnMvZTJvRG9jLnhtbFBLAQItABQABgAIAAAAIQDT&#10;zOG04AAAAAsBAAAPAAAAAAAAAAAAAAAAANoEAABkcnMvZG93bnJldi54bWxQSwUGAAAAAAQABADz&#10;AAAA5wUAAAAA&#10;" o:allowincell="f" stroked="f">
          <v:textbox style="mso-next-textbox:#Text Box 2" inset=",0,,0">
            <w:txbxContent>
              <w:p w:rsidR="00CD0E72" w:rsidRDefault="00E20401">
                <w:pPr>
                  <w:spacing w:before="40"/>
                  <w:jc w:val="right"/>
                  <w:rPr>
                    <w:rFonts w:ascii="Arial" w:hAnsi="Arial"/>
                    <w:b/>
                    <w:sz w:val="16"/>
                  </w:rPr>
                </w:pPr>
                <w:r>
                  <w:rPr>
                    <w:rFonts w:ascii="Arial" w:hAnsi="Arial"/>
                    <w:b/>
                    <w:sz w:val="16"/>
                  </w:rPr>
                  <w:t>News Media Information 202 / 418-0500</w:t>
                </w:r>
              </w:p>
              <w:p w:rsidR="00CD0E72" w:rsidRDefault="00E2040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D0E72" w:rsidRDefault="00E20401">
                <w:pPr>
                  <w:jc w:val="right"/>
                  <w:rPr>
                    <w:rFonts w:ascii="Arial" w:hAnsi="Arial"/>
                    <w:b/>
                    <w:sz w:val="16"/>
                  </w:rPr>
                </w:pPr>
                <w:r>
                  <w:rPr>
                    <w:rFonts w:ascii="Arial" w:hAnsi="Arial"/>
                    <w:b/>
                    <w:sz w:val="16"/>
                  </w:rPr>
                  <w:t>TTY: 1-888-835-5322</w:t>
                </w:r>
              </w:p>
              <w:p w:rsidR="00CD0E72" w:rsidRDefault="00CD0E72">
                <w:pPr>
                  <w:jc w:val="right"/>
                </w:pPr>
              </w:p>
            </w:txbxContent>
          </v:textbox>
        </v:shape>
      </w:pict>
    </w:r>
  </w:p>
  <w:p w:rsidR="00CD0E72" w:rsidRDefault="00CD0E7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53355"/>
    <w:multiLevelType w:val="hybridMultilevel"/>
    <w:tmpl w:val="1534E4F2"/>
    <w:lvl w:ilvl="0" w:tplc="6FA4736C">
      <w:start w:val="1"/>
      <w:numFmt w:val="bullet"/>
      <w:lvlText w:val=""/>
      <w:lvlJc w:val="left"/>
      <w:pPr>
        <w:tabs>
          <w:tab w:val="num" w:pos="1080"/>
        </w:tabs>
        <w:ind w:left="1080" w:hanging="360"/>
      </w:pPr>
      <w:rPr>
        <w:rFonts w:ascii="Wingdings" w:hAnsi="Wingdings"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17625D7"/>
    <w:multiLevelType w:val="hybridMultilevel"/>
    <w:tmpl w:val="D85E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2722A"/>
    <w:multiLevelType w:val="hybridMultilevel"/>
    <w:tmpl w:val="22AC72B0"/>
    <w:lvl w:ilvl="0" w:tplc="6FA4736C">
      <w:start w:val="1"/>
      <w:numFmt w:val="bullet"/>
      <w:lvlText w:val=""/>
      <w:lvlJc w:val="left"/>
      <w:pPr>
        <w:tabs>
          <w:tab w:val="num" w:pos="1440"/>
        </w:tabs>
        <w:ind w:left="144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15FD"/>
    <w:rsid w:val="00002241"/>
    <w:rsid w:val="000103FF"/>
    <w:rsid w:val="000221C9"/>
    <w:rsid w:val="000225D1"/>
    <w:rsid w:val="000237A3"/>
    <w:rsid w:val="00046077"/>
    <w:rsid w:val="00055D6C"/>
    <w:rsid w:val="00073585"/>
    <w:rsid w:val="000C350B"/>
    <w:rsid w:val="000F7A2E"/>
    <w:rsid w:val="00103F86"/>
    <w:rsid w:val="0010514B"/>
    <w:rsid w:val="00130E4A"/>
    <w:rsid w:val="00133CA2"/>
    <w:rsid w:val="0013625F"/>
    <w:rsid w:val="001460FD"/>
    <w:rsid w:val="00156389"/>
    <w:rsid w:val="00157964"/>
    <w:rsid w:val="0016579B"/>
    <w:rsid w:val="00170E85"/>
    <w:rsid w:val="00180C14"/>
    <w:rsid w:val="001930B7"/>
    <w:rsid w:val="00195CCC"/>
    <w:rsid w:val="001C2F76"/>
    <w:rsid w:val="001E2081"/>
    <w:rsid w:val="001E24EF"/>
    <w:rsid w:val="001F3E2D"/>
    <w:rsid w:val="00215E4C"/>
    <w:rsid w:val="00250A7F"/>
    <w:rsid w:val="00295D8E"/>
    <w:rsid w:val="002A6653"/>
    <w:rsid w:val="002D056C"/>
    <w:rsid w:val="002D1980"/>
    <w:rsid w:val="0030503E"/>
    <w:rsid w:val="00322815"/>
    <w:rsid w:val="00351695"/>
    <w:rsid w:val="0038015A"/>
    <w:rsid w:val="003B6889"/>
    <w:rsid w:val="003D61C9"/>
    <w:rsid w:val="003E3CAD"/>
    <w:rsid w:val="00402AF1"/>
    <w:rsid w:val="00403C64"/>
    <w:rsid w:val="00421B7F"/>
    <w:rsid w:val="00450E31"/>
    <w:rsid w:val="00451DD0"/>
    <w:rsid w:val="00471281"/>
    <w:rsid w:val="00475D85"/>
    <w:rsid w:val="00492AE3"/>
    <w:rsid w:val="004F215D"/>
    <w:rsid w:val="0052122C"/>
    <w:rsid w:val="0053408E"/>
    <w:rsid w:val="00547615"/>
    <w:rsid w:val="00561D70"/>
    <w:rsid w:val="0056679A"/>
    <w:rsid w:val="00587823"/>
    <w:rsid w:val="005B0BA5"/>
    <w:rsid w:val="005D7D4D"/>
    <w:rsid w:val="005E609F"/>
    <w:rsid w:val="005F2608"/>
    <w:rsid w:val="005F2C4F"/>
    <w:rsid w:val="005F59FB"/>
    <w:rsid w:val="00613B74"/>
    <w:rsid w:val="00687FD9"/>
    <w:rsid w:val="006F4CCF"/>
    <w:rsid w:val="0072500C"/>
    <w:rsid w:val="00727C18"/>
    <w:rsid w:val="00732E32"/>
    <w:rsid w:val="00766743"/>
    <w:rsid w:val="0079324F"/>
    <w:rsid w:val="007B0282"/>
    <w:rsid w:val="007B3C74"/>
    <w:rsid w:val="007B796B"/>
    <w:rsid w:val="007C2071"/>
    <w:rsid w:val="007C5BA8"/>
    <w:rsid w:val="008112E0"/>
    <w:rsid w:val="008464D1"/>
    <w:rsid w:val="00853F6E"/>
    <w:rsid w:val="0086167D"/>
    <w:rsid w:val="00867C9A"/>
    <w:rsid w:val="008A6AEE"/>
    <w:rsid w:val="008A6CF7"/>
    <w:rsid w:val="008B5B9B"/>
    <w:rsid w:val="008C15FD"/>
    <w:rsid w:val="008C43F6"/>
    <w:rsid w:val="00905404"/>
    <w:rsid w:val="00906427"/>
    <w:rsid w:val="0090654E"/>
    <w:rsid w:val="00944CD4"/>
    <w:rsid w:val="00964BA8"/>
    <w:rsid w:val="009A155F"/>
    <w:rsid w:val="009B655E"/>
    <w:rsid w:val="009C3EB2"/>
    <w:rsid w:val="00A01154"/>
    <w:rsid w:val="00A242EF"/>
    <w:rsid w:val="00A37B60"/>
    <w:rsid w:val="00A82193"/>
    <w:rsid w:val="00A92099"/>
    <w:rsid w:val="00AA4757"/>
    <w:rsid w:val="00AA47EA"/>
    <w:rsid w:val="00AB0E16"/>
    <w:rsid w:val="00AB12B0"/>
    <w:rsid w:val="00AB2D4B"/>
    <w:rsid w:val="00AC4BA9"/>
    <w:rsid w:val="00AF1FF3"/>
    <w:rsid w:val="00B04654"/>
    <w:rsid w:val="00B04F8A"/>
    <w:rsid w:val="00B147BA"/>
    <w:rsid w:val="00B17D33"/>
    <w:rsid w:val="00B5299C"/>
    <w:rsid w:val="00B66CC9"/>
    <w:rsid w:val="00B675B4"/>
    <w:rsid w:val="00B756BE"/>
    <w:rsid w:val="00B76FFB"/>
    <w:rsid w:val="00B92B6E"/>
    <w:rsid w:val="00BA170B"/>
    <w:rsid w:val="00BB138D"/>
    <w:rsid w:val="00BD5DD5"/>
    <w:rsid w:val="00BE2873"/>
    <w:rsid w:val="00C14CDF"/>
    <w:rsid w:val="00C367BB"/>
    <w:rsid w:val="00C74DD8"/>
    <w:rsid w:val="00CB05B3"/>
    <w:rsid w:val="00CC2301"/>
    <w:rsid w:val="00CC41A3"/>
    <w:rsid w:val="00CD0E72"/>
    <w:rsid w:val="00CE1CC6"/>
    <w:rsid w:val="00CF6D8E"/>
    <w:rsid w:val="00D34E03"/>
    <w:rsid w:val="00D668BE"/>
    <w:rsid w:val="00D75EC7"/>
    <w:rsid w:val="00D95535"/>
    <w:rsid w:val="00D95A6F"/>
    <w:rsid w:val="00DB4932"/>
    <w:rsid w:val="00DC669D"/>
    <w:rsid w:val="00DD20F0"/>
    <w:rsid w:val="00DF2927"/>
    <w:rsid w:val="00DF340A"/>
    <w:rsid w:val="00E10584"/>
    <w:rsid w:val="00E136C6"/>
    <w:rsid w:val="00E16882"/>
    <w:rsid w:val="00E20401"/>
    <w:rsid w:val="00E35651"/>
    <w:rsid w:val="00E60E11"/>
    <w:rsid w:val="00E614E0"/>
    <w:rsid w:val="00E64F72"/>
    <w:rsid w:val="00E674DA"/>
    <w:rsid w:val="00E77089"/>
    <w:rsid w:val="00E979ED"/>
    <w:rsid w:val="00EA52AB"/>
    <w:rsid w:val="00EB242F"/>
    <w:rsid w:val="00EC518D"/>
    <w:rsid w:val="00EC5BF4"/>
    <w:rsid w:val="00EF5151"/>
    <w:rsid w:val="00F56F2A"/>
    <w:rsid w:val="00F64A11"/>
    <w:rsid w:val="00F979ED"/>
    <w:rsid w:val="00FA07C1"/>
    <w:rsid w:val="00FB49D4"/>
    <w:rsid w:val="00FF2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FD"/>
    <w:pPr>
      <w:widowControl w:val="0"/>
    </w:pPr>
    <w:rPr>
      <w:rFonts w:ascii="Courier New" w:eastAsia="Times New Roman"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15FD"/>
    <w:pPr>
      <w:tabs>
        <w:tab w:val="center" w:pos="4320"/>
        <w:tab w:val="right" w:pos="8640"/>
      </w:tabs>
    </w:pPr>
    <w:rPr>
      <w:sz w:val="22"/>
    </w:rPr>
  </w:style>
  <w:style w:type="character" w:customStyle="1" w:styleId="HeaderChar">
    <w:name w:val="Header Char"/>
    <w:link w:val="Header"/>
    <w:rsid w:val="008C15FD"/>
    <w:rPr>
      <w:rFonts w:ascii="Courier New" w:eastAsia="Times New Roman" w:hAnsi="Courier New" w:cs="Times New Roman"/>
      <w:szCs w:val="20"/>
    </w:rPr>
  </w:style>
  <w:style w:type="paragraph" w:styleId="Footer">
    <w:name w:val="footer"/>
    <w:basedOn w:val="Normal"/>
    <w:link w:val="FooterChar"/>
    <w:uiPriority w:val="99"/>
    <w:rsid w:val="008C15FD"/>
    <w:pPr>
      <w:tabs>
        <w:tab w:val="center" w:pos="4320"/>
        <w:tab w:val="right" w:pos="8640"/>
      </w:tabs>
    </w:pPr>
    <w:rPr>
      <w:sz w:val="22"/>
    </w:rPr>
  </w:style>
  <w:style w:type="character" w:customStyle="1" w:styleId="FooterChar">
    <w:name w:val="Footer Char"/>
    <w:link w:val="Footer"/>
    <w:uiPriority w:val="99"/>
    <w:rsid w:val="008C15FD"/>
    <w:rPr>
      <w:rFonts w:ascii="Courier New" w:eastAsia="Times New Roman" w:hAnsi="Courier New" w:cs="Times New Roman"/>
      <w:szCs w:val="20"/>
    </w:rPr>
  </w:style>
  <w:style w:type="character" w:styleId="Hyperlink">
    <w:name w:val="Hyperlink"/>
    <w:uiPriority w:val="99"/>
    <w:rsid w:val="008C15FD"/>
    <w:rPr>
      <w:rFonts w:cs="Times New Roman"/>
      <w:color w:val="0000FF"/>
      <w:u w:val="single"/>
    </w:rPr>
  </w:style>
  <w:style w:type="paragraph" w:customStyle="1" w:styleId="factsbody">
    <w:name w:val="factsbody"/>
    <w:basedOn w:val="Normal"/>
    <w:rsid w:val="008C15FD"/>
    <w:pPr>
      <w:widowControl/>
      <w:spacing w:before="100" w:beforeAutospacing="1" w:after="100" w:afterAutospacing="1"/>
    </w:pPr>
    <w:rPr>
      <w:rFonts w:ascii="Arial" w:hAnsi="Arial" w:cs="Arial"/>
      <w:color w:val="000000"/>
      <w:sz w:val="22"/>
      <w:szCs w:val="22"/>
    </w:rPr>
  </w:style>
  <w:style w:type="paragraph" w:styleId="ListParagraph">
    <w:name w:val="List Paragraph"/>
    <w:basedOn w:val="Normal"/>
    <w:uiPriority w:val="34"/>
    <w:qFormat/>
    <w:rsid w:val="0072500C"/>
    <w:pPr>
      <w:ind w:left="720"/>
      <w:contextualSpacing/>
    </w:pPr>
  </w:style>
  <w:style w:type="paragraph" w:styleId="BalloonText">
    <w:name w:val="Balloon Text"/>
    <w:basedOn w:val="Normal"/>
    <w:link w:val="BalloonTextChar"/>
    <w:uiPriority w:val="99"/>
    <w:semiHidden/>
    <w:unhideWhenUsed/>
    <w:rsid w:val="001F3E2D"/>
    <w:rPr>
      <w:rFonts w:ascii="Tahoma" w:hAnsi="Tahoma" w:cs="Tahoma"/>
      <w:sz w:val="16"/>
      <w:szCs w:val="16"/>
    </w:rPr>
  </w:style>
  <w:style w:type="character" w:customStyle="1" w:styleId="BalloonTextChar">
    <w:name w:val="Balloon Text Char"/>
    <w:link w:val="BalloonText"/>
    <w:uiPriority w:val="99"/>
    <w:semiHidden/>
    <w:rsid w:val="001F3E2D"/>
    <w:rPr>
      <w:rFonts w:ascii="Tahoma" w:eastAsia="Times New Roman" w:hAnsi="Tahoma" w:cs="Tahoma"/>
      <w:sz w:val="16"/>
      <w:szCs w:val="16"/>
    </w:rPr>
  </w:style>
  <w:style w:type="character" w:styleId="CommentReference">
    <w:name w:val="annotation reference"/>
    <w:uiPriority w:val="99"/>
    <w:semiHidden/>
    <w:unhideWhenUsed/>
    <w:rsid w:val="00A01154"/>
    <w:rPr>
      <w:sz w:val="16"/>
      <w:szCs w:val="16"/>
    </w:rPr>
  </w:style>
  <w:style w:type="paragraph" w:styleId="CommentText">
    <w:name w:val="annotation text"/>
    <w:basedOn w:val="Normal"/>
    <w:link w:val="CommentTextChar"/>
    <w:uiPriority w:val="99"/>
    <w:semiHidden/>
    <w:unhideWhenUsed/>
    <w:rsid w:val="00A01154"/>
    <w:rPr>
      <w:sz w:val="20"/>
    </w:rPr>
  </w:style>
  <w:style w:type="character" w:customStyle="1" w:styleId="CommentTextChar">
    <w:name w:val="Comment Text Char"/>
    <w:link w:val="CommentText"/>
    <w:uiPriority w:val="99"/>
    <w:semiHidden/>
    <w:rsid w:val="00A0115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A01154"/>
    <w:rPr>
      <w:b/>
      <w:bCs/>
    </w:rPr>
  </w:style>
  <w:style w:type="character" w:customStyle="1" w:styleId="CommentSubjectChar">
    <w:name w:val="Comment Subject Char"/>
    <w:link w:val="CommentSubject"/>
    <w:uiPriority w:val="99"/>
    <w:semiHidden/>
    <w:rsid w:val="00A01154"/>
    <w:rPr>
      <w:rFonts w:ascii="Courier New" w:eastAsia="Times New Roman" w:hAnsi="Courier New" w:cs="Times New Roman"/>
      <w:b/>
      <w:bCs/>
      <w:sz w:val="20"/>
      <w:szCs w:val="20"/>
    </w:rPr>
  </w:style>
  <w:style w:type="character" w:styleId="FootnoteReference">
    <w:name w:val="footnote reference"/>
    <w:aliases w:val="Style 4,Appel note de bas de p,Style 12,(NECG) Footnote Reference,Style 124,Style 13,o,fr,Style 3,Footnote Reference1"/>
    <w:uiPriority w:val="99"/>
    <w:semiHidden/>
    <w:rsid w:val="00C74DD8"/>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3 Char1,f"/>
    <w:basedOn w:val="Normal"/>
    <w:link w:val="FootnoteTextChar2"/>
    <w:uiPriority w:val="99"/>
    <w:semiHidden/>
    <w:rsid w:val="00C74DD8"/>
    <w:pPr>
      <w:tabs>
        <w:tab w:val="left" w:pos="720"/>
      </w:tabs>
      <w:spacing w:after="200"/>
    </w:pPr>
  </w:style>
  <w:style w:type="character" w:customStyle="1" w:styleId="FootnoteTextChar">
    <w:name w:val="Footnote Text Char"/>
    <w:uiPriority w:val="99"/>
    <w:semiHidden/>
    <w:rsid w:val="00C74DD8"/>
    <w:rPr>
      <w:rFonts w:ascii="Courier New" w:eastAsia="Times New Roman" w:hAnsi="Courier New" w:cs="Times New Roman"/>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uiPriority w:val="99"/>
    <w:semiHidden/>
    <w:rsid w:val="00C74DD8"/>
    <w:rPr>
      <w:rFonts w:ascii="Courier New" w:eastAsia="Times New Roman" w:hAnsi="Courier New" w:cs="Times New Roman"/>
      <w:sz w:val="24"/>
      <w:szCs w:val="20"/>
    </w:rPr>
  </w:style>
  <w:style w:type="paragraph" w:customStyle="1" w:styleId="paranum">
    <w:name w:val="paranum"/>
    <w:basedOn w:val="Normal"/>
    <w:uiPriority w:val="99"/>
    <w:rsid w:val="00C74DD8"/>
    <w:pPr>
      <w:widowControl/>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will.wiquist@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complai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3347</Characters>
  <Application>Microsoft Office Word</Application>
  <DocSecurity>0</DocSecurity>
  <Lines>61</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3937</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655416</vt:i4>
      </vt:variant>
      <vt:variant>
        <vt:i4>3</vt:i4>
      </vt:variant>
      <vt:variant>
        <vt:i4>0</vt:i4>
      </vt:variant>
      <vt:variant>
        <vt:i4>5</vt:i4>
      </vt:variant>
      <vt:variant>
        <vt:lpwstr>will.wiquist@fcc.gov</vt:lpwstr>
      </vt:variant>
      <vt:variant>
        <vt:lpwstr/>
      </vt:variant>
      <vt:variant>
        <vt:i4>4194381</vt:i4>
      </vt:variant>
      <vt:variant>
        <vt:i4>0</vt:i4>
      </vt:variant>
      <vt:variant>
        <vt:i4>0</vt:i4>
      </vt:variant>
      <vt:variant>
        <vt:i4>5</vt:i4>
      </vt:variant>
      <vt:variant>
        <vt:lpwstr>http://www.fcc.gov/complaints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2014-12-08T21:02:00Z</cp:lastPrinted>
  <dcterms:created xsi:type="dcterms:W3CDTF">2016-05-26T19:05:00Z</dcterms:created>
  <dcterms:modified xsi:type="dcterms:W3CDTF">2016-05-26T19:05:00Z</dcterms:modified>
  <cp:category> </cp:category>
  <cp:contentStatus> </cp:contentStatus>
</cp:coreProperties>
</file>