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F5D68" w:rsidRDefault="001F5D68">
      <w:pPr>
        <w:jc w:val="right"/>
        <w:rPr>
          <w:b/>
          <w:szCs w:val="22"/>
        </w:rPr>
      </w:pPr>
      <w:r>
        <w:rPr>
          <w:b/>
          <w:szCs w:val="22"/>
        </w:rPr>
        <w:lastRenderedPageBreak/>
        <w:t>DA</w:t>
      </w:r>
      <w:r w:rsidR="00940BB1">
        <w:rPr>
          <w:b/>
          <w:szCs w:val="22"/>
        </w:rPr>
        <w:t xml:space="preserve"> 16-</w:t>
      </w:r>
      <w:r w:rsidR="004352CC">
        <w:rPr>
          <w:b/>
          <w:szCs w:val="22"/>
        </w:rPr>
        <w:t>712</w:t>
      </w:r>
    </w:p>
    <w:p w:rsidR="00602577" w:rsidRPr="001F5D68" w:rsidRDefault="00B07287">
      <w:pPr>
        <w:spacing w:before="60"/>
        <w:jc w:val="right"/>
        <w:rPr>
          <w:b/>
          <w:szCs w:val="22"/>
        </w:rPr>
      </w:pPr>
      <w:r>
        <w:rPr>
          <w:b/>
          <w:szCs w:val="22"/>
        </w:rPr>
        <w:t xml:space="preserve">Released: </w:t>
      </w:r>
      <w:r w:rsidR="00940BB1">
        <w:rPr>
          <w:b/>
          <w:szCs w:val="22"/>
        </w:rPr>
        <w:t xml:space="preserve">June </w:t>
      </w:r>
      <w:r w:rsidR="00C81C60">
        <w:rPr>
          <w:b/>
          <w:szCs w:val="22"/>
        </w:rPr>
        <w:t>22</w:t>
      </w:r>
      <w:r w:rsidR="00940BB1">
        <w:rPr>
          <w:b/>
          <w:szCs w:val="22"/>
        </w:rPr>
        <w:t>, 2016</w:t>
      </w:r>
    </w:p>
    <w:p w:rsidR="00602577" w:rsidRPr="001F5D68" w:rsidRDefault="00602577">
      <w:pPr>
        <w:jc w:val="right"/>
        <w:rPr>
          <w:szCs w:val="22"/>
        </w:rPr>
      </w:pPr>
    </w:p>
    <w:p w:rsidR="00B07287" w:rsidRDefault="001F5D68" w:rsidP="003E2515">
      <w:pPr>
        <w:jc w:val="center"/>
        <w:rPr>
          <w:b/>
          <w:szCs w:val="22"/>
        </w:rPr>
      </w:pPr>
      <w:r>
        <w:rPr>
          <w:b/>
          <w:szCs w:val="22"/>
        </w:rPr>
        <w:t xml:space="preserve">WIRELINE COMPETITION BUREAU </w:t>
      </w:r>
      <w:r w:rsidR="00B07287">
        <w:rPr>
          <w:b/>
          <w:szCs w:val="22"/>
        </w:rPr>
        <w:t xml:space="preserve">EXTENDS DEADLINE </w:t>
      </w:r>
    </w:p>
    <w:p w:rsidR="00602577" w:rsidRDefault="00B07287" w:rsidP="00940BB1">
      <w:pPr>
        <w:jc w:val="center"/>
        <w:rPr>
          <w:b/>
          <w:szCs w:val="22"/>
        </w:rPr>
      </w:pPr>
      <w:r>
        <w:rPr>
          <w:b/>
          <w:szCs w:val="22"/>
        </w:rPr>
        <w:t xml:space="preserve">FOR FILING REPLY COMMENTS IN THE </w:t>
      </w:r>
      <w:r w:rsidR="00940BB1">
        <w:rPr>
          <w:b/>
          <w:szCs w:val="22"/>
        </w:rPr>
        <w:t>BROADBAND PRIVACY PROCEEDING</w:t>
      </w:r>
      <w:r>
        <w:rPr>
          <w:b/>
          <w:szCs w:val="22"/>
        </w:rPr>
        <w:t xml:space="preserve"> </w:t>
      </w:r>
    </w:p>
    <w:p w:rsidR="00DD70BA" w:rsidRDefault="00DD70BA" w:rsidP="003E2515">
      <w:pPr>
        <w:jc w:val="center"/>
        <w:rPr>
          <w:b/>
          <w:szCs w:val="22"/>
        </w:rPr>
      </w:pPr>
    </w:p>
    <w:p w:rsidR="00FF428C" w:rsidRDefault="008238C7" w:rsidP="00DD70BA">
      <w:pPr>
        <w:jc w:val="center"/>
        <w:rPr>
          <w:b/>
          <w:szCs w:val="22"/>
        </w:rPr>
      </w:pPr>
      <w:r>
        <w:rPr>
          <w:b/>
          <w:szCs w:val="22"/>
        </w:rPr>
        <w:t>WC</w:t>
      </w:r>
      <w:r w:rsidR="00DD70BA" w:rsidRPr="004541EA">
        <w:rPr>
          <w:b/>
          <w:szCs w:val="22"/>
        </w:rPr>
        <w:t xml:space="preserve"> Docket No. </w:t>
      </w:r>
      <w:r>
        <w:rPr>
          <w:b/>
          <w:szCs w:val="22"/>
        </w:rPr>
        <w:t>16-106</w:t>
      </w:r>
    </w:p>
    <w:p w:rsidR="00DD70BA" w:rsidRPr="001F5D68" w:rsidRDefault="00DD70BA" w:rsidP="00DD70BA">
      <w:pPr>
        <w:jc w:val="center"/>
        <w:rPr>
          <w:b/>
          <w:szCs w:val="22"/>
        </w:rPr>
      </w:pPr>
    </w:p>
    <w:p w:rsidR="00B07287" w:rsidRPr="00B07287" w:rsidRDefault="00A31B44" w:rsidP="00FF428C">
      <w:pPr>
        <w:rPr>
          <w:b/>
        </w:rPr>
      </w:pPr>
      <w:r>
        <w:rPr>
          <w:b/>
        </w:rPr>
        <w:t xml:space="preserve">Reply Comment Date:  </w:t>
      </w:r>
      <w:r w:rsidR="008238C7">
        <w:rPr>
          <w:b/>
        </w:rPr>
        <w:t>July 6</w:t>
      </w:r>
      <w:r w:rsidR="00E942CD">
        <w:rPr>
          <w:b/>
        </w:rPr>
        <w:t>, 2016</w:t>
      </w:r>
    </w:p>
    <w:p w:rsidR="00B07287" w:rsidRDefault="00B07287" w:rsidP="00FF428C">
      <w:pPr>
        <w:rPr>
          <w:b/>
        </w:rPr>
      </w:pPr>
    </w:p>
    <w:p w:rsidR="00B07287" w:rsidRDefault="001F5D68" w:rsidP="00FF428C">
      <w:r>
        <w:rPr>
          <w:b/>
        </w:rPr>
        <w:tab/>
      </w:r>
      <w:r>
        <w:t xml:space="preserve">By this </w:t>
      </w:r>
      <w:r w:rsidRPr="003E2515">
        <w:t>Public Notice</w:t>
      </w:r>
      <w:r>
        <w:t xml:space="preserve">, </w:t>
      </w:r>
      <w:r w:rsidR="009E4B93">
        <w:t xml:space="preserve">the </w:t>
      </w:r>
      <w:r>
        <w:t xml:space="preserve">Wireline Competition Bureau (Bureau) </w:t>
      </w:r>
      <w:r w:rsidR="00B07287">
        <w:t xml:space="preserve">extends the deadline for filing reply comments </w:t>
      </w:r>
      <w:r w:rsidR="00C655D4">
        <w:t xml:space="preserve">in response to the </w:t>
      </w:r>
      <w:r w:rsidR="00E942CD">
        <w:rPr>
          <w:i/>
        </w:rPr>
        <w:t xml:space="preserve">Broadband Privacy </w:t>
      </w:r>
      <w:r w:rsidR="00921D10" w:rsidRPr="000A6885">
        <w:rPr>
          <w:i/>
        </w:rPr>
        <w:t>Notice of Proposed Rulemaking</w:t>
      </w:r>
      <w:r w:rsidR="00DD70BA">
        <w:t>.</w:t>
      </w:r>
      <w:r w:rsidR="00921D10">
        <w:rPr>
          <w:rStyle w:val="FootnoteReference"/>
        </w:rPr>
        <w:footnoteReference w:id="1"/>
      </w:r>
      <w:r w:rsidR="00DD70BA">
        <w:t xml:space="preserve">  </w:t>
      </w:r>
    </w:p>
    <w:p w:rsidR="00B07287" w:rsidRDefault="00B07287" w:rsidP="00FF428C"/>
    <w:p w:rsidR="003A1937" w:rsidRDefault="00B07287" w:rsidP="00A31B44">
      <w:pPr>
        <w:ind w:firstLine="720"/>
      </w:pPr>
      <w:r>
        <w:t>T</w:t>
      </w:r>
      <w:r w:rsidR="00D8211F" w:rsidRPr="000A6885">
        <w:t xml:space="preserve">he </w:t>
      </w:r>
      <w:r w:rsidR="00BD5380">
        <w:rPr>
          <w:i/>
        </w:rPr>
        <w:t>Broadband Privacy</w:t>
      </w:r>
      <w:r w:rsidR="00D8211F" w:rsidRPr="000A6885">
        <w:rPr>
          <w:i/>
        </w:rPr>
        <w:t xml:space="preserve"> Notice of Proposed Rulemaking</w:t>
      </w:r>
      <w:r w:rsidR="00921D10" w:rsidRPr="00921D10">
        <w:rPr>
          <w:i/>
        </w:rPr>
        <w:t xml:space="preserve"> </w:t>
      </w:r>
      <w:r w:rsidR="00A31B44">
        <w:t xml:space="preserve">set </w:t>
      </w:r>
      <w:r w:rsidR="00F273B8">
        <w:t>dates for filing comments and re</w:t>
      </w:r>
      <w:r w:rsidR="00BD5380">
        <w:t>ply comments of May 27</w:t>
      </w:r>
      <w:r w:rsidR="00F273B8">
        <w:t xml:space="preserve"> and </w:t>
      </w:r>
      <w:r w:rsidR="00BD5380">
        <w:t>June 27, 2016</w:t>
      </w:r>
      <w:r w:rsidR="00F273B8">
        <w:t>, respectively.</w:t>
      </w:r>
      <w:r w:rsidR="00D8211F" w:rsidRPr="000A6885">
        <w:t xml:space="preserve">  </w:t>
      </w:r>
      <w:r w:rsidR="008238C7">
        <w:t>In order to allow interested parties to respond to the voluminous record</w:t>
      </w:r>
      <w:r w:rsidR="001D703B">
        <w:t xml:space="preserve"> in this proceeding</w:t>
      </w:r>
      <w:r w:rsidR="008238C7">
        <w:t xml:space="preserve">, the Bureau today is extending the reply comment deadline.  Accordingly, interested parties now have until Wednesday, July 6, 2016 to file reply comments.  </w:t>
      </w:r>
    </w:p>
    <w:p w:rsidR="00FF428C" w:rsidRPr="00FF428C" w:rsidRDefault="00FF428C" w:rsidP="00A31B44">
      <w:pPr>
        <w:rPr>
          <w:szCs w:val="22"/>
        </w:rPr>
      </w:pPr>
    </w:p>
    <w:p w:rsidR="00C658FC" w:rsidRDefault="00C658FC" w:rsidP="00DD70BA">
      <w:pPr>
        <w:ind w:firstLine="720"/>
      </w:pPr>
      <w:r w:rsidRPr="00FF428C">
        <w:t xml:space="preserve">For further information, please contact </w:t>
      </w:r>
      <w:r w:rsidR="00BD5380">
        <w:t>Sherwin Siy</w:t>
      </w:r>
      <w:r w:rsidRPr="00FF428C">
        <w:t xml:space="preserve"> of the Wireline Competition Bureau, Competition Po</w:t>
      </w:r>
      <w:r w:rsidR="00BD5380">
        <w:t>licy Division, at (202) 418-2783</w:t>
      </w:r>
      <w:r w:rsidRPr="00FF428C">
        <w:t xml:space="preserve"> or </w:t>
      </w:r>
      <w:r w:rsidR="00BD5380">
        <w:t>Sherwin</w:t>
      </w:r>
      <w:r w:rsidR="00DD70BA" w:rsidRPr="00DD70BA">
        <w:t>.</w:t>
      </w:r>
      <w:r w:rsidR="00BD5380">
        <w:t>Siy</w:t>
      </w:r>
      <w:r w:rsidR="00DD70BA" w:rsidRPr="00DD70BA">
        <w:t>@fcc.gov</w:t>
      </w:r>
      <w:r>
        <w:t xml:space="preserve">. </w:t>
      </w:r>
    </w:p>
    <w:p w:rsidR="00DD70BA" w:rsidRPr="00DD70BA" w:rsidRDefault="00DD70BA" w:rsidP="00DD70BA">
      <w:pPr>
        <w:ind w:firstLine="720"/>
      </w:pPr>
    </w:p>
    <w:p w:rsidR="001F5D68" w:rsidRPr="00921D10" w:rsidRDefault="00C658FC" w:rsidP="00DD70BA">
      <w:pPr>
        <w:pStyle w:val="BodyText2"/>
        <w:spacing w:line="228" w:lineRule="auto"/>
        <w:jc w:val="center"/>
        <w:rPr>
          <w:b/>
          <w:szCs w:val="22"/>
        </w:rPr>
      </w:pPr>
      <w:r w:rsidRPr="00921D10">
        <w:rPr>
          <w:b/>
          <w:szCs w:val="22"/>
        </w:rPr>
        <w:t>- FCC -</w:t>
      </w:r>
    </w:p>
    <w:sectPr w:rsidR="001F5D68" w:rsidRPr="00921D1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9E" w:rsidRDefault="00685F9E">
      <w:r>
        <w:separator/>
      </w:r>
    </w:p>
  </w:endnote>
  <w:endnote w:type="continuationSeparator" w:id="0">
    <w:p w:rsidR="00685F9E" w:rsidRDefault="006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F" w:rsidRDefault="00BD5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F" w:rsidRDefault="00BD5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F" w:rsidRDefault="00BD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9E" w:rsidRDefault="00685F9E">
      <w:r>
        <w:separator/>
      </w:r>
    </w:p>
  </w:footnote>
  <w:footnote w:type="continuationSeparator" w:id="0">
    <w:p w:rsidR="00685F9E" w:rsidRDefault="00685F9E">
      <w:r>
        <w:continuationSeparator/>
      </w:r>
    </w:p>
  </w:footnote>
  <w:footnote w:id="1">
    <w:p w:rsidR="00921D10" w:rsidRPr="00FF428C" w:rsidRDefault="00921D10" w:rsidP="00921D10">
      <w:pPr>
        <w:pStyle w:val="FootnoteText"/>
        <w:spacing w:after="120"/>
        <w:rPr>
          <w:sz w:val="20"/>
        </w:rPr>
      </w:pPr>
      <w:r w:rsidRPr="00FF428C">
        <w:rPr>
          <w:rStyle w:val="FootnoteReference"/>
          <w:sz w:val="20"/>
        </w:rPr>
        <w:footnoteRef/>
      </w:r>
      <w:r w:rsidRPr="00FF428C">
        <w:rPr>
          <w:sz w:val="20"/>
        </w:rPr>
        <w:t xml:space="preserve"> </w:t>
      </w:r>
      <w:r w:rsidR="00BD5380">
        <w:rPr>
          <w:i/>
          <w:sz w:val="20"/>
        </w:rPr>
        <w:t>Protecting the Privacy of Customers of Broadband and other Telecommunications Services</w:t>
      </w:r>
      <w:r w:rsidR="00BD5380">
        <w:rPr>
          <w:sz w:val="20"/>
        </w:rPr>
        <w:t>, WC Docket No. 16-106, Notice of Proposed Rulemaking, 31 FCC Rcd 2500 (2016) (</w:t>
      </w:r>
      <w:r w:rsidR="00BD5380">
        <w:rPr>
          <w:i/>
          <w:sz w:val="20"/>
        </w:rPr>
        <w:t>Broadband Privacy Notice of Proposed Rulemaking</w:t>
      </w:r>
      <w:r w:rsidR="00BD5380">
        <w:rPr>
          <w:sz w:val="20"/>
        </w:rPr>
        <w:t>)</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F" w:rsidRDefault="00BD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F" w:rsidRDefault="00BD5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B8" w:rsidRPr="00881149" w:rsidRDefault="00F273B8">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81149">
      <w:rPr>
        <w:rFonts w:ascii="Arial" w:hAnsi="Arial" w:cs="Arial"/>
        <w:b/>
        <w:kern w:val="28"/>
        <w:sz w:val="96"/>
      </w:rPr>
      <w:t>PUBLIC NOTICE</w:t>
    </w:r>
  </w:p>
  <w:p w:rsidR="00F273B8" w:rsidRDefault="00F273B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A310E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v:textbox>
            </v:shape>
          </w:pict>
        </mc:Fallback>
      </mc:AlternateContent>
    </w:r>
  </w:p>
  <w:p w:rsidR="00F273B8" w:rsidRDefault="00F273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8"/>
    <w:rsid w:val="00002D38"/>
    <w:rsid w:val="000265AE"/>
    <w:rsid w:val="001327D3"/>
    <w:rsid w:val="001A5310"/>
    <w:rsid w:val="001D703B"/>
    <w:rsid w:val="001F5D68"/>
    <w:rsid w:val="003539BF"/>
    <w:rsid w:val="00377B4C"/>
    <w:rsid w:val="003A1937"/>
    <w:rsid w:val="003C367D"/>
    <w:rsid w:val="003E2515"/>
    <w:rsid w:val="004352CC"/>
    <w:rsid w:val="00464146"/>
    <w:rsid w:val="00547D31"/>
    <w:rsid w:val="005943C0"/>
    <w:rsid w:val="005D698B"/>
    <w:rsid w:val="00602577"/>
    <w:rsid w:val="00610F08"/>
    <w:rsid w:val="00645E11"/>
    <w:rsid w:val="00685F9E"/>
    <w:rsid w:val="006F3DCC"/>
    <w:rsid w:val="00751D03"/>
    <w:rsid w:val="00801426"/>
    <w:rsid w:val="008238C7"/>
    <w:rsid w:val="008525CD"/>
    <w:rsid w:val="00865F9C"/>
    <w:rsid w:val="00881149"/>
    <w:rsid w:val="008873DB"/>
    <w:rsid w:val="00896276"/>
    <w:rsid w:val="009176BF"/>
    <w:rsid w:val="00921D10"/>
    <w:rsid w:val="00940BB1"/>
    <w:rsid w:val="00996804"/>
    <w:rsid w:val="009B4479"/>
    <w:rsid w:val="009E4B93"/>
    <w:rsid w:val="00A31B44"/>
    <w:rsid w:val="00A40DA2"/>
    <w:rsid w:val="00AB4B5D"/>
    <w:rsid w:val="00AE17D7"/>
    <w:rsid w:val="00B07287"/>
    <w:rsid w:val="00BD513F"/>
    <w:rsid w:val="00BD5380"/>
    <w:rsid w:val="00C655D4"/>
    <w:rsid w:val="00C658FC"/>
    <w:rsid w:val="00C81C60"/>
    <w:rsid w:val="00D17DC0"/>
    <w:rsid w:val="00D31B67"/>
    <w:rsid w:val="00D60EFF"/>
    <w:rsid w:val="00D8211F"/>
    <w:rsid w:val="00D82D28"/>
    <w:rsid w:val="00DD70BA"/>
    <w:rsid w:val="00E15876"/>
    <w:rsid w:val="00E41190"/>
    <w:rsid w:val="00E942CD"/>
    <w:rsid w:val="00EE1E07"/>
    <w:rsid w:val="00EF5145"/>
    <w:rsid w:val="00F273B8"/>
    <w:rsid w:val="00F5534A"/>
    <w:rsid w:val="00F569DE"/>
    <w:rsid w:val="00F622D7"/>
    <w:rsid w:val="00FF11C4"/>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140</Words>
  <Characters>792</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2014-07-15T17:31:00Z</cp:lastPrinted>
  <dcterms:created xsi:type="dcterms:W3CDTF">2016-06-22T20:17:00Z</dcterms:created>
  <dcterms:modified xsi:type="dcterms:W3CDTF">2016-06-22T20:17:00Z</dcterms:modified>
  <cp:category> </cp:category>
  <cp:contentStatus> </cp:contentStatus>
</cp:coreProperties>
</file>