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7D5BFC" w:rsidP="00B338A9">
      <w:pPr>
        <w:spacing w:before="120" w:after="240"/>
        <w:rPr>
          <w:b/>
          <w:sz w:val="24"/>
        </w:rPr>
      </w:pPr>
      <w:bookmarkStart w:id="0" w:name="_GoBack"/>
      <w:bookmarkEnd w:id="0"/>
      <w:r>
        <w:rPr>
          <w:b/>
          <w:sz w:val="24"/>
        </w:rPr>
        <w:t xml:space="preserve"> </w:t>
      </w:r>
    </w:p>
    <w:p w:rsidR="00AE64E2" w:rsidRPr="00AE64E2" w:rsidRDefault="00AE64E2" w:rsidP="00AE64E2">
      <w:pPr>
        <w:widowControl/>
        <w:jc w:val="right"/>
        <w:rPr>
          <w:b/>
          <w:snapToGrid/>
          <w:kern w:val="0"/>
          <w:szCs w:val="22"/>
        </w:rPr>
      </w:pPr>
      <w:r w:rsidRPr="00AE64E2">
        <w:rPr>
          <w:b/>
          <w:snapToGrid/>
          <w:kern w:val="0"/>
          <w:szCs w:val="22"/>
        </w:rPr>
        <w:t>DA 16-</w:t>
      </w:r>
      <w:r w:rsidR="00687A94">
        <w:rPr>
          <w:b/>
          <w:snapToGrid/>
          <w:kern w:val="0"/>
          <w:szCs w:val="22"/>
        </w:rPr>
        <w:t>718</w:t>
      </w:r>
    </w:p>
    <w:p w:rsidR="00AE64E2" w:rsidRPr="00AE64E2" w:rsidRDefault="00BD634B" w:rsidP="00AE64E2">
      <w:pPr>
        <w:widowControl/>
        <w:spacing w:before="60"/>
        <w:jc w:val="right"/>
        <w:rPr>
          <w:b/>
          <w:snapToGrid/>
          <w:kern w:val="0"/>
          <w:szCs w:val="22"/>
        </w:rPr>
      </w:pPr>
      <w:r>
        <w:rPr>
          <w:b/>
          <w:snapToGrid/>
          <w:kern w:val="0"/>
          <w:szCs w:val="22"/>
        </w:rPr>
        <w:t>June</w:t>
      </w:r>
      <w:r w:rsidR="00AE64E2" w:rsidRPr="00AE64E2">
        <w:rPr>
          <w:b/>
          <w:snapToGrid/>
          <w:kern w:val="0"/>
          <w:szCs w:val="22"/>
        </w:rPr>
        <w:t xml:space="preserve"> </w:t>
      </w:r>
      <w:r w:rsidR="00325256">
        <w:rPr>
          <w:b/>
          <w:snapToGrid/>
          <w:kern w:val="0"/>
          <w:szCs w:val="22"/>
        </w:rPr>
        <w:t>23</w:t>
      </w:r>
      <w:r w:rsidR="00AE64E2" w:rsidRPr="00AE64E2">
        <w:rPr>
          <w:b/>
          <w:snapToGrid/>
          <w:kern w:val="0"/>
          <w:szCs w:val="22"/>
        </w:rPr>
        <w:t>, 2016</w:t>
      </w:r>
    </w:p>
    <w:p w:rsidR="00AE64E2" w:rsidRPr="00AE64E2" w:rsidRDefault="00AE64E2" w:rsidP="00AE64E2">
      <w:pPr>
        <w:widowControl/>
        <w:tabs>
          <w:tab w:val="left" w:pos="5900"/>
        </w:tabs>
        <w:rPr>
          <w:snapToGrid/>
          <w:kern w:val="0"/>
          <w:szCs w:val="22"/>
        </w:rPr>
      </w:pPr>
      <w:r w:rsidRPr="00AE64E2">
        <w:rPr>
          <w:snapToGrid/>
          <w:kern w:val="0"/>
          <w:szCs w:val="22"/>
        </w:rPr>
        <w:tab/>
      </w:r>
    </w:p>
    <w:p w:rsidR="00AE64E2" w:rsidRPr="00AE64E2" w:rsidRDefault="00AE64E2" w:rsidP="00AE64E2">
      <w:pPr>
        <w:widowControl/>
        <w:jc w:val="center"/>
        <w:rPr>
          <w:b/>
          <w:bCs/>
          <w:snapToGrid/>
          <w:kern w:val="0"/>
        </w:rPr>
      </w:pPr>
    </w:p>
    <w:p w:rsidR="00AE64E2" w:rsidRPr="003B0FD8" w:rsidRDefault="00AE64E2" w:rsidP="003B0FD8">
      <w:pPr>
        <w:widowControl/>
        <w:jc w:val="center"/>
        <w:rPr>
          <w:b/>
          <w:bCs/>
          <w:snapToGrid/>
          <w:kern w:val="0"/>
        </w:rPr>
      </w:pPr>
      <w:r w:rsidRPr="00AE64E2">
        <w:rPr>
          <w:b/>
          <w:bCs/>
          <w:snapToGrid/>
          <w:kern w:val="0"/>
        </w:rPr>
        <w:t>DOMESTIC SECTION 214 APPLICATION FILED</w:t>
      </w:r>
      <w:r w:rsidR="003B0FD8">
        <w:rPr>
          <w:b/>
          <w:bCs/>
          <w:snapToGrid/>
          <w:kern w:val="0"/>
        </w:rPr>
        <w:t xml:space="preserve"> FOR THE TRANSFER OF CONTROL OF </w:t>
      </w:r>
      <w:r w:rsidR="006F7B6B">
        <w:rPr>
          <w:b/>
          <w:bCs/>
          <w:snapToGrid/>
          <w:kern w:val="0"/>
        </w:rPr>
        <w:t>89DEGREE NETWORKS, LLC</w:t>
      </w:r>
    </w:p>
    <w:p w:rsidR="00AE64E2" w:rsidRPr="00AE64E2" w:rsidRDefault="00AE64E2" w:rsidP="00AE64E2">
      <w:pPr>
        <w:widowControl/>
        <w:jc w:val="center"/>
        <w:rPr>
          <w:b/>
          <w:snapToGrid/>
          <w:kern w:val="0"/>
          <w:szCs w:val="22"/>
        </w:rPr>
      </w:pPr>
    </w:p>
    <w:p w:rsidR="00AE64E2" w:rsidRPr="00AE64E2" w:rsidRDefault="00AE64E2" w:rsidP="00AE64E2">
      <w:pPr>
        <w:widowControl/>
        <w:spacing w:after="240"/>
        <w:jc w:val="center"/>
        <w:rPr>
          <w:b/>
          <w:snapToGrid/>
          <w:kern w:val="0"/>
          <w:szCs w:val="22"/>
        </w:rPr>
      </w:pPr>
      <w:r w:rsidRPr="00AE64E2">
        <w:rPr>
          <w:b/>
          <w:snapToGrid/>
          <w:kern w:val="0"/>
          <w:szCs w:val="22"/>
        </w:rPr>
        <w:t>STREAMLINED PLEADING CYCLE ESTABLISHED</w:t>
      </w:r>
    </w:p>
    <w:p w:rsidR="00AE64E2" w:rsidRPr="00AE64E2" w:rsidRDefault="00AE64E2" w:rsidP="00AE64E2">
      <w:pPr>
        <w:widowControl/>
        <w:jc w:val="center"/>
        <w:rPr>
          <w:b/>
          <w:snapToGrid/>
          <w:kern w:val="0"/>
          <w:szCs w:val="22"/>
        </w:rPr>
      </w:pPr>
      <w:r w:rsidRPr="00AE64E2">
        <w:rPr>
          <w:b/>
          <w:snapToGrid/>
          <w:kern w:val="0"/>
          <w:szCs w:val="22"/>
        </w:rPr>
        <w:t>WC Docket No. 16-</w:t>
      </w:r>
      <w:r w:rsidR="000258E4">
        <w:rPr>
          <w:b/>
          <w:snapToGrid/>
          <w:kern w:val="0"/>
          <w:szCs w:val="22"/>
        </w:rPr>
        <w:t>19</w:t>
      </w:r>
      <w:r w:rsidR="005629F7">
        <w:rPr>
          <w:b/>
          <w:snapToGrid/>
          <w:kern w:val="0"/>
          <w:szCs w:val="22"/>
        </w:rPr>
        <w:t>3</w:t>
      </w:r>
    </w:p>
    <w:p w:rsidR="00AE64E2" w:rsidRPr="00AE64E2" w:rsidRDefault="00AE64E2" w:rsidP="00AE64E2">
      <w:pPr>
        <w:widowControl/>
        <w:jc w:val="center"/>
        <w:rPr>
          <w:snapToGrid/>
          <w:kern w:val="0"/>
          <w:szCs w:val="22"/>
        </w:rPr>
      </w:pPr>
    </w:p>
    <w:p w:rsidR="00AE64E2" w:rsidRPr="00AE64E2" w:rsidRDefault="00AE64E2" w:rsidP="00AE64E2">
      <w:pPr>
        <w:widowControl/>
        <w:rPr>
          <w:b/>
          <w:snapToGrid/>
          <w:kern w:val="0"/>
          <w:szCs w:val="22"/>
        </w:rPr>
      </w:pPr>
      <w:r w:rsidRPr="00AE64E2">
        <w:rPr>
          <w:b/>
          <w:snapToGrid/>
          <w:kern w:val="0"/>
          <w:szCs w:val="22"/>
        </w:rPr>
        <w:t xml:space="preserve">Comments Due: </w:t>
      </w:r>
      <w:r w:rsidR="00325256">
        <w:rPr>
          <w:b/>
          <w:snapToGrid/>
          <w:kern w:val="0"/>
          <w:szCs w:val="22"/>
        </w:rPr>
        <w:t>July 7</w:t>
      </w:r>
      <w:r w:rsidRPr="00AE64E2">
        <w:rPr>
          <w:b/>
          <w:snapToGrid/>
          <w:kern w:val="0"/>
          <w:szCs w:val="22"/>
        </w:rPr>
        <w:t>, 2016</w:t>
      </w:r>
    </w:p>
    <w:p w:rsidR="00AE64E2" w:rsidRPr="00AE64E2" w:rsidRDefault="0098031C" w:rsidP="00AE64E2">
      <w:pPr>
        <w:widowControl/>
        <w:rPr>
          <w:b/>
          <w:snapToGrid/>
          <w:kern w:val="0"/>
          <w:szCs w:val="22"/>
        </w:rPr>
      </w:pPr>
      <w:r>
        <w:rPr>
          <w:b/>
          <w:snapToGrid/>
          <w:kern w:val="0"/>
          <w:szCs w:val="22"/>
        </w:rPr>
        <w:t>R</w:t>
      </w:r>
      <w:r w:rsidR="00591B4D">
        <w:rPr>
          <w:b/>
          <w:snapToGrid/>
          <w:kern w:val="0"/>
          <w:szCs w:val="22"/>
        </w:rPr>
        <w:t>eply Comments Due:  July</w:t>
      </w:r>
      <w:r w:rsidR="00325256">
        <w:rPr>
          <w:b/>
          <w:snapToGrid/>
          <w:kern w:val="0"/>
          <w:szCs w:val="22"/>
        </w:rPr>
        <w:t xml:space="preserve"> 14</w:t>
      </w:r>
      <w:r w:rsidR="00AE64E2" w:rsidRPr="00AE64E2">
        <w:rPr>
          <w:b/>
          <w:snapToGrid/>
          <w:kern w:val="0"/>
          <w:szCs w:val="22"/>
        </w:rPr>
        <w:t>, 2016</w:t>
      </w:r>
    </w:p>
    <w:p w:rsidR="00AE64E2" w:rsidRPr="00AE64E2" w:rsidRDefault="00AE64E2" w:rsidP="00AE64E2">
      <w:pPr>
        <w:widowControl/>
        <w:rPr>
          <w:b/>
          <w:snapToGrid/>
          <w:kern w:val="0"/>
          <w:szCs w:val="22"/>
        </w:rPr>
      </w:pPr>
    </w:p>
    <w:p w:rsidR="00AE64E2" w:rsidRPr="0085310D" w:rsidRDefault="00E279F9" w:rsidP="00A94AC5">
      <w:pPr>
        <w:widowControl/>
        <w:autoSpaceDE w:val="0"/>
        <w:autoSpaceDN w:val="0"/>
        <w:adjustRightInd w:val="0"/>
        <w:ind w:firstLine="720"/>
        <w:rPr>
          <w:snapToGrid/>
          <w:color w:val="000000"/>
          <w:kern w:val="0"/>
          <w:szCs w:val="22"/>
        </w:rPr>
      </w:pPr>
      <w:r>
        <w:rPr>
          <w:snapToGrid/>
          <w:color w:val="000000"/>
          <w:kern w:val="0"/>
          <w:szCs w:val="22"/>
        </w:rPr>
        <w:t xml:space="preserve">89Degree Networks, LLC </w:t>
      </w:r>
      <w:r w:rsidR="0015087A" w:rsidRPr="0085310D">
        <w:rPr>
          <w:snapToGrid/>
          <w:color w:val="000000"/>
          <w:kern w:val="0"/>
          <w:szCs w:val="22"/>
        </w:rPr>
        <w:t>(</w:t>
      </w:r>
      <w:r>
        <w:rPr>
          <w:snapToGrid/>
          <w:color w:val="000000"/>
          <w:kern w:val="0"/>
          <w:szCs w:val="22"/>
        </w:rPr>
        <w:t>89Degree Networks</w:t>
      </w:r>
      <w:r w:rsidR="00A94AC5" w:rsidRPr="0085310D">
        <w:rPr>
          <w:snapToGrid/>
          <w:color w:val="000000"/>
          <w:kern w:val="0"/>
          <w:szCs w:val="22"/>
        </w:rPr>
        <w:t xml:space="preserve">) </w:t>
      </w:r>
      <w:r w:rsidR="00AE64E2" w:rsidRPr="0085310D">
        <w:rPr>
          <w:snapToGrid/>
          <w:color w:val="000000"/>
          <w:kern w:val="0"/>
          <w:szCs w:val="22"/>
        </w:rPr>
        <w:t>(</w:t>
      </w:r>
      <w:r w:rsidR="00BE79D7">
        <w:rPr>
          <w:snapToGrid/>
          <w:color w:val="000000"/>
          <w:kern w:val="0"/>
          <w:szCs w:val="22"/>
        </w:rPr>
        <w:t>Applicant</w:t>
      </w:r>
      <w:r w:rsidR="00AE64E2" w:rsidRPr="0085310D">
        <w:rPr>
          <w:snapToGrid/>
          <w:color w:val="000000"/>
          <w:kern w:val="0"/>
          <w:szCs w:val="22"/>
        </w:rPr>
        <w:t xml:space="preserve">) filed an application pursuant to section 214 of the Communications Act of 1934, as amended, and section 63.03 of the </w:t>
      </w:r>
      <w:r w:rsidR="0015598E" w:rsidRPr="0085310D">
        <w:rPr>
          <w:snapToGrid/>
          <w:color w:val="000000"/>
          <w:kern w:val="0"/>
          <w:szCs w:val="22"/>
        </w:rPr>
        <w:t>Commission’s rules, requesting consent</w:t>
      </w:r>
      <w:r w:rsidR="00DB69F1">
        <w:rPr>
          <w:snapToGrid/>
          <w:color w:val="000000"/>
          <w:kern w:val="0"/>
          <w:szCs w:val="22"/>
        </w:rPr>
        <w:t xml:space="preserve"> for the unauthorized </w:t>
      </w:r>
      <w:r w:rsidR="00D324ED">
        <w:rPr>
          <w:snapToGrid/>
          <w:color w:val="000000"/>
          <w:kern w:val="0"/>
          <w:szCs w:val="22"/>
        </w:rPr>
        <w:t xml:space="preserve">transfer </w:t>
      </w:r>
      <w:r w:rsidR="00DB69F1">
        <w:rPr>
          <w:snapToGrid/>
          <w:color w:val="000000"/>
          <w:kern w:val="0"/>
          <w:szCs w:val="22"/>
        </w:rPr>
        <w:t xml:space="preserve">of </w:t>
      </w:r>
      <w:r w:rsidR="00D324ED">
        <w:rPr>
          <w:snapToGrid/>
          <w:color w:val="000000"/>
          <w:kern w:val="0"/>
          <w:szCs w:val="22"/>
        </w:rPr>
        <w:t>control of</w:t>
      </w:r>
      <w:r w:rsidR="003C1D84">
        <w:rPr>
          <w:snapToGrid/>
          <w:color w:val="000000"/>
          <w:kern w:val="0"/>
          <w:szCs w:val="22"/>
        </w:rPr>
        <w:t xml:space="preserve"> </w:t>
      </w:r>
      <w:r>
        <w:rPr>
          <w:snapToGrid/>
          <w:color w:val="000000"/>
          <w:kern w:val="0"/>
          <w:szCs w:val="22"/>
        </w:rPr>
        <w:t>89Degree Networks</w:t>
      </w:r>
      <w:r w:rsidR="00AE64E2" w:rsidRPr="0085310D">
        <w:rPr>
          <w:snapToGrid/>
          <w:color w:val="000000"/>
          <w:kern w:val="0"/>
          <w:szCs w:val="22"/>
        </w:rPr>
        <w:t>.</w:t>
      </w:r>
      <w:r w:rsidR="00AE64E2" w:rsidRPr="0085310D">
        <w:rPr>
          <w:snapToGrid/>
          <w:color w:val="000000"/>
          <w:kern w:val="0"/>
          <w:szCs w:val="22"/>
          <w:vertAlign w:val="superscript"/>
        </w:rPr>
        <w:footnoteReference w:id="2"/>
      </w:r>
      <w:r w:rsidR="00AE64E2" w:rsidRPr="0085310D">
        <w:rPr>
          <w:snapToGrid/>
          <w:color w:val="000000"/>
          <w:kern w:val="0"/>
          <w:szCs w:val="22"/>
        </w:rPr>
        <w:t xml:space="preserve"> </w:t>
      </w:r>
    </w:p>
    <w:p w:rsidR="00AE64E2" w:rsidRPr="0085310D" w:rsidRDefault="00AE64E2" w:rsidP="00AE64E2">
      <w:pPr>
        <w:widowControl/>
        <w:autoSpaceDE w:val="0"/>
        <w:autoSpaceDN w:val="0"/>
        <w:adjustRightInd w:val="0"/>
        <w:rPr>
          <w:snapToGrid/>
          <w:color w:val="000000"/>
          <w:kern w:val="0"/>
          <w:szCs w:val="22"/>
        </w:rPr>
      </w:pPr>
    </w:p>
    <w:p w:rsidR="00AE64E2" w:rsidRPr="0085310D" w:rsidRDefault="003C1D84" w:rsidP="00F42F51">
      <w:pPr>
        <w:widowControl/>
        <w:autoSpaceDE w:val="0"/>
        <w:autoSpaceDN w:val="0"/>
        <w:adjustRightInd w:val="0"/>
        <w:ind w:firstLine="720"/>
        <w:rPr>
          <w:snapToGrid/>
          <w:color w:val="000000"/>
          <w:kern w:val="0"/>
          <w:szCs w:val="22"/>
        </w:rPr>
      </w:pPr>
      <w:r>
        <w:rPr>
          <w:snapToGrid/>
          <w:color w:val="000000"/>
          <w:kern w:val="0"/>
          <w:szCs w:val="22"/>
        </w:rPr>
        <w:t xml:space="preserve">89Degree Networks, </w:t>
      </w:r>
      <w:r w:rsidR="0015598E" w:rsidRPr="0085310D">
        <w:rPr>
          <w:snapToGrid/>
          <w:color w:val="000000"/>
          <w:kern w:val="0"/>
          <w:szCs w:val="22"/>
        </w:rPr>
        <w:t xml:space="preserve">a </w:t>
      </w:r>
      <w:r>
        <w:rPr>
          <w:snapToGrid/>
          <w:color w:val="000000"/>
          <w:kern w:val="0"/>
          <w:szCs w:val="22"/>
        </w:rPr>
        <w:t>Virginia limited liability company</w:t>
      </w:r>
      <w:r w:rsidR="00AE64E2" w:rsidRPr="0085310D">
        <w:rPr>
          <w:snapToGrid/>
          <w:color w:val="000000"/>
          <w:kern w:val="0"/>
          <w:szCs w:val="22"/>
        </w:rPr>
        <w:t xml:space="preserve">, </w:t>
      </w:r>
      <w:r w:rsidR="000842E3" w:rsidRPr="0085310D">
        <w:rPr>
          <w:snapToGrid/>
          <w:color w:val="000000"/>
          <w:kern w:val="0"/>
          <w:szCs w:val="22"/>
        </w:rPr>
        <w:t>provides</w:t>
      </w:r>
      <w:r w:rsidR="008B20FD" w:rsidRPr="0085310D">
        <w:rPr>
          <w:snapToGrid/>
          <w:color w:val="000000"/>
          <w:kern w:val="0"/>
          <w:szCs w:val="22"/>
        </w:rPr>
        <w:t xml:space="preserve"> </w:t>
      </w:r>
      <w:r w:rsidR="00F42F51">
        <w:rPr>
          <w:snapToGrid/>
          <w:color w:val="000000"/>
          <w:kern w:val="0"/>
          <w:szCs w:val="22"/>
        </w:rPr>
        <w:t xml:space="preserve">a T1 circuit in Tulsa Oklahoma.  On December 31, 2015, </w:t>
      </w:r>
      <w:r w:rsidR="00F42F51" w:rsidRPr="00F42F51">
        <w:rPr>
          <w:snapToGrid/>
          <w:color w:val="000000"/>
          <w:kern w:val="0"/>
          <w:szCs w:val="22"/>
        </w:rPr>
        <w:t>Robert Crinks, who</w:t>
      </w:r>
      <w:r w:rsidR="00F42F51">
        <w:rPr>
          <w:snapToGrid/>
          <w:color w:val="000000"/>
          <w:kern w:val="0"/>
          <w:szCs w:val="22"/>
        </w:rPr>
        <w:t xml:space="preserve"> </w:t>
      </w:r>
      <w:r w:rsidR="00F42F51" w:rsidRPr="00F42F51">
        <w:rPr>
          <w:snapToGrid/>
          <w:color w:val="000000"/>
          <w:kern w:val="0"/>
          <w:szCs w:val="22"/>
        </w:rPr>
        <w:t>previously held a 4 percent interest in 89Degree Networks, acquired a 51 percent interest in the</w:t>
      </w:r>
      <w:r w:rsidR="00F42F51">
        <w:rPr>
          <w:snapToGrid/>
          <w:color w:val="000000"/>
          <w:kern w:val="0"/>
          <w:szCs w:val="22"/>
        </w:rPr>
        <w:t xml:space="preserve"> </w:t>
      </w:r>
      <w:r w:rsidR="00F42F51" w:rsidRPr="00F42F51">
        <w:rPr>
          <w:snapToGrid/>
          <w:color w:val="000000"/>
          <w:kern w:val="0"/>
          <w:szCs w:val="22"/>
        </w:rPr>
        <w:t>company from his spouse, Elaina Mangione, to bring his total ownership interest to 55 percent.</w:t>
      </w:r>
      <w:r w:rsidR="009874B0">
        <w:rPr>
          <w:rStyle w:val="FootnoteReference"/>
          <w:snapToGrid/>
          <w:kern w:val="0"/>
          <w:szCs w:val="22"/>
        </w:rPr>
        <w:footnoteReference w:id="3"/>
      </w:r>
      <w:r w:rsidR="00F42F51">
        <w:rPr>
          <w:snapToGrid/>
          <w:color w:val="000000"/>
          <w:kern w:val="0"/>
          <w:szCs w:val="22"/>
        </w:rPr>
        <w:t xml:space="preserve">  </w:t>
      </w:r>
      <w:r w:rsidR="00F42F51" w:rsidRPr="00F42F51">
        <w:rPr>
          <w:snapToGrid/>
          <w:color w:val="000000"/>
          <w:kern w:val="0"/>
          <w:szCs w:val="22"/>
        </w:rPr>
        <w:t>Ms. Mangione no</w:t>
      </w:r>
      <w:r w:rsidR="00F42F51">
        <w:rPr>
          <w:snapToGrid/>
          <w:color w:val="000000"/>
          <w:kern w:val="0"/>
          <w:szCs w:val="22"/>
        </w:rPr>
        <w:t xml:space="preserve"> </w:t>
      </w:r>
      <w:r w:rsidR="00F42F51" w:rsidRPr="00F42F51">
        <w:rPr>
          <w:snapToGrid/>
          <w:color w:val="000000"/>
          <w:kern w:val="0"/>
          <w:szCs w:val="22"/>
        </w:rPr>
        <w:t>longer has a management role in the company. Mr. Crinks</w:t>
      </w:r>
      <w:r w:rsidR="00391359">
        <w:rPr>
          <w:snapToGrid/>
          <w:color w:val="000000"/>
          <w:kern w:val="0"/>
          <w:szCs w:val="22"/>
        </w:rPr>
        <w:t>, the</w:t>
      </w:r>
      <w:r w:rsidR="00F42F51" w:rsidRPr="00F42F51">
        <w:rPr>
          <w:snapToGrid/>
          <w:color w:val="000000"/>
          <w:kern w:val="0"/>
          <w:szCs w:val="22"/>
        </w:rPr>
        <w:t xml:space="preserve"> President of 89Degree</w:t>
      </w:r>
      <w:r w:rsidR="00F42F51">
        <w:rPr>
          <w:snapToGrid/>
          <w:color w:val="000000"/>
          <w:kern w:val="0"/>
          <w:szCs w:val="22"/>
        </w:rPr>
        <w:t xml:space="preserve"> </w:t>
      </w:r>
      <w:r w:rsidR="00F42F51" w:rsidRPr="00F42F51">
        <w:rPr>
          <w:snapToGrid/>
          <w:color w:val="000000"/>
          <w:kern w:val="0"/>
          <w:szCs w:val="22"/>
        </w:rPr>
        <w:t>Networks</w:t>
      </w:r>
      <w:r w:rsidR="00391359">
        <w:rPr>
          <w:snapToGrid/>
          <w:color w:val="000000"/>
          <w:kern w:val="0"/>
          <w:szCs w:val="22"/>
        </w:rPr>
        <w:t>,</w:t>
      </w:r>
      <w:r w:rsidR="00F42F51" w:rsidRPr="00F42F51">
        <w:rPr>
          <w:snapToGrid/>
          <w:color w:val="000000"/>
          <w:kern w:val="0"/>
          <w:szCs w:val="22"/>
        </w:rPr>
        <w:t xml:space="preserve"> will continue to run the business in addition to</w:t>
      </w:r>
      <w:r w:rsidR="00F42F51">
        <w:rPr>
          <w:snapToGrid/>
          <w:color w:val="000000"/>
          <w:kern w:val="0"/>
          <w:szCs w:val="22"/>
        </w:rPr>
        <w:t xml:space="preserve"> </w:t>
      </w:r>
      <w:r w:rsidR="00F42F51" w:rsidRPr="00F42F51">
        <w:rPr>
          <w:snapToGrid/>
          <w:color w:val="000000"/>
          <w:kern w:val="0"/>
          <w:szCs w:val="22"/>
        </w:rPr>
        <w:t>holding a majority of the outstanding shares of the company.</w:t>
      </w:r>
      <w:r w:rsidR="00BD634B" w:rsidRPr="0085310D">
        <w:rPr>
          <w:snapToGrid/>
          <w:color w:val="000000"/>
          <w:kern w:val="0"/>
          <w:szCs w:val="22"/>
        </w:rPr>
        <w:t xml:space="preserve">  </w:t>
      </w:r>
      <w:r w:rsidR="00AE64E2" w:rsidRPr="0085310D">
        <w:rPr>
          <w:snapToGrid/>
          <w:color w:val="000000"/>
          <w:kern w:val="0"/>
          <w:szCs w:val="22"/>
        </w:rPr>
        <w:t>Applicants assert that this proposed transaction qualifies for presumed streamlined treatmen</w:t>
      </w:r>
      <w:r w:rsidR="005C1F8A">
        <w:rPr>
          <w:snapToGrid/>
          <w:color w:val="000000"/>
          <w:kern w:val="0"/>
          <w:szCs w:val="22"/>
        </w:rPr>
        <w:t>t pursuant to section 63.03(b)(2)(</w:t>
      </w:r>
      <w:r w:rsidR="00AE64E2" w:rsidRPr="0085310D">
        <w:rPr>
          <w:snapToGrid/>
          <w:color w:val="000000"/>
          <w:kern w:val="0"/>
          <w:szCs w:val="22"/>
        </w:rPr>
        <w:t>i) of the Commission’s rules and that a grant of the application will serve the public interest, convenience, and necessity.</w:t>
      </w:r>
      <w:r w:rsidR="00AE64E2" w:rsidRPr="0085310D">
        <w:rPr>
          <w:snapToGrid/>
          <w:color w:val="000000"/>
          <w:kern w:val="0"/>
          <w:szCs w:val="22"/>
          <w:vertAlign w:val="superscript"/>
        </w:rPr>
        <w:footnoteReference w:id="4"/>
      </w:r>
    </w:p>
    <w:p w:rsidR="00AE64E2" w:rsidRPr="0085310D" w:rsidRDefault="00AE64E2" w:rsidP="00AE64E2">
      <w:pPr>
        <w:widowControl/>
        <w:rPr>
          <w:snapToGrid/>
          <w:color w:val="000000"/>
          <w:kern w:val="0"/>
          <w:szCs w:val="22"/>
        </w:rPr>
      </w:pPr>
    </w:p>
    <w:p w:rsidR="00AE64E2" w:rsidRPr="0085310D" w:rsidRDefault="00AE64E2" w:rsidP="003C126D">
      <w:pPr>
        <w:widowControl/>
        <w:autoSpaceDE w:val="0"/>
        <w:autoSpaceDN w:val="0"/>
        <w:adjustRightInd w:val="0"/>
        <w:ind w:left="720"/>
        <w:rPr>
          <w:bCs/>
          <w:snapToGrid/>
          <w:color w:val="000000"/>
          <w:kern w:val="0"/>
          <w:szCs w:val="22"/>
        </w:rPr>
      </w:pPr>
      <w:r w:rsidRPr="0085310D">
        <w:rPr>
          <w:snapToGrid/>
          <w:color w:val="000000"/>
          <w:kern w:val="0"/>
          <w:szCs w:val="22"/>
        </w:rPr>
        <w:t xml:space="preserve">Domestic Section 214 Application Filed for the Transfer of Control of </w:t>
      </w:r>
      <w:r w:rsidR="00E23161" w:rsidRPr="00E23161">
        <w:rPr>
          <w:bCs/>
          <w:snapToGrid/>
          <w:color w:val="000000"/>
          <w:kern w:val="0"/>
          <w:szCs w:val="22"/>
        </w:rPr>
        <w:t>89Degree Networks, LLC</w:t>
      </w:r>
      <w:r w:rsidRPr="0085310D">
        <w:rPr>
          <w:i/>
          <w:snapToGrid/>
          <w:color w:val="000000"/>
          <w:kern w:val="0"/>
          <w:szCs w:val="22"/>
        </w:rPr>
        <w:t xml:space="preserve">, </w:t>
      </w:r>
      <w:r w:rsidR="008B20FD" w:rsidRPr="0085310D">
        <w:rPr>
          <w:snapToGrid/>
          <w:color w:val="000000"/>
          <w:kern w:val="0"/>
          <w:szCs w:val="22"/>
        </w:rPr>
        <w:t>WC Docket No. 16-1</w:t>
      </w:r>
      <w:r w:rsidR="00E23161">
        <w:rPr>
          <w:snapToGrid/>
          <w:color w:val="000000"/>
          <w:kern w:val="0"/>
          <w:szCs w:val="22"/>
        </w:rPr>
        <w:t>93</w:t>
      </w:r>
      <w:r w:rsidRPr="0085310D">
        <w:rPr>
          <w:snapToGrid/>
          <w:color w:val="000000"/>
          <w:kern w:val="0"/>
          <w:szCs w:val="22"/>
        </w:rPr>
        <w:t xml:space="preserve"> (filed </w:t>
      </w:r>
      <w:r w:rsidR="00E23161">
        <w:rPr>
          <w:snapToGrid/>
          <w:color w:val="000000"/>
          <w:kern w:val="0"/>
          <w:szCs w:val="22"/>
        </w:rPr>
        <w:t>June 13</w:t>
      </w:r>
      <w:r w:rsidRPr="0085310D">
        <w:rPr>
          <w:snapToGrid/>
          <w:color w:val="000000"/>
          <w:kern w:val="0"/>
          <w:szCs w:val="22"/>
        </w:rPr>
        <w:t>, 2016).</w:t>
      </w:r>
    </w:p>
    <w:p w:rsidR="00AE64E2" w:rsidRDefault="00AE64E2" w:rsidP="00AE64E2">
      <w:pPr>
        <w:widowControl/>
        <w:autoSpaceDE w:val="0"/>
        <w:autoSpaceDN w:val="0"/>
        <w:adjustRightInd w:val="0"/>
        <w:ind w:left="720"/>
        <w:rPr>
          <w:snapToGrid/>
          <w:color w:val="000000"/>
          <w:kern w:val="0"/>
          <w:szCs w:val="22"/>
        </w:rPr>
      </w:pPr>
    </w:p>
    <w:p w:rsidR="00391359" w:rsidRPr="0085310D" w:rsidRDefault="00391359" w:rsidP="00AE64E2">
      <w:pPr>
        <w:widowControl/>
        <w:autoSpaceDE w:val="0"/>
        <w:autoSpaceDN w:val="0"/>
        <w:adjustRightInd w:val="0"/>
        <w:ind w:left="720"/>
        <w:rPr>
          <w:snapToGrid/>
          <w:color w:val="000000"/>
          <w:kern w:val="0"/>
          <w:szCs w:val="22"/>
        </w:rPr>
      </w:pPr>
    </w:p>
    <w:p w:rsidR="00AE64E2" w:rsidRPr="0085310D" w:rsidRDefault="00AE64E2" w:rsidP="00AE64E2">
      <w:pPr>
        <w:widowControl/>
        <w:ind w:right="720"/>
        <w:rPr>
          <w:snapToGrid/>
          <w:color w:val="000000"/>
          <w:kern w:val="0"/>
          <w:szCs w:val="22"/>
        </w:rPr>
      </w:pPr>
      <w:r w:rsidRPr="0085310D">
        <w:rPr>
          <w:b/>
          <w:snapToGrid/>
          <w:color w:val="000000"/>
          <w:kern w:val="0"/>
          <w:szCs w:val="22"/>
          <w:u w:val="single"/>
        </w:rPr>
        <w:t xml:space="preserve">GENERAL INFORMATION </w:t>
      </w:r>
    </w:p>
    <w:p w:rsidR="00AE64E2" w:rsidRPr="0085310D" w:rsidRDefault="00AE64E2" w:rsidP="00AE64E2">
      <w:pPr>
        <w:widowControl/>
        <w:ind w:right="720"/>
        <w:rPr>
          <w:snapToGrid/>
          <w:color w:val="000000"/>
          <w:kern w:val="0"/>
          <w:szCs w:val="22"/>
        </w:rPr>
      </w:pPr>
    </w:p>
    <w:p w:rsidR="00AE64E2" w:rsidRPr="0085310D" w:rsidRDefault="00AE64E2" w:rsidP="00AE64E2">
      <w:pPr>
        <w:widowControl/>
        <w:ind w:firstLine="720"/>
        <w:rPr>
          <w:snapToGrid/>
          <w:color w:val="000000"/>
          <w:kern w:val="0"/>
          <w:szCs w:val="22"/>
        </w:rPr>
      </w:pPr>
      <w:r w:rsidRPr="0085310D">
        <w:rPr>
          <w:snapToGrid/>
          <w:color w:val="000000"/>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5310D">
        <w:rPr>
          <w:b/>
          <w:snapToGrid/>
          <w:color w:val="000000"/>
          <w:kern w:val="0"/>
          <w:szCs w:val="22"/>
        </w:rPr>
        <w:t xml:space="preserve">on or before </w:t>
      </w:r>
      <w:r w:rsidR="00030BFB">
        <w:rPr>
          <w:b/>
          <w:snapToGrid/>
          <w:color w:val="000000"/>
          <w:kern w:val="0"/>
          <w:szCs w:val="22"/>
        </w:rPr>
        <w:t>Ju</w:t>
      </w:r>
      <w:r w:rsidR="007C2BC0">
        <w:rPr>
          <w:b/>
          <w:snapToGrid/>
          <w:color w:val="000000"/>
          <w:kern w:val="0"/>
          <w:szCs w:val="22"/>
        </w:rPr>
        <w:t>ly</w:t>
      </w:r>
      <w:r w:rsidR="00030BFB">
        <w:rPr>
          <w:b/>
          <w:snapToGrid/>
          <w:color w:val="000000"/>
          <w:kern w:val="0"/>
          <w:szCs w:val="22"/>
        </w:rPr>
        <w:t xml:space="preserve"> </w:t>
      </w:r>
      <w:r w:rsidR="00325256">
        <w:rPr>
          <w:b/>
          <w:snapToGrid/>
          <w:color w:val="000000"/>
          <w:kern w:val="0"/>
          <w:szCs w:val="22"/>
        </w:rPr>
        <w:t>7</w:t>
      </w:r>
      <w:r w:rsidRPr="0085310D">
        <w:rPr>
          <w:b/>
          <w:snapToGrid/>
          <w:color w:val="000000"/>
          <w:kern w:val="0"/>
          <w:szCs w:val="22"/>
        </w:rPr>
        <w:t>, 2016</w:t>
      </w:r>
      <w:r w:rsidRPr="0085310D">
        <w:rPr>
          <w:snapToGrid/>
          <w:color w:val="000000"/>
          <w:kern w:val="0"/>
          <w:szCs w:val="22"/>
        </w:rPr>
        <w:t xml:space="preserve">, and reply comments </w:t>
      </w:r>
      <w:r w:rsidRPr="0085310D">
        <w:rPr>
          <w:b/>
          <w:snapToGrid/>
          <w:color w:val="000000"/>
          <w:kern w:val="0"/>
          <w:szCs w:val="22"/>
        </w:rPr>
        <w:t xml:space="preserve">on or before </w:t>
      </w:r>
      <w:r w:rsidR="00591B4D">
        <w:rPr>
          <w:b/>
          <w:snapToGrid/>
          <w:color w:val="000000"/>
          <w:kern w:val="0"/>
          <w:szCs w:val="22"/>
        </w:rPr>
        <w:t xml:space="preserve">July </w:t>
      </w:r>
      <w:r w:rsidR="00325256">
        <w:rPr>
          <w:b/>
          <w:snapToGrid/>
          <w:color w:val="000000"/>
          <w:kern w:val="0"/>
          <w:szCs w:val="22"/>
        </w:rPr>
        <w:t>14</w:t>
      </w:r>
      <w:r w:rsidRPr="0085310D">
        <w:rPr>
          <w:b/>
          <w:snapToGrid/>
          <w:color w:val="000000"/>
          <w:kern w:val="0"/>
          <w:szCs w:val="22"/>
        </w:rPr>
        <w:t>, 2016</w:t>
      </w:r>
      <w:r w:rsidRPr="0085310D">
        <w:rPr>
          <w:snapToGrid/>
          <w:color w:val="000000"/>
          <w:kern w:val="0"/>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AE64E2" w:rsidRPr="0085310D" w:rsidRDefault="00AE64E2" w:rsidP="00AE64E2">
      <w:pPr>
        <w:widowControl/>
        <w:rPr>
          <w:snapToGrid/>
          <w:color w:val="000000"/>
          <w:kern w:val="0"/>
          <w:szCs w:val="22"/>
        </w:rPr>
      </w:pPr>
    </w:p>
    <w:p w:rsidR="00AE64E2" w:rsidRPr="0085310D" w:rsidRDefault="00AE64E2" w:rsidP="00AE64E2">
      <w:pPr>
        <w:widowControl/>
        <w:ind w:firstLine="720"/>
        <w:rPr>
          <w:snapToGrid/>
          <w:color w:val="000000"/>
          <w:kern w:val="0"/>
          <w:szCs w:val="22"/>
        </w:rPr>
      </w:pPr>
      <w:r w:rsidRPr="0085310D">
        <w:rPr>
          <w:snapToGrid/>
          <w:color w:val="000000"/>
          <w:kern w:val="0"/>
          <w:szCs w:val="22"/>
        </w:rPr>
        <w:t xml:space="preserve">Pursuant to section 63.03 of the Commission’s rules, 47 CFR § 63.03, parties to this proceeding should file any documents in this proceeding using the Commission’s Electronic Comment Filing System (ECFS):  http://apps.fcc.gov/ecfs/.  </w:t>
      </w:r>
    </w:p>
    <w:p w:rsidR="00AE64E2" w:rsidRPr="00AE64E2" w:rsidRDefault="00AE64E2" w:rsidP="00AE64E2">
      <w:pPr>
        <w:widowControl/>
        <w:rPr>
          <w:snapToGrid/>
          <w:kern w:val="0"/>
          <w:szCs w:val="22"/>
        </w:rPr>
      </w:pPr>
    </w:p>
    <w:p w:rsidR="00AE64E2" w:rsidRPr="00AE64E2" w:rsidRDefault="00AE64E2" w:rsidP="00AE64E2">
      <w:pPr>
        <w:widowControl/>
        <w:rPr>
          <w:b/>
          <w:snapToGrid/>
          <w:kern w:val="0"/>
          <w:szCs w:val="22"/>
        </w:rPr>
      </w:pPr>
      <w:r w:rsidRPr="00AE64E2">
        <w:rPr>
          <w:b/>
          <w:snapToGrid/>
          <w:kern w:val="0"/>
          <w:szCs w:val="22"/>
        </w:rPr>
        <w:t>In addition, e-mail one copy of each pleading to each of the following:</w:t>
      </w:r>
    </w:p>
    <w:p w:rsidR="00AE64E2" w:rsidRPr="00AE64E2" w:rsidRDefault="00AE64E2" w:rsidP="00AE64E2">
      <w:pPr>
        <w:widowControl/>
        <w:rPr>
          <w:snapToGrid/>
          <w:kern w:val="0"/>
          <w:szCs w:val="22"/>
        </w:rPr>
      </w:pPr>
    </w:p>
    <w:p w:rsidR="00AE64E2" w:rsidRPr="00AE64E2" w:rsidRDefault="008B20FD" w:rsidP="00AE64E2">
      <w:pPr>
        <w:widowControl/>
        <w:numPr>
          <w:ilvl w:val="0"/>
          <w:numId w:val="8"/>
        </w:numPr>
        <w:rPr>
          <w:snapToGrid/>
          <w:kern w:val="0"/>
          <w:szCs w:val="22"/>
        </w:rPr>
      </w:pPr>
      <w:r>
        <w:rPr>
          <w:snapToGrid/>
          <w:kern w:val="0"/>
          <w:szCs w:val="22"/>
        </w:rPr>
        <w:t>Myrva Freeman</w:t>
      </w:r>
      <w:r w:rsidR="00AE64E2" w:rsidRPr="00AE64E2">
        <w:rPr>
          <w:snapToGrid/>
          <w:kern w:val="0"/>
          <w:szCs w:val="22"/>
        </w:rPr>
        <w:t xml:space="preserve">, Competition Policy Division, Wireline Competition Bureau,  </w:t>
      </w:r>
      <w:hyperlink r:id="rId8" w:history="1">
        <w:r>
          <w:rPr>
            <w:snapToGrid/>
            <w:color w:val="0000FF"/>
            <w:kern w:val="0"/>
            <w:szCs w:val="22"/>
            <w:u w:val="single"/>
          </w:rPr>
          <w:t>myrva.freeman</w:t>
        </w:r>
        <w:r w:rsidR="00AE64E2" w:rsidRPr="00AE64E2">
          <w:rPr>
            <w:snapToGrid/>
            <w:color w:val="0000FF"/>
            <w:kern w:val="0"/>
            <w:szCs w:val="22"/>
            <w:u w:val="single"/>
          </w:rPr>
          <w:t>@fcc.gov</w:t>
        </w:r>
      </w:hyperlink>
      <w:r w:rsidR="00AE64E2" w:rsidRPr="00AE64E2">
        <w:rPr>
          <w:snapToGrid/>
          <w:kern w:val="0"/>
          <w:szCs w:val="22"/>
        </w:rPr>
        <w:t>;</w:t>
      </w:r>
    </w:p>
    <w:p w:rsidR="00AE64E2" w:rsidRPr="00AE64E2" w:rsidRDefault="00AE64E2" w:rsidP="00AE64E2">
      <w:pPr>
        <w:widowControl/>
        <w:rPr>
          <w:snapToGrid/>
          <w:kern w:val="0"/>
          <w:szCs w:val="22"/>
        </w:rPr>
      </w:pPr>
    </w:p>
    <w:p w:rsidR="00AE64E2" w:rsidRPr="00AE64E2" w:rsidRDefault="002B1803" w:rsidP="00AE64E2">
      <w:pPr>
        <w:widowControl/>
        <w:numPr>
          <w:ilvl w:val="0"/>
          <w:numId w:val="8"/>
        </w:numPr>
        <w:rPr>
          <w:snapToGrid/>
          <w:kern w:val="0"/>
          <w:szCs w:val="22"/>
        </w:rPr>
      </w:pPr>
      <w:r>
        <w:rPr>
          <w:snapToGrid/>
          <w:kern w:val="0"/>
          <w:szCs w:val="22"/>
        </w:rPr>
        <w:t>Dennis Johnson</w:t>
      </w:r>
      <w:r w:rsidR="00E23161">
        <w:rPr>
          <w:snapToGrid/>
          <w:kern w:val="0"/>
          <w:szCs w:val="22"/>
        </w:rPr>
        <w:t>,</w:t>
      </w:r>
      <w:r w:rsidR="00AE64E2" w:rsidRPr="00AE64E2">
        <w:rPr>
          <w:snapToGrid/>
          <w:kern w:val="0"/>
          <w:szCs w:val="22"/>
        </w:rPr>
        <w:t xml:space="preserve"> Competition Policy Division, Wireline Competition Bureau, </w:t>
      </w:r>
      <w:hyperlink r:id="rId9" w:history="1">
        <w:r w:rsidR="00391359" w:rsidRPr="00DD77E0">
          <w:rPr>
            <w:rStyle w:val="Hyperlink"/>
            <w:szCs w:val="22"/>
          </w:rPr>
          <w:t>dennis.johnson@fcc.gov</w:t>
        </w:r>
      </w:hyperlink>
      <w:r w:rsidR="00AE64E2" w:rsidRPr="00AE64E2">
        <w:rPr>
          <w:snapToGrid/>
          <w:kern w:val="0"/>
          <w:szCs w:val="22"/>
        </w:rPr>
        <w:t>;</w:t>
      </w:r>
    </w:p>
    <w:p w:rsidR="00AE64E2" w:rsidRPr="00AE64E2" w:rsidRDefault="00AE64E2" w:rsidP="00AE64E2">
      <w:pPr>
        <w:widowControl/>
        <w:rPr>
          <w:snapToGrid/>
          <w:kern w:val="0"/>
          <w:szCs w:val="22"/>
        </w:rPr>
      </w:pPr>
    </w:p>
    <w:p w:rsidR="00ED7119" w:rsidRDefault="00ED7119" w:rsidP="00ED7119">
      <w:pPr>
        <w:widowControl/>
        <w:numPr>
          <w:ilvl w:val="0"/>
          <w:numId w:val="8"/>
        </w:numPr>
        <w:rPr>
          <w:szCs w:val="22"/>
        </w:rPr>
      </w:pPr>
      <w:r>
        <w:rPr>
          <w:szCs w:val="22"/>
        </w:rPr>
        <w:t xml:space="preserve">David Krech, International Bureau, </w:t>
      </w:r>
      <w:hyperlink r:id="rId10" w:history="1">
        <w:r w:rsidRPr="002C073C">
          <w:rPr>
            <w:rStyle w:val="Hyperlink"/>
            <w:szCs w:val="22"/>
          </w:rPr>
          <w:t>david.krech@fcc.gov</w:t>
        </w:r>
      </w:hyperlink>
      <w:r>
        <w:rPr>
          <w:szCs w:val="22"/>
        </w:rPr>
        <w:t>;</w:t>
      </w:r>
    </w:p>
    <w:p w:rsidR="00ED7119" w:rsidRDefault="00ED7119" w:rsidP="00ED7119">
      <w:pPr>
        <w:widowControl/>
        <w:rPr>
          <w:szCs w:val="22"/>
        </w:rPr>
      </w:pPr>
    </w:p>
    <w:p w:rsidR="00ED7119" w:rsidRDefault="00ED7119" w:rsidP="00AE64E2">
      <w:pPr>
        <w:widowControl/>
        <w:numPr>
          <w:ilvl w:val="0"/>
          <w:numId w:val="8"/>
        </w:numPr>
        <w:rPr>
          <w:snapToGrid/>
          <w:kern w:val="0"/>
          <w:szCs w:val="22"/>
        </w:rPr>
      </w:pPr>
      <w:r>
        <w:rPr>
          <w:szCs w:val="22"/>
        </w:rPr>
        <w:t xml:space="preserve">Sumita Mukhoty, International Bureau, </w:t>
      </w:r>
      <w:hyperlink r:id="rId11" w:history="1">
        <w:r w:rsidRPr="00190FAB">
          <w:rPr>
            <w:rStyle w:val="Hyperlink"/>
            <w:szCs w:val="22"/>
          </w:rPr>
          <w:t>sumita.mukhoty@fcc.gov</w:t>
        </w:r>
      </w:hyperlink>
      <w:r w:rsidRPr="00ED7119">
        <w:rPr>
          <w:rStyle w:val="Hyperlink"/>
          <w:color w:val="auto"/>
          <w:szCs w:val="22"/>
        </w:rPr>
        <w:t>;</w:t>
      </w:r>
    </w:p>
    <w:p w:rsidR="00ED7119" w:rsidRDefault="00ED7119" w:rsidP="00ED7119">
      <w:pPr>
        <w:pStyle w:val="ListParagraph"/>
        <w:rPr>
          <w:snapToGrid/>
          <w:kern w:val="0"/>
          <w:szCs w:val="22"/>
        </w:rPr>
      </w:pPr>
    </w:p>
    <w:p w:rsidR="00AE64E2" w:rsidRPr="00AE64E2" w:rsidRDefault="00AE64E2" w:rsidP="00AE64E2">
      <w:pPr>
        <w:widowControl/>
        <w:numPr>
          <w:ilvl w:val="0"/>
          <w:numId w:val="8"/>
        </w:numPr>
        <w:rPr>
          <w:snapToGrid/>
          <w:kern w:val="0"/>
          <w:szCs w:val="22"/>
        </w:rPr>
      </w:pPr>
      <w:r w:rsidRPr="00AE64E2">
        <w:rPr>
          <w:snapToGrid/>
          <w:kern w:val="0"/>
          <w:szCs w:val="22"/>
        </w:rPr>
        <w:t xml:space="preserve">Jim Bird, Office of General Counsel, </w:t>
      </w:r>
      <w:hyperlink r:id="rId12" w:history="1">
        <w:r w:rsidRPr="00AE64E2">
          <w:rPr>
            <w:snapToGrid/>
            <w:color w:val="0000FF"/>
            <w:kern w:val="0"/>
            <w:szCs w:val="22"/>
            <w:u w:val="single"/>
          </w:rPr>
          <w:t>jim.bird@fcc.gov</w:t>
        </w:r>
      </w:hyperlink>
      <w:r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 xml:space="preserve">The proceeding in this Notice shall be treated as a “permit-but-disclose” proceeding in accordance with the Commission’s </w:t>
      </w:r>
      <w:r w:rsidRPr="00AE64E2">
        <w:rPr>
          <w:i/>
          <w:snapToGrid/>
          <w:kern w:val="0"/>
          <w:szCs w:val="22"/>
        </w:rPr>
        <w:t>ex parte</w:t>
      </w:r>
      <w:r w:rsidRPr="00AE64E2">
        <w:rPr>
          <w:snapToGrid/>
          <w:kern w:val="0"/>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AE64E2" w:rsidRPr="00AE64E2" w:rsidRDefault="00AE64E2" w:rsidP="00AE64E2">
      <w:pPr>
        <w:widowControl/>
        <w:rPr>
          <w:snapToGrid/>
          <w:kern w:val="0"/>
          <w:szCs w:val="22"/>
        </w:rPr>
      </w:pPr>
    </w:p>
    <w:p w:rsidR="00AE64E2" w:rsidRPr="00AE64E2" w:rsidRDefault="00AE64E2" w:rsidP="00AE64E2">
      <w:pPr>
        <w:widowControl/>
        <w:rPr>
          <w:snapToGrid/>
          <w:kern w:val="0"/>
          <w:szCs w:val="22"/>
        </w:rPr>
      </w:pPr>
      <w:r w:rsidRPr="00AE64E2">
        <w:rPr>
          <w:snapToGrid/>
          <w:kern w:val="0"/>
          <w:szCs w:val="22"/>
        </w:rPr>
        <w:tab/>
        <w:t xml:space="preserve">For further information, please contact </w:t>
      </w:r>
      <w:r w:rsidR="008B20FD">
        <w:rPr>
          <w:snapToGrid/>
          <w:kern w:val="0"/>
          <w:szCs w:val="22"/>
        </w:rPr>
        <w:t>Myrva Freeman</w:t>
      </w:r>
      <w:r w:rsidRPr="00AE64E2">
        <w:rPr>
          <w:snapToGrid/>
          <w:kern w:val="0"/>
          <w:szCs w:val="22"/>
        </w:rPr>
        <w:t xml:space="preserve"> at (202) 418-1</w:t>
      </w:r>
      <w:r w:rsidR="008B20FD">
        <w:rPr>
          <w:snapToGrid/>
          <w:kern w:val="0"/>
          <w:szCs w:val="22"/>
        </w:rPr>
        <w:t>506</w:t>
      </w:r>
      <w:r w:rsidRPr="00AE64E2">
        <w:rPr>
          <w:snapToGrid/>
          <w:kern w:val="0"/>
          <w:szCs w:val="22"/>
        </w:rPr>
        <w:t xml:space="preserve"> or </w:t>
      </w:r>
      <w:r w:rsidR="002B1803">
        <w:rPr>
          <w:snapToGrid/>
          <w:kern w:val="0"/>
          <w:szCs w:val="22"/>
        </w:rPr>
        <w:t>Dennis Johnson</w:t>
      </w:r>
      <w:r w:rsidRPr="00AE64E2">
        <w:rPr>
          <w:snapToGrid/>
          <w:kern w:val="0"/>
          <w:szCs w:val="22"/>
        </w:rPr>
        <w:t xml:space="preserve"> at (202) 418-</w:t>
      </w:r>
      <w:r w:rsidR="002B1803">
        <w:rPr>
          <w:snapToGrid/>
          <w:kern w:val="0"/>
          <w:szCs w:val="22"/>
        </w:rPr>
        <w:t>0809</w:t>
      </w:r>
      <w:r w:rsidRPr="00AE64E2">
        <w:rPr>
          <w:snapToGrid/>
          <w:kern w:val="0"/>
          <w:szCs w:val="22"/>
        </w:rPr>
        <w:t>.</w:t>
      </w:r>
    </w:p>
    <w:p w:rsidR="00AE64E2" w:rsidRPr="00AE64E2" w:rsidRDefault="00AE64E2" w:rsidP="00AE64E2">
      <w:pPr>
        <w:widowControl/>
        <w:ind w:left="720" w:right="720"/>
        <w:rPr>
          <w:snapToGrid/>
          <w:kern w:val="0"/>
          <w:szCs w:val="22"/>
        </w:rPr>
      </w:pPr>
    </w:p>
    <w:p w:rsidR="006A1F49" w:rsidRDefault="00AE64E2" w:rsidP="00885068">
      <w:pPr>
        <w:widowControl/>
        <w:jc w:val="center"/>
        <w:rPr>
          <w:sz w:val="24"/>
        </w:rPr>
      </w:pPr>
      <w:r w:rsidRPr="00AE64E2">
        <w:rPr>
          <w:b/>
          <w:snapToGrid/>
          <w:kern w:val="0"/>
          <w:szCs w:val="22"/>
        </w:rPr>
        <w:t>- FCC -</w:t>
      </w:r>
    </w:p>
    <w:sectPr w:rsidR="006A1F49"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05" w:rsidRDefault="00211305">
      <w:pPr>
        <w:spacing w:line="20" w:lineRule="exact"/>
      </w:pPr>
    </w:p>
  </w:endnote>
  <w:endnote w:type="continuationSeparator" w:id="0">
    <w:p w:rsidR="00211305" w:rsidRDefault="00211305">
      <w:r>
        <w:t xml:space="preserve"> </w:t>
      </w:r>
    </w:p>
  </w:endnote>
  <w:endnote w:type="continuationNotice" w:id="1">
    <w:p w:rsidR="00211305" w:rsidRDefault="002113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321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05" w:rsidRDefault="00211305">
      <w:r>
        <w:separator/>
      </w:r>
    </w:p>
  </w:footnote>
  <w:footnote w:type="continuationSeparator" w:id="0">
    <w:p w:rsidR="00211305" w:rsidRDefault="00211305" w:rsidP="00C721AC">
      <w:pPr>
        <w:spacing w:before="120"/>
        <w:rPr>
          <w:sz w:val="20"/>
        </w:rPr>
      </w:pPr>
      <w:r>
        <w:rPr>
          <w:sz w:val="20"/>
        </w:rPr>
        <w:t xml:space="preserve">(Continued from previous page)  </w:t>
      </w:r>
      <w:r>
        <w:rPr>
          <w:sz w:val="20"/>
        </w:rPr>
        <w:separator/>
      </w:r>
    </w:p>
  </w:footnote>
  <w:footnote w:type="continuationNotice" w:id="1">
    <w:p w:rsidR="00211305" w:rsidRDefault="00211305" w:rsidP="00C721AC">
      <w:pPr>
        <w:jc w:val="right"/>
        <w:rPr>
          <w:sz w:val="20"/>
        </w:rPr>
      </w:pPr>
      <w:r>
        <w:rPr>
          <w:sz w:val="20"/>
        </w:rPr>
        <w:t>(continued….)</w:t>
      </w:r>
    </w:p>
  </w:footnote>
  <w:footnote w:id="2">
    <w:p w:rsidR="00AE64E2" w:rsidRPr="0085310D" w:rsidRDefault="00AE64E2" w:rsidP="00AE64E2">
      <w:pPr>
        <w:pStyle w:val="FootnoteText"/>
        <w:rPr>
          <w:color w:val="000000"/>
        </w:rPr>
      </w:pPr>
      <w:r>
        <w:rPr>
          <w:rStyle w:val="FootnoteReference"/>
        </w:rPr>
        <w:footnoteRef/>
      </w:r>
      <w:r>
        <w:t xml:space="preserve"> </w:t>
      </w:r>
      <w:r w:rsidRPr="0085310D">
        <w:rPr>
          <w:color w:val="000000"/>
        </w:rPr>
        <w:t>47 C.F.R § 63.03;</w:t>
      </w:r>
      <w:r w:rsidRPr="0085310D">
        <w:rPr>
          <w:i/>
          <w:color w:val="000000"/>
        </w:rPr>
        <w:t xml:space="preserve"> </w:t>
      </w:r>
      <w:r w:rsidRPr="0085310D">
        <w:rPr>
          <w:color w:val="000000"/>
        </w:rPr>
        <w:t>47 U.S.C. § 214.</w:t>
      </w:r>
      <w:r w:rsidR="00A05912" w:rsidRPr="0085310D">
        <w:rPr>
          <w:color w:val="000000"/>
        </w:rPr>
        <w:t xml:space="preserve"> </w:t>
      </w:r>
      <w:r w:rsidR="00A95AB2" w:rsidRPr="0085310D">
        <w:rPr>
          <w:color w:val="000000"/>
        </w:rPr>
        <w:t xml:space="preserve"> </w:t>
      </w:r>
      <w:r w:rsidR="005C1F8A">
        <w:rPr>
          <w:color w:val="000000"/>
        </w:rPr>
        <w:t xml:space="preserve">On June 21, 2016, the Wireline Competition Bureau granted the Applicants’ request for special temporary authority to authorize 89Degree Networks to continue providing service for 60 days.  </w:t>
      </w:r>
      <w:r w:rsidR="00A95AB2" w:rsidRPr="0085310D">
        <w:rPr>
          <w:color w:val="000000"/>
        </w:rPr>
        <w:t>Applicants also filed applications for the transfer of authorizations associated with international services.  Any action on this domestic section 214 application is without prejudice to Commission action on other related, pending applications</w:t>
      </w:r>
      <w:r w:rsidR="00AB6349">
        <w:rPr>
          <w:color w:val="000000"/>
        </w:rPr>
        <w:t xml:space="preserve"> and does not preclude or prejudice any enforcement action related to an unauthorized transfer of control</w:t>
      </w:r>
      <w:r w:rsidR="00A95AB2" w:rsidRPr="0085310D">
        <w:rPr>
          <w:color w:val="000000"/>
        </w:rPr>
        <w:t>.</w:t>
      </w:r>
      <w:r w:rsidR="005C1F8A">
        <w:rPr>
          <w:color w:val="000000"/>
        </w:rPr>
        <w:t xml:space="preserve">  </w:t>
      </w:r>
    </w:p>
  </w:footnote>
  <w:footnote w:id="3">
    <w:p w:rsidR="009874B0" w:rsidRDefault="009874B0">
      <w:pPr>
        <w:pStyle w:val="FootnoteText"/>
      </w:pPr>
      <w:r>
        <w:rPr>
          <w:rStyle w:val="FootnoteReference"/>
        </w:rPr>
        <w:footnoteRef/>
      </w:r>
      <w:r>
        <w:t xml:space="preserve"> Mohamed Elagazy, a U.S. citizen, holds a 45% interest in 89Degree Networks through Valley Technologies Trust, a Wyoming entity.</w:t>
      </w:r>
    </w:p>
  </w:footnote>
  <w:footnote w:id="4">
    <w:p w:rsidR="00AE64E2" w:rsidRDefault="00AE64E2" w:rsidP="00AE64E2">
      <w:pPr>
        <w:pStyle w:val="FootnoteText"/>
      </w:pPr>
      <w:r>
        <w:rPr>
          <w:rStyle w:val="FootnoteReference"/>
        </w:rPr>
        <w:footnoteRef/>
      </w:r>
      <w:r>
        <w:t xml:space="preserve"> </w:t>
      </w:r>
      <w:r w:rsidRPr="00BA3BDF">
        <w:t>47 C.F.R § 63.03</w:t>
      </w:r>
      <w:r w:rsidR="005C1F8A">
        <w:t>(b)(2)(</w:t>
      </w:r>
      <w:r>
        <w:t>i)</w:t>
      </w:r>
      <w:r w:rsidRPr="00FC31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88" w:rsidRDefault="000B6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88" w:rsidRDefault="000B6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C1321F"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D47505" w:rsidRPr="00B338A9">
      <w:t>PUBLIC NOTICE</w:t>
    </w:r>
  </w:p>
  <w:p w:rsidR="00D47505" w:rsidRDefault="00C1321F" w:rsidP="00B338A9">
    <w:pPr>
      <w:pStyle w:val="Header"/>
    </w:pPr>
    <w:r>
      <w:rPr>
        <w:noProof/>
      </w:rPr>
      <w:pict>
        <v:line id="Line 4" o:spid="_x0000_s2050" style="position:absolute;z-index:251657216;visibility:visible;mso-position-horizontal:right;mso-position-horizontal-relative:margin" from="4584.8pt,56.7pt" to="5052.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1321F">
                  <w:rPr>
                    <w:rFonts w:ascii="Arial" w:hAnsi="Arial"/>
                    <w:b/>
                    <w:sz w:val="16"/>
                  </w:rPr>
                  <w:instrText>HYPERLINK "https://www.fcc.gov/"</w:instrText>
                </w:r>
                <w:r w:rsidR="00C1321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4E2"/>
    <w:rsid w:val="000258E4"/>
    <w:rsid w:val="00030BFB"/>
    <w:rsid w:val="00036039"/>
    <w:rsid w:val="00037F90"/>
    <w:rsid w:val="000842E3"/>
    <w:rsid w:val="000875BF"/>
    <w:rsid w:val="00096D8C"/>
    <w:rsid w:val="000B6B88"/>
    <w:rsid w:val="000C0B65"/>
    <w:rsid w:val="000C43E1"/>
    <w:rsid w:val="000E05FE"/>
    <w:rsid w:val="000E3D42"/>
    <w:rsid w:val="000F6C8B"/>
    <w:rsid w:val="0010467A"/>
    <w:rsid w:val="00122BD5"/>
    <w:rsid w:val="00133F79"/>
    <w:rsid w:val="0015087A"/>
    <w:rsid w:val="0015598E"/>
    <w:rsid w:val="00194A66"/>
    <w:rsid w:val="001B4546"/>
    <w:rsid w:val="001D6BCF"/>
    <w:rsid w:val="001E01CA"/>
    <w:rsid w:val="00211305"/>
    <w:rsid w:val="00275CF5"/>
    <w:rsid w:val="0028301F"/>
    <w:rsid w:val="00285017"/>
    <w:rsid w:val="002A2D2E"/>
    <w:rsid w:val="002B1803"/>
    <w:rsid w:val="002B2599"/>
    <w:rsid w:val="002C00E8"/>
    <w:rsid w:val="002F4AA4"/>
    <w:rsid w:val="00325256"/>
    <w:rsid w:val="00326397"/>
    <w:rsid w:val="00337F16"/>
    <w:rsid w:val="00343749"/>
    <w:rsid w:val="00345260"/>
    <w:rsid w:val="00355704"/>
    <w:rsid w:val="00365819"/>
    <w:rsid w:val="003660ED"/>
    <w:rsid w:val="00391359"/>
    <w:rsid w:val="003B0550"/>
    <w:rsid w:val="003B0FD8"/>
    <w:rsid w:val="003B694F"/>
    <w:rsid w:val="003C126D"/>
    <w:rsid w:val="003C1D84"/>
    <w:rsid w:val="003D6D7B"/>
    <w:rsid w:val="003F171C"/>
    <w:rsid w:val="00412FC5"/>
    <w:rsid w:val="00422276"/>
    <w:rsid w:val="004242F1"/>
    <w:rsid w:val="00445A00"/>
    <w:rsid w:val="00451B0F"/>
    <w:rsid w:val="00476D94"/>
    <w:rsid w:val="00484E28"/>
    <w:rsid w:val="00485C55"/>
    <w:rsid w:val="00486779"/>
    <w:rsid w:val="004A6270"/>
    <w:rsid w:val="004C2EE3"/>
    <w:rsid w:val="004C3BA3"/>
    <w:rsid w:val="004C72E2"/>
    <w:rsid w:val="004D2F7E"/>
    <w:rsid w:val="004E4A22"/>
    <w:rsid w:val="00511968"/>
    <w:rsid w:val="005247D1"/>
    <w:rsid w:val="0055614C"/>
    <w:rsid w:val="005629F7"/>
    <w:rsid w:val="00574571"/>
    <w:rsid w:val="00591B4D"/>
    <w:rsid w:val="005C1F8A"/>
    <w:rsid w:val="005E14C2"/>
    <w:rsid w:val="00607BA5"/>
    <w:rsid w:val="0061034F"/>
    <w:rsid w:val="006105FC"/>
    <w:rsid w:val="0061180A"/>
    <w:rsid w:val="0062173F"/>
    <w:rsid w:val="00626EB6"/>
    <w:rsid w:val="00655D03"/>
    <w:rsid w:val="00671D7E"/>
    <w:rsid w:val="00683388"/>
    <w:rsid w:val="00683F84"/>
    <w:rsid w:val="00687A94"/>
    <w:rsid w:val="006A1F49"/>
    <w:rsid w:val="006A6A81"/>
    <w:rsid w:val="006B1456"/>
    <w:rsid w:val="006C0537"/>
    <w:rsid w:val="006C067D"/>
    <w:rsid w:val="006F7393"/>
    <w:rsid w:val="006F7B6B"/>
    <w:rsid w:val="0070224F"/>
    <w:rsid w:val="007115F7"/>
    <w:rsid w:val="007122AA"/>
    <w:rsid w:val="0078091C"/>
    <w:rsid w:val="00785689"/>
    <w:rsid w:val="0079754B"/>
    <w:rsid w:val="007A1E6D"/>
    <w:rsid w:val="007B0EB2"/>
    <w:rsid w:val="007C2BC0"/>
    <w:rsid w:val="007D5BFC"/>
    <w:rsid w:val="007F413A"/>
    <w:rsid w:val="00810B6F"/>
    <w:rsid w:val="00822CE0"/>
    <w:rsid w:val="00835C39"/>
    <w:rsid w:val="00841AB1"/>
    <w:rsid w:val="0085310D"/>
    <w:rsid w:val="00863684"/>
    <w:rsid w:val="008753D3"/>
    <w:rsid w:val="00885068"/>
    <w:rsid w:val="008B20FD"/>
    <w:rsid w:val="008C68F1"/>
    <w:rsid w:val="00921803"/>
    <w:rsid w:val="00926503"/>
    <w:rsid w:val="00951AA3"/>
    <w:rsid w:val="009726D8"/>
    <w:rsid w:val="00973E36"/>
    <w:rsid w:val="0098031C"/>
    <w:rsid w:val="009874B0"/>
    <w:rsid w:val="009A19E7"/>
    <w:rsid w:val="009D1EE9"/>
    <w:rsid w:val="009F76DB"/>
    <w:rsid w:val="00A05912"/>
    <w:rsid w:val="00A32C3B"/>
    <w:rsid w:val="00A42FC7"/>
    <w:rsid w:val="00A45F4F"/>
    <w:rsid w:val="00A600A9"/>
    <w:rsid w:val="00A712CB"/>
    <w:rsid w:val="00A94AC5"/>
    <w:rsid w:val="00A95AB2"/>
    <w:rsid w:val="00AA55B7"/>
    <w:rsid w:val="00AA5B9E"/>
    <w:rsid w:val="00AB2407"/>
    <w:rsid w:val="00AB53DF"/>
    <w:rsid w:val="00AB6349"/>
    <w:rsid w:val="00AC424B"/>
    <w:rsid w:val="00AE64E2"/>
    <w:rsid w:val="00AF46DC"/>
    <w:rsid w:val="00B07E5C"/>
    <w:rsid w:val="00B20363"/>
    <w:rsid w:val="00B338A9"/>
    <w:rsid w:val="00B421EB"/>
    <w:rsid w:val="00B53FD6"/>
    <w:rsid w:val="00B679AB"/>
    <w:rsid w:val="00B76DB8"/>
    <w:rsid w:val="00B77397"/>
    <w:rsid w:val="00B811F7"/>
    <w:rsid w:val="00BA5DC6"/>
    <w:rsid w:val="00BA6196"/>
    <w:rsid w:val="00BB347D"/>
    <w:rsid w:val="00BC6D8C"/>
    <w:rsid w:val="00BD634B"/>
    <w:rsid w:val="00BE6F3E"/>
    <w:rsid w:val="00BE79D7"/>
    <w:rsid w:val="00C1321F"/>
    <w:rsid w:val="00C13851"/>
    <w:rsid w:val="00C34006"/>
    <w:rsid w:val="00C426B1"/>
    <w:rsid w:val="00C66160"/>
    <w:rsid w:val="00C721AC"/>
    <w:rsid w:val="00C75F39"/>
    <w:rsid w:val="00C90D6A"/>
    <w:rsid w:val="00CA247E"/>
    <w:rsid w:val="00CC72B6"/>
    <w:rsid w:val="00CC776F"/>
    <w:rsid w:val="00CF3B9C"/>
    <w:rsid w:val="00CF7565"/>
    <w:rsid w:val="00D0218D"/>
    <w:rsid w:val="00D25FB5"/>
    <w:rsid w:val="00D324ED"/>
    <w:rsid w:val="00D44223"/>
    <w:rsid w:val="00D47505"/>
    <w:rsid w:val="00D552FF"/>
    <w:rsid w:val="00D943E4"/>
    <w:rsid w:val="00DA2529"/>
    <w:rsid w:val="00DB130A"/>
    <w:rsid w:val="00DB2EBB"/>
    <w:rsid w:val="00DB69F1"/>
    <w:rsid w:val="00DC10A1"/>
    <w:rsid w:val="00DC655F"/>
    <w:rsid w:val="00DD0B59"/>
    <w:rsid w:val="00DD7EBD"/>
    <w:rsid w:val="00DE4C8D"/>
    <w:rsid w:val="00DF0810"/>
    <w:rsid w:val="00DF4C04"/>
    <w:rsid w:val="00DF62B6"/>
    <w:rsid w:val="00E07225"/>
    <w:rsid w:val="00E23161"/>
    <w:rsid w:val="00E279F9"/>
    <w:rsid w:val="00E5409F"/>
    <w:rsid w:val="00E6026A"/>
    <w:rsid w:val="00EB4ACC"/>
    <w:rsid w:val="00ED7119"/>
    <w:rsid w:val="00EE6488"/>
    <w:rsid w:val="00F021FA"/>
    <w:rsid w:val="00F42F51"/>
    <w:rsid w:val="00F50DAA"/>
    <w:rsid w:val="00F541DE"/>
    <w:rsid w:val="00F62E97"/>
    <w:rsid w:val="00F64209"/>
    <w:rsid w:val="00F84B4C"/>
    <w:rsid w:val="00F8591E"/>
    <w:rsid w:val="00F93BF5"/>
    <w:rsid w:val="00F96158"/>
    <w:rsid w:val="00FA6317"/>
    <w:rsid w:val="00FC123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rsid w:val="00CF7565"/>
    <w:rPr>
      <w:sz w:val="16"/>
      <w:szCs w:val="16"/>
    </w:rPr>
  </w:style>
  <w:style w:type="paragraph" w:styleId="CommentText">
    <w:name w:val="annotation text"/>
    <w:basedOn w:val="Normal"/>
    <w:link w:val="CommentTextChar"/>
    <w:rsid w:val="00CF7565"/>
    <w:rPr>
      <w:sz w:val="20"/>
    </w:rPr>
  </w:style>
  <w:style w:type="character" w:customStyle="1" w:styleId="CommentTextChar">
    <w:name w:val="Comment Text Char"/>
    <w:link w:val="CommentText"/>
    <w:rsid w:val="00CF7565"/>
    <w:rPr>
      <w:snapToGrid w:val="0"/>
      <w:kern w:val="28"/>
    </w:rPr>
  </w:style>
  <w:style w:type="paragraph" w:styleId="CommentSubject">
    <w:name w:val="annotation subject"/>
    <w:basedOn w:val="CommentText"/>
    <w:next w:val="CommentText"/>
    <w:link w:val="CommentSubjectChar"/>
    <w:rsid w:val="00CF7565"/>
    <w:rPr>
      <w:b/>
      <w:bCs/>
    </w:rPr>
  </w:style>
  <w:style w:type="character" w:customStyle="1" w:styleId="CommentSubjectChar">
    <w:name w:val="Comment Subject Char"/>
    <w:link w:val="CommentSubject"/>
    <w:rsid w:val="00CF7565"/>
    <w:rPr>
      <w:b/>
      <w:bCs/>
      <w:snapToGrid w:val="0"/>
      <w:kern w:val="28"/>
    </w:rPr>
  </w:style>
  <w:style w:type="paragraph" w:styleId="Revision">
    <w:name w:val="Revision"/>
    <w:hidden/>
    <w:uiPriority w:val="99"/>
    <w:semiHidden/>
    <w:rsid w:val="00B53FD6"/>
    <w:rPr>
      <w:snapToGrid w:val="0"/>
      <w:kern w:val="28"/>
      <w:sz w:val="22"/>
    </w:rPr>
  </w:style>
  <w:style w:type="paragraph" w:styleId="ListParagraph">
    <w:name w:val="List Paragraph"/>
    <w:basedOn w:val="Normal"/>
    <w:uiPriority w:val="34"/>
    <w:qFormat/>
    <w:rsid w:val="00ED71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im.bir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mita.mukhoty@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krech@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nis.johnson@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720</Words>
  <Characters>4111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4834</CharactersWithSpaces>
  <SharedDoc>false</SharedDoc>
  <HyperlinkBase> </HyperlinkBase>
  <HLinks>
    <vt:vector size="36" baseType="variant">
      <vt:variant>
        <vt:i4>1507426</vt:i4>
      </vt:variant>
      <vt:variant>
        <vt:i4>12</vt:i4>
      </vt:variant>
      <vt:variant>
        <vt:i4>0</vt:i4>
      </vt:variant>
      <vt:variant>
        <vt:i4>5</vt:i4>
      </vt:variant>
      <vt:variant>
        <vt:lpwstr>mailto:jim.bird@fcc.gov</vt:lpwstr>
      </vt:variant>
      <vt:variant>
        <vt:lpwstr/>
      </vt:variant>
      <vt:variant>
        <vt:i4>2949189</vt:i4>
      </vt:variant>
      <vt:variant>
        <vt:i4>9</vt:i4>
      </vt:variant>
      <vt:variant>
        <vt:i4>0</vt:i4>
      </vt:variant>
      <vt:variant>
        <vt:i4>5</vt:i4>
      </vt:variant>
      <vt:variant>
        <vt:lpwstr>mailto:sumita.mukhoty@fcc.gov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2016-06-23T15:12:00Z</cp:lastPrinted>
  <dcterms:created xsi:type="dcterms:W3CDTF">2016-06-23T18:39:00Z</dcterms:created>
  <dcterms:modified xsi:type="dcterms:W3CDTF">2016-06-23T18:39:00Z</dcterms:modified>
  <cp:category> </cp:category>
  <cp:contentStatus> </cp:contentStatus>
</cp:coreProperties>
</file>