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397E69">
        <w:rPr>
          <w:b/>
          <w:szCs w:val="22"/>
        </w:rPr>
        <w:t>724</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147217">
        <w:rPr>
          <w:b/>
          <w:szCs w:val="22"/>
        </w:rPr>
        <w:t>June 24</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147217">
        <w:rPr>
          <w:b/>
          <w:kern w:val="0"/>
          <w:szCs w:val="22"/>
        </w:rPr>
        <w:t>201</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147217">
        <w:rPr>
          <w:b/>
          <w:kern w:val="0"/>
          <w:szCs w:val="22"/>
        </w:rPr>
        <w:t xml:space="preserve">July </w:t>
      </w:r>
      <w:r w:rsidR="00CE5112">
        <w:rPr>
          <w:b/>
          <w:kern w:val="0"/>
          <w:szCs w:val="22"/>
        </w:rPr>
        <w:t>25</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52517C">
        <w:rPr>
          <w:rFonts w:eastAsia="MS Mincho"/>
          <w:szCs w:val="22"/>
        </w:rPr>
        <w:t>August 2</w:t>
      </w:r>
      <w:r w:rsidR="001120A9">
        <w:rPr>
          <w:rFonts w:eastAsia="MS Mincho"/>
          <w:szCs w:val="22"/>
        </w:rPr>
        <w:t>3</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6610E2">
        <w:rPr>
          <w:b/>
          <w:szCs w:val="22"/>
        </w:rPr>
        <w:t>July 25</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F0DFE" w:rsidRPr="001F0DFE" w:rsidRDefault="001F0DFE" w:rsidP="001F0DF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w:t>
      </w:r>
      <w:r w:rsidR="00742BA1">
        <w:rPr>
          <w:b/>
          <w:szCs w:val="22"/>
        </w:rPr>
        <w:t xml:space="preserve">pplicant(s):  </w:t>
      </w:r>
      <w:r w:rsidRPr="001F0DFE">
        <w:rPr>
          <w:b/>
          <w:szCs w:val="22"/>
        </w:rPr>
        <w:t xml:space="preserve">La Ward Telephone Exchange, Inc. </w:t>
      </w:r>
    </w:p>
    <w:p w:rsidR="001F0DFE" w:rsidRPr="001F0DFE" w:rsidRDefault="001F0DF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F0DFE">
        <w:rPr>
          <w:b/>
          <w:szCs w:val="22"/>
        </w:rPr>
        <w:t>WC Docket No. 16-</w:t>
      </w:r>
      <w:r w:rsidR="005D2B26">
        <w:rPr>
          <w:b/>
          <w:szCs w:val="22"/>
        </w:rPr>
        <w:t>201</w:t>
      </w:r>
      <w:r w:rsidRPr="001F0DFE">
        <w:rPr>
          <w:b/>
          <w:szCs w:val="22"/>
        </w:rPr>
        <w:t>, Comp. Pol. File No. 1330</w:t>
      </w:r>
    </w:p>
    <w:p w:rsidR="001F0DFE" w:rsidRPr="001F0DFE" w:rsidRDefault="001F0DF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0DFE">
        <w:rPr>
          <w:szCs w:val="22"/>
        </w:rPr>
        <w:t>Link –</w:t>
      </w:r>
      <w:r w:rsidR="00DC26CA">
        <w:rPr>
          <w:szCs w:val="22"/>
        </w:rPr>
        <w:t xml:space="preserve"> </w:t>
      </w:r>
      <w:hyperlink r:id="rId11" w:history="1">
        <w:r w:rsidR="00DC26CA" w:rsidRPr="00DC26CA">
          <w:rPr>
            <w:rStyle w:val="Hyperlink"/>
            <w:szCs w:val="22"/>
          </w:rPr>
          <w:t>https://www.fcc.gov/ecfs/search/filings?q=(proceedings.name:((16-201*))%20OR%20proceedings.description:((16-201*)))&amp;sort=date_disseminated,DESC</w:t>
        </w:r>
      </w:hyperlink>
    </w:p>
    <w:p w:rsidR="001F0DFE" w:rsidRPr="001F0DFE" w:rsidRDefault="001F0DF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0DFE">
        <w:rPr>
          <w:szCs w:val="22"/>
        </w:rPr>
        <w:t xml:space="preserve">Affected Service(s) – the following operator services: </w:t>
      </w:r>
      <w:r w:rsidR="00832066">
        <w:rPr>
          <w:szCs w:val="22"/>
        </w:rPr>
        <w:t xml:space="preserve"> Bill t</w:t>
      </w:r>
      <w:r w:rsidRPr="001F0DFE">
        <w:rPr>
          <w:szCs w:val="22"/>
        </w:rPr>
        <w:t xml:space="preserve">o a </w:t>
      </w:r>
      <w:r w:rsidR="00832066">
        <w:rPr>
          <w:szCs w:val="22"/>
        </w:rPr>
        <w:t>T</w:t>
      </w:r>
      <w:r w:rsidRPr="001F0DFE">
        <w:rPr>
          <w:szCs w:val="22"/>
        </w:rPr>
        <w:t xml:space="preserve">hird </w:t>
      </w:r>
      <w:r w:rsidR="00832066">
        <w:rPr>
          <w:szCs w:val="22"/>
        </w:rPr>
        <w:t>N</w:t>
      </w:r>
      <w:r w:rsidRPr="001F0DFE">
        <w:rPr>
          <w:szCs w:val="22"/>
        </w:rPr>
        <w:t xml:space="preserve">umber, </w:t>
      </w:r>
      <w:r w:rsidR="00832066">
        <w:rPr>
          <w:szCs w:val="22"/>
        </w:rPr>
        <w:t>B</w:t>
      </w:r>
      <w:r w:rsidRPr="001F0DFE">
        <w:rPr>
          <w:szCs w:val="22"/>
        </w:rPr>
        <w:t xml:space="preserve">usy </w:t>
      </w:r>
      <w:r w:rsidR="00832066">
        <w:rPr>
          <w:szCs w:val="22"/>
        </w:rPr>
        <w:t>L</w:t>
      </w:r>
      <w:r w:rsidRPr="001F0DFE">
        <w:rPr>
          <w:szCs w:val="22"/>
        </w:rPr>
        <w:t xml:space="preserve">ine </w:t>
      </w:r>
      <w:r w:rsidR="00832066">
        <w:rPr>
          <w:szCs w:val="22"/>
        </w:rPr>
        <w:t>I</w:t>
      </w:r>
      <w:r w:rsidRPr="001F0DFE">
        <w:rPr>
          <w:szCs w:val="22"/>
        </w:rPr>
        <w:t xml:space="preserve">nterrupt, </w:t>
      </w:r>
      <w:r w:rsidR="00832066">
        <w:rPr>
          <w:szCs w:val="22"/>
        </w:rPr>
        <w:t>B</w:t>
      </w:r>
      <w:r w:rsidRPr="001F0DFE">
        <w:rPr>
          <w:szCs w:val="22"/>
        </w:rPr>
        <w:t xml:space="preserve">usy </w:t>
      </w:r>
      <w:r w:rsidR="00832066">
        <w:rPr>
          <w:szCs w:val="22"/>
        </w:rPr>
        <w:t>L</w:t>
      </w:r>
      <w:r w:rsidRPr="001F0DFE">
        <w:rPr>
          <w:szCs w:val="22"/>
        </w:rPr>
        <w:t xml:space="preserve">ine </w:t>
      </w:r>
      <w:r w:rsidR="00832066">
        <w:rPr>
          <w:szCs w:val="22"/>
        </w:rPr>
        <w:t>V</w:t>
      </w:r>
      <w:r w:rsidRPr="001F0DFE">
        <w:rPr>
          <w:szCs w:val="22"/>
        </w:rPr>
        <w:t xml:space="preserve">erification, </w:t>
      </w:r>
      <w:r w:rsidR="00832066">
        <w:rPr>
          <w:szCs w:val="22"/>
        </w:rPr>
        <w:t>C</w:t>
      </w:r>
      <w:r w:rsidRPr="001F0DFE">
        <w:rPr>
          <w:szCs w:val="22"/>
        </w:rPr>
        <w:t xml:space="preserve">ollect </w:t>
      </w:r>
      <w:r w:rsidR="00832066">
        <w:rPr>
          <w:szCs w:val="22"/>
        </w:rPr>
        <w:t>C</w:t>
      </w:r>
      <w:r w:rsidRPr="001F0DFE">
        <w:rPr>
          <w:szCs w:val="22"/>
        </w:rPr>
        <w:t xml:space="preserve">alling, and </w:t>
      </w:r>
      <w:r w:rsidR="00832066">
        <w:rPr>
          <w:szCs w:val="22"/>
        </w:rPr>
        <w:t>P</w:t>
      </w:r>
      <w:r w:rsidRPr="001F0DFE">
        <w:rPr>
          <w:szCs w:val="22"/>
        </w:rPr>
        <w:t>erson</w:t>
      </w:r>
      <w:r w:rsidR="00832066">
        <w:rPr>
          <w:szCs w:val="22"/>
        </w:rPr>
        <w:t xml:space="preserve"> </w:t>
      </w:r>
      <w:r w:rsidRPr="001F0DFE">
        <w:rPr>
          <w:szCs w:val="22"/>
        </w:rPr>
        <w:t>to</w:t>
      </w:r>
      <w:r w:rsidR="00832066">
        <w:rPr>
          <w:szCs w:val="22"/>
        </w:rPr>
        <w:t xml:space="preserve"> P</w:t>
      </w:r>
      <w:r w:rsidRPr="001F0DFE">
        <w:rPr>
          <w:szCs w:val="22"/>
        </w:rPr>
        <w:t>erson</w:t>
      </w:r>
    </w:p>
    <w:p w:rsidR="001F0DFE" w:rsidRPr="001F0DFE" w:rsidRDefault="001F0DF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0DFE">
        <w:rPr>
          <w:szCs w:val="22"/>
        </w:rPr>
        <w:t xml:space="preserve">Service Area(s) – </w:t>
      </w:r>
      <w:r w:rsidR="00832066">
        <w:rPr>
          <w:szCs w:val="22"/>
        </w:rPr>
        <w:t xml:space="preserve">Texas, within the company’s service territory </w:t>
      </w:r>
      <w:r w:rsidRPr="001F0DFE">
        <w:rPr>
          <w:szCs w:val="22"/>
        </w:rPr>
        <w:t xml:space="preserve">in the La Ward, Lolita, and Port Alto exchanges in </w:t>
      </w:r>
      <w:r w:rsidR="00832066" w:rsidRPr="001F0DFE">
        <w:rPr>
          <w:szCs w:val="22"/>
        </w:rPr>
        <w:t xml:space="preserve">Calhoun </w:t>
      </w:r>
      <w:r w:rsidR="00832066">
        <w:rPr>
          <w:szCs w:val="22"/>
        </w:rPr>
        <w:t xml:space="preserve">and </w:t>
      </w:r>
      <w:r w:rsidRPr="001F0DFE">
        <w:rPr>
          <w:szCs w:val="22"/>
        </w:rPr>
        <w:t xml:space="preserve">Jackson </w:t>
      </w:r>
      <w:r w:rsidR="00832066">
        <w:rPr>
          <w:szCs w:val="22"/>
        </w:rPr>
        <w:t>c</w:t>
      </w:r>
      <w:r w:rsidRPr="001F0DFE">
        <w:rPr>
          <w:szCs w:val="22"/>
        </w:rPr>
        <w:t>ounties</w:t>
      </w:r>
    </w:p>
    <w:p w:rsidR="001F0DFE" w:rsidRPr="001F0DFE" w:rsidRDefault="001F0DF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0DFE">
        <w:rPr>
          <w:szCs w:val="22"/>
        </w:rPr>
        <w:t xml:space="preserve">Authorized Date(s) – On or after </w:t>
      </w:r>
      <w:r w:rsidR="0052517C">
        <w:rPr>
          <w:szCs w:val="22"/>
        </w:rPr>
        <w:t>August 23</w:t>
      </w:r>
      <w:r w:rsidRPr="001F0DFE">
        <w:rPr>
          <w:szCs w:val="22"/>
        </w:rPr>
        <w:t>, 2016</w:t>
      </w:r>
    </w:p>
    <w:p w:rsidR="001F0DFE" w:rsidRDefault="001F0DF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0DFE">
        <w:rPr>
          <w:szCs w:val="22"/>
        </w:rPr>
        <w:t xml:space="preserve">Contact(s) – Kimberly Jackson, (202) 418-7393 (voice), </w:t>
      </w:r>
      <w:hyperlink r:id="rId12" w:history="1">
        <w:r w:rsidR="00A80630" w:rsidRPr="00723561">
          <w:rPr>
            <w:rStyle w:val="Hyperlink"/>
            <w:szCs w:val="22"/>
          </w:rPr>
          <w:t>Kimberly.Jackson@fcc.gov</w:t>
        </w:r>
      </w:hyperlink>
      <w:r w:rsidRPr="001F0DFE">
        <w:rPr>
          <w:szCs w:val="22"/>
        </w:rPr>
        <w:t xml:space="preserve">, or Carmell Weathers, (202) 418-2325 (voice), </w:t>
      </w:r>
      <w:hyperlink r:id="rId13" w:history="1">
        <w:r w:rsidR="00A80630" w:rsidRPr="00723561">
          <w:rPr>
            <w:rStyle w:val="Hyperlink"/>
            <w:szCs w:val="22"/>
          </w:rPr>
          <w:t>Carmell.Weathers@fcc.gov</w:t>
        </w:r>
      </w:hyperlink>
      <w:r w:rsidRPr="001F0DFE">
        <w:rPr>
          <w:szCs w:val="22"/>
        </w:rPr>
        <w:t>, of the Competition Policy Division, Wireline Competition Bureau</w:t>
      </w:r>
    </w:p>
    <w:p w:rsidR="001F0DFE" w:rsidRPr="001F0DFE" w:rsidRDefault="00B45BF0"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45BF0">
        <w:rPr>
          <w:szCs w:val="22"/>
        </w:rPr>
        <w:t xml:space="preserve">Note:  </w:t>
      </w:r>
      <w:r>
        <w:rPr>
          <w:szCs w:val="22"/>
        </w:rPr>
        <w:t xml:space="preserve">The application </w:t>
      </w:r>
      <w:r w:rsidR="001F3853">
        <w:rPr>
          <w:szCs w:val="22"/>
        </w:rPr>
        <w:t xml:space="preserve">appears to have been </w:t>
      </w:r>
      <w:r>
        <w:rPr>
          <w:szCs w:val="22"/>
        </w:rPr>
        <w:t xml:space="preserve">filed through the “Submit a Non-Docketed Filing” module of the Commission’s Electronic Comment Filing System, but it was not filed in the INBOX-63.71 for </w:t>
      </w:r>
      <w:r w:rsidR="001728FD">
        <w:rPr>
          <w:szCs w:val="22"/>
        </w:rPr>
        <w:t xml:space="preserve">domestic </w:t>
      </w:r>
      <w:r>
        <w:rPr>
          <w:szCs w:val="22"/>
        </w:rPr>
        <w:t>discontinuance applications.</w:t>
      </w:r>
    </w:p>
    <w:sectPr w:rsidR="001F0DFE" w:rsidRPr="001F0DFE"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63" w:rsidRDefault="00663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FE192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63" w:rsidRDefault="00663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63" w:rsidRDefault="00663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63" w:rsidRDefault="00663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E1923">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8286353"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ABA"/>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3D6A"/>
    <w:rsid w:val="001352D9"/>
    <w:rsid w:val="001358E7"/>
    <w:rsid w:val="001400DF"/>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82013"/>
    <w:rsid w:val="0038299D"/>
    <w:rsid w:val="003836D5"/>
    <w:rsid w:val="0038451A"/>
    <w:rsid w:val="00386066"/>
    <w:rsid w:val="00390D17"/>
    <w:rsid w:val="00391DFA"/>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17C"/>
    <w:rsid w:val="00525DB6"/>
    <w:rsid w:val="005275D8"/>
    <w:rsid w:val="00530E13"/>
    <w:rsid w:val="00534804"/>
    <w:rsid w:val="00536BA2"/>
    <w:rsid w:val="00541F34"/>
    <w:rsid w:val="00546F42"/>
    <w:rsid w:val="005532D0"/>
    <w:rsid w:val="00553A25"/>
    <w:rsid w:val="00560205"/>
    <w:rsid w:val="0056061F"/>
    <w:rsid w:val="00583D4C"/>
    <w:rsid w:val="00584FFD"/>
    <w:rsid w:val="0059454C"/>
    <w:rsid w:val="005A4195"/>
    <w:rsid w:val="005A6B70"/>
    <w:rsid w:val="005A7D2D"/>
    <w:rsid w:val="005B45C4"/>
    <w:rsid w:val="005B5A35"/>
    <w:rsid w:val="005B7962"/>
    <w:rsid w:val="005C38A3"/>
    <w:rsid w:val="005C486F"/>
    <w:rsid w:val="005C4889"/>
    <w:rsid w:val="005C5396"/>
    <w:rsid w:val="005D2B26"/>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9EA"/>
    <w:rsid w:val="00617D84"/>
    <w:rsid w:val="00621E0A"/>
    <w:rsid w:val="006221A3"/>
    <w:rsid w:val="0062607B"/>
    <w:rsid w:val="00634F0E"/>
    <w:rsid w:val="006420C7"/>
    <w:rsid w:val="0064314B"/>
    <w:rsid w:val="0064544B"/>
    <w:rsid w:val="0064606F"/>
    <w:rsid w:val="00646E40"/>
    <w:rsid w:val="00650209"/>
    <w:rsid w:val="00650988"/>
    <w:rsid w:val="00653590"/>
    <w:rsid w:val="00660757"/>
    <w:rsid w:val="006610E2"/>
    <w:rsid w:val="0066300B"/>
    <w:rsid w:val="00663B63"/>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485"/>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2066"/>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26BA"/>
    <w:rsid w:val="008E6AAB"/>
    <w:rsid w:val="008E74CD"/>
    <w:rsid w:val="008F065B"/>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A02AEA"/>
    <w:rsid w:val="00A047BA"/>
    <w:rsid w:val="00A04FC1"/>
    <w:rsid w:val="00A0534E"/>
    <w:rsid w:val="00A10681"/>
    <w:rsid w:val="00A14926"/>
    <w:rsid w:val="00A16B3B"/>
    <w:rsid w:val="00A22E62"/>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80630"/>
    <w:rsid w:val="00A93605"/>
    <w:rsid w:val="00A97953"/>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6052B"/>
    <w:rsid w:val="00B6483F"/>
    <w:rsid w:val="00B70CB2"/>
    <w:rsid w:val="00B74712"/>
    <w:rsid w:val="00B75581"/>
    <w:rsid w:val="00B76108"/>
    <w:rsid w:val="00B7659E"/>
    <w:rsid w:val="00B852F8"/>
    <w:rsid w:val="00B8749F"/>
    <w:rsid w:val="00B90399"/>
    <w:rsid w:val="00B927C4"/>
    <w:rsid w:val="00B933BD"/>
    <w:rsid w:val="00B96EC6"/>
    <w:rsid w:val="00BA35E4"/>
    <w:rsid w:val="00BA7444"/>
    <w:rsid w:val="00BB03C3"/>
    <w:rsid w:val="00BB5341"/>
    <w:rsid w:val="00BB62B6"/>
    <w:rsid w:val="00BC19A0"/>
    <w:rsid w:val="00BC5555"/>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12"/>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26CA"/>
    <w:rsid w:val="00DC4193"/>
    <w:rsid w:val="00DC6C63"/>
    <w:rsid w:val="00DC7779"/>
    <w:rsid w:val="00DD3116"/>
    <w:rsid w:val="00DE1D8F"/>
    <w:rsid w:val="00DE7E93"/>
    <w:rsid w:val="00DF2FF0"/>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038F"/>
    <w:rsid w:val="00FB2D07"/>
    <w:rsid w:val="00FC60B3"/>
    <w:rsid w:val="00FD08A4"/>
    <w:rsid w:val="00FD39DD"/>
    <w:rsid w:val="00FD5BDD"/>
    <w:rsid w:val="00FE1923"/>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q=(proceedings.name:((16-201*))%20OR%20proceedings.description:((16-201*)))&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7038</Characters>
  <Application>Microsoft Office Word</Application>
  <DocSecurity>0</DocSecurity>
  <Lines>112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2016-06-24T19:13:00Z</dcterms:created>
  <dcterms:modified xsi:type="dcterms:W3CDTF">2016-06-24T19:13:00Z</dcterms:modified>
  <cp:category> </cp:category>
  <cp:contentStatus> </cp:contentStatus>
</cp:coreProperties>
</file>