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110761" w:rsidRDefault="00C81BA2">
      <w:pPr>
        <w:pStyle w:val="Header"/>
        <w:tabs>
          <w:tab w:val="clear" w:pos="4320"/>
          <w:tab w:val="clear" w:pos="8640"/>
        </w:tabs>
        <w:rPr>
          <w:color w:val="000000"/>
          <w:szCs w:val="22"/>
        </w:rPr>
        <w:sectPr w:rsidR="0046747F" w:rsidRPr="0011076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110761" w:rsidRDefault="00F80FFB" w:rsidP="00F80FFB">
      <w:pPr>
        <w:jc w:val="right"/>
        <w:rPr>
          <w:b/>
          <w:color w:val="000000"/>
          <w:szCs w:val="22"/>
        </w:rPr>
      </w:pPr>
      <w:r w:rsidRPr="00110761">
        <w:rPr>
          <w:b/>
          <w:color w:val="000000"/>
          <w:szCs w:val="22"/>
        </w:rPr>
        <w:lastRenderedPageBreak/>
        <w:t>DA 1</w:t>
      </w:r>
      <w:r w:rsidR="0062123A" w:rsidRPr="00110761">
        <w:rPr>
          <w:b/>
          <w:color w:val="000000"/>
          <w:szCs w:val="22"/>
        </w:rPr>
        <w:t>6</w:t>
      </w:r>
      <w:r w:rsidRPr="00110761">
        <w:rPr>
          <w:b/>
          <w:color w:val="000000"/>
          <w:szCs w:val="22"/>
        </w:rPr>
        <w:t>-</w:t>
      </w:r>
      <w:r w:rsidR="00630B2B">
        <w:rPr>
          <w:b/>
          <w:color w:val="000000"/>
          <w:szCs w:val="22"/>
        </w:rPr>
        <w:t>731</w:t>
      </w:r>
    </w:p>
    <w:p w:rsidR="00F80FFB" w:rsidRPr="00110761" w:rsidRDefault="00CC246F" w:rsidP="00F80FFB">
      <w:pPr>
        <w:spacing w:before="60"/>
        <w:jc w:val="right"/>
        <w:rPr>
          <w:b/>
          <w:color w:val="000000"/>
          <w:szCs w:val="22"/>
        </w:rPr>
      </w:pPr>
      <w:r w:rsidRPr="00110761">
        <w:rPr>
          <w:b/>
          <w:color w:val="000000"/>
          <w:szCs w:val="22"/>
        </w:rPr>
        <w:t>June 28</w:t>
      </w:r>
      <w:r w:rsidR="00B03BB5" w:rsidRPr="00110761">
        <w:rPr>
          <w:b/>
          <w:color w:val="000000"/>
          <w:szCs w:val="22"/>
        </w:rPr>
        <w:t>,</w:t>
      </w:r>
      <w:r w:rsidR="00F80FFB" w:rsidRPr="00110761">
        <w:rPr>
          <w:b/>
          <w:color w:val="000000"/>
          <w:szCs w:val="22"/>
        </w:rPr>
        <w:t xml:space="preserve"> 201</w:t>
      </w:r>
      <w:r w:rsidR="0062123A" w:rsidRPr="00110761">
        <w:rPr>
          <w:b/>
          <w:color w:val="000000"/>
          <w:szCs w:val="22"/>
        </w:rPr>
        <w:t>6</w:t>
      </w:r>
    </w:p>
    <w:p w:rsidR="00F80FFB" w:rsidRPr="00110761" w:rsidRDefault="00F80FFB" w:rsidP="00F80FFB">
      <w:pPr>
        <w:tabs>
          <w:tab w:val="left" w:pos="5900"/>
        </w:tabs>
        <w:rPr>
          <w:color w:val="000000"/>
          <w:szCs w:val="22"/>
        </w:rPr>
      </w:pPr>
      <w:r w:rsidRPr="00110761">
        <w:rPr>
          <w:color w:val="000000"/>
          <w:szCs w:val="22"/>
        </w:rPr>
        <w:tab/>
      </w:r>
    </w:p>
    <w:p w:rsidR="005A487E" w:rsidRPr="00110761" w:rsidRDefault="2BCB800D" w:rsidP="001E2005">
      <w:pPr>
        <w:jc w:val="center"/>
        <w:rPr>
          <w:b/>
          <w:bCs/>
          <w:color w:val="000000"/>
        </w:rPr>
      </w:pPr>
      <w:r w:rsidRPr="00110761">
        <w:rPr>
          <w:b/>
          <w:bCs/>
          <w:color w:val="000000"/>
        </w:rPr>
        <w:t xml:space="preserve">DOMESTIC SECTION 214 APPLICATION FILED FOR THE </w:t>
      </w:r>
      <w:r w:rsidR="00CC246F" w:rsidRPr="00110761">
        <w:rPr>
          <w:b/>
          <w:bCs/>
          <w:color w:val="000000"/>
        </w:rPr>
        <w:t>ACQUISITION</w:t>
      </w:r>
      <w:r w:rsidR="003350FF" w:rsidRPr="00110761">
        <w:rPr>
          <w:b/>
          <w:bCs/>
          <w:color w:val="000000"/>
        </w:rPr>
        <w:t xml:space="preserve"> OF ASSETS OF </w:t>
      </w:r>
      <w:r w:rsidR="00933D52" w:rsidRPr="00110761">
        <w:rPr>
          <w:b/>
          <w:bCs/>
          <w:color w:val="000000"/>
        </w:rPr>
        <w:t xml:space="preserve">ROTHSAY TELEPHONE COMPANY, INC. </w:t>
      </w:r>
      <w:r w:rsidR="00436674" w:rsidRPr="00110761">
        <w:rPr>
          <w:b/>
          <w:bCs/>
          <w:color w:val="000000"/>
        </w:rPr>
        <w:t>BY</w:t>
      </w:r>
      <w:r w:rsidR="00933D52" w:rsidRPr="00110761">
        <w:rPr>
          <w:b/>
          <w:bCs/>
          <w:color w:val="000000"/>
        </w:rPr>
        <w:t xml:space="preserve"> OTTER</w:t>
      </w:r>
      <w:r w:rsidR="003350FF" w:rsidRPr="00110761">
        <w:rPr>
          <w:b/>
          <w:bCs/>
          <w:color w:val="000000"/>
        </w:rPr>
        <w:t xml:space="preserve"> COM, INC. </w:t>
      </w:r>
    </w:p>
    <w:p w:rsidR="005A487E" w:rsidRPr="00110761" w:rsidRDefault="005A487E" w:rsidP="005A487E">
      <w:pPr>
        <w:jc w:val="center"/>
        <w:rPr>
          <w:b/>
          <w:bCs/>
          <w:color w:val="000000"/>
        </w:rPr>
      </w:pPr>
    </w:p>
    <w:p w:rsidR="004363ED" w:rsidRPr="00110761" w:rsidRDefault="004363ED" w:rsidP="005A487E">
      <w:pPr>
        <w:jc w:val="center"/>
        <w:rPr>
          <w:b/>
          <w:color w:val="000000"/>
          <w:szCs w:val="22"/>
        </w:rPr>
      </w:pPr>
      <w:r w:rsidRPr="00110761">
        <w:rPr>
          <w:b/>
          <w:color w:val="000000"/>
          <w:szCs w:val="22"/>
        </w:rPr>
        <w:t>STREAMLINED PLEADING CYCLE ESTABLISHED</w:t>
      </w:r>
    </w:p>
    <w:p w:rsidR="005A487E" w:rsidRPr="00110761" w:rsidRDefault="005A487E" w:rsidP="005A487E">
      <w:pPr>
        <w:jc w:val="center"/>
        <w:rPr>
          <w:b/>
          <w:color w:val="000000"/>
          <w:szCs w:val="22"/>
        </w:rPr>
      </w:pPr>
    </w:p>
    <w:p w:rsidR="004363ED" w:rsidRPr="00110761" w:rsidRDefault="00EB52D2" w:rsidP="004363ED">
      <w:pPr>
        <w:jc w:val="center"/>
        <w:rPr>
          <w:b/>
          <w:color w:val="000000"/>
          <w:szCs w:val="22"/>
        </w:rPr>
      </w:pPr>
      <w:r w:rsidRPr="00110761">
        <w:rPr>
          <w:b/>
          <w:color w:val="000000"/>
          <w:szCs w:val="22"/>
        </w:rPr>
        <w:t>WC Docket No. 1</w:t>
      </w:r>
      <w:r w:rsidR="0062123A" w:rsidRPr="00110761">
        <w:rPr>
          <w:b/>
          <w:color w:val="000000"/>
          <w:szCs w:val="22"/>
        </w:rPr>
        <w:t>6-</w:t>
      </w:r>
      <w:r w:rsidR="00C36FE2" w:rsidRPr="00110761">
        <w:rPr>
          <w:b/>
          <w:color w:val="000000"/>
          <w:szCs w:val="22"/>
        </w:rPr>
        <w:t>195</w:t>
      </w:r>
    </w:p>
    <w:p w:rsidR="004363ED" w:rsidRPr="00110761" w:rsidRDefault="004363ED" w:rsidP="004363ED">
      <w:pPr>
        <w:jc w:val="center"/>
        <w:rPr>
          <w:color w:val="000000"/>
          <w:szCs w:val="22"/>
        </w:rPr>
      </w:pPr>
    </w:p>
    <w:p w:rsidR="004363ED" w:rsidRPr="00110761" w:rsidRDefault="004363ED" w:rsidP="004363ED">
      <w:pPr>
        <w:pStyle w:val="NoSpacing"/>
        <w:rPr>
          <w:b/>
          <w:color w:val="000000"/>
          <w:szCs w:val="22"/>
        </w:rPr>
      </w:pPr>
      <w:r w:rsidRPr="00110761">
        <w:rPr>
          <w:b/>
          <w:color w:val="000000"/>
          <w:szCs w:val="22"/>
        </w:rPr>
        <w:t xml:space="preserve">Comments Due:  </w:t>
      </w:r>
      <w:r w:rsidR="00CC246F" w:rsidRPr="00110761">
        <w:rPr>
          <w:b/>
          <w:color w:val="000000"/>
          <w:szCs w:val="22"/>
        </w:rPr>
        <w:t>July 12</w:t>
      </w:r>
      <w:r w:rsidRPr="00110761">
        <w:rPr>
          <w:b/>
          <w:color w:val="000000"/>
          <w:szCs w:val="22"/>
        </w:rPr>
        <w:t>, 201</w:t>
      </w:r>
      <w:r w:rsidR="005437C5" w:rsidRPr="00110761">
        <w:rPr>
          <w:b/>
          <w:color w:val="000000"/>
          <w:szCs w:val="22"/>
        </w:rPr>
        <w:t>6</w:t>
      </w:r>
    </w:p>
    <w:p w:rsidR="00B03BB5" w:rsidRPr="00110761" w:rsidRDefault="004363ED" w:rsidP="004363ED">
      <w:pPr>
        <w:pStyle w:val="NoSpacing"/>
        <w:rPr>
          <w:b/>
          <w:color w:val="000000"/>
          <w:szCs w:val="22"/>
        </w:rPr>
      </w:pPr>
      <w:r w:rsidRPr="00110761">
        <w:rPr>
          <w:b/>
          <w:color w:val="000000"/>
          <w:szCs w:val="22"/>
        </w:rPr>
        <w:t xml:space="preserve">Reply Comments Due:  </w:t>
      </w:r>
      <w:r w:rsidR="006C7CD1" w:rsidRPr="00110761">
        <w:rPr>
          <w:b/>
          <w:color w:val="000000"/>
          <w:szCs w:val="22"/>
        </w:rPr>
        <w:t>July</w:t>
      </w:r>
      <w:r w:rsidR="00FD1B4E" w:rsidRPr="00110761">
        <w:rPr>
          <w:b/>
          <w:color w:val="000000"/>
          <w:szCs w:val="22"/>
        </w:rPr>
        <w:t xml:space="preserve"> </w:t>
      </w:r>
      <w:r w:rsidR="00CC246F" w:rsidRPr="00110761">
        <w:rPr>
          <w:b/>
          <w:color w:val="000000"/>
          <w:szCs w:val="22"/>
        </w:rPr>
        <w:t>19</w:t>
      </w:r>
      <w:r w:rsidRPr="00110761">
        <w:rPr>
          <w:b/>
          <w:color w:val="000000"/>
          <w:szCs w:val="22"/>
        </w:rPr>
        <w:t xml:space="preserve"> 201</w:t>
      </w:r>
      <w:r w:rsidR="005437C5" w:rsidRPr="00110761">
        <w:rPr>
          <w:b/>
          <w:color w:val="000000"/>
          <w:szCs w:val="22"/>
        </w:rPr>
        <w:t>6</w:t>
      </w:r>
    </w:p>
    <w:p w:rsidR="008A12E6" w:rsidRPr="00110761" w:rsidRDefault="008A12E6" w:rsidP="004363ED">
      <w:pPr>
        <w:pStyle w:val="NoSpacing"/>
        <w:rPr>
          <w:b/>
          <w:color w:val="000000"/>
          <w:szCs w:val="22"/>
        </w:rPr>
      </w:pPr>
    </w:p>
    <w:p w:rsidR="00C149A2" w:rsidRPr="00110761" w:rsidRDefault="003350FF" w:rsidP="001A1BA2">
      <w:pPr>
        <w:autoSpaceDE w:val="0"/>
        <w:autoSpaceDN w:val="0"/>
        <w:adjustRightInd w:val="0"/>
        <w:ind w:firstLine="720"/>
        <w:rPr>
          <w:color w:val="000000"/>
          <w:szCs w:val="22"/>
        </w:rPr>
      </w:pPr>
      <w:r w:rsidRPr="00110761">
        <w:rPr>
          <w:color w:val="000000"/>
          <w:szCs w:val="22"/>
        </w:rPr>
        <w:t>Rothsa</w:t>
      </w:r>
      <w:r w:rsidR="009722DE" w:rsidRPr="00110761">
        <w:rPr>
          <w:color w:val="000000"/>
          <w:szCs w:val="22"/>
        </w:rPr>
        <w:t>y Telephone Company, Inc. (RTC)</w:t>
      </w:r>
      <w:r w:rsidRPr="00110761">
        <w:rPr>
          <w:color w:val="000000"/>
          <w:szCs w:val="22"/>
        </w:rPr>
        <w:t xml:space="preserve"> and Otter Com, Inc. (OCI) (</w:t>
      </w:r>
      <w:r w:rsidR="004D19D3" w:rsidRPr="00110761">
        <w:rPr>
          <w:color w:val="000000"/>
          <w:szCs w:val="22"/>
        </w:rPr>
        <w:t>together</w:t>
      </w:r>
      <w:r w:rsidRPr="00110761">
        <w:rPr>
          <w:color w:val="000000"/>
          <w:szCs w:val="22"/>
        </w:rPr>
        <w:t xml:space="preserve">, Applicants) </w:t>
      </w:r>
      <w:r w:rsidR="008A12E6" w:rsidRPr="00110761">
        <w:rPr>
          <w:color w:val="000000"/>
          <w:szCs w:val="22"/>
        </w:rPr>
        <w:t>fi</w:t>
      </w:r>
      <w:r w:rsidR="009722DE" w:rsidRPr="00110761">
        <w:rPr>
          <w:color w:val="000000"/>
          <w:szCs w:val="22"/>
        </w:rPr>
        <w:t xml:space="preserve">led an application pursuant to </w:t>
      </w:r>
      <w:r w:rsidR="004D19D3" w:rsidRPr="00110761">
        <w:rPr>
          <w:color w:val="000000"/>
          <w:szCs w:val="22"/>
        </w:rPr>
        <w:t>s</w:t>
      </w:r>
      <w:r w:rsidR="008A12E6" w:rsidRPr="00110761">
        <w:rPr>
          <w:color w:val="000000"/>
          <w:szCs w:val="22"/>
        </w:rPr>
        <w:t>ection 214 of the Communication</w:t>
      </w:r>
      <w:r w:rsidR="00CC03AB" w:rsidRPr="00110761">
        <w:rPr>
          <w:color w:val="000000"/>
          <w:szCs w:val="22"/>
        </w:rPr>
        <w:t xml:space="preserve">s Act of 1934, as amended, and </w:t>
      </w:r>
      <w:r w:rsidR="004D19D3" w:rsidRPr="00110761">
        <w:rPr>
          <w:color w:val="000000"/>
          <w:szCs w:val="22"/>
        </w:rPr>
        <w:t>s</w:t>
      </w:r>
      <w:r w:rsidR="008A12E6" w:rsidRPr="00110761">
        <w:rPr>
          <w:color w:val="000000"/>
          <w:szCs w:val="22"/>
        </w:rPr>
        <w:t xml:space="preserve">ection 63.03 of the Commission’s rules requesting </w:t>
      </w:r>
      <w:r w:rsidRPr="00110761">
        <w:rPr>
          <w:color w:val="000000"/>
          <w:szCs w:val="22"/>
        </w:rPr>
        <w:t xml:space="preserve">authorization </w:t>
      </w:r>
      <w:r w:rsidR="004D19D3" w:rsidRPr="00110761">
        <w:rPr>
          <w:color w:val="000000"/>
          <w:szCs w:val="22"/>
        </w:rPr>
        <w:t xml:space="preserve">to transfer </w:t>
      </w:r>
      <w:r w:rsidR="00F15CDC" w:rsidRPr="00110761">
        <w:rPr>
          <w:color w:val="000000"/>
          <w:szCs w:val="22"/>
        </w:rPr>
        <w:t>assets of RTC</w:t>
      </w:r>
      <w:r w:rsidRPr="00110761">
        <w:rPr>
          <w:color w:val="000000"/>
          <w:szCs w:val="22"/>
        </w:rPr>
        <w:t xml:space="preserve"> to OCI</w:t>
      </w:r>
      <w:r w:rsidR="00F15CDC" w:rsidRPr="00110761">
        <w:rPr>
          <w:color w:val="000000"/>
          <w:szCs w:val="22"/>
        </w:rPr>
        <w:t>.</w:t>
      </w:r>
      <w:r w:rsidR="00B03BB5" w:rsidRPr="00110761">
        <w:rPr>
          <w:rStyle w:val="FootnoteReference"/>
          <w:color w:val="000000"/>
          <w:szCs w:val="22"/>
        </w:rPr>
        <w:footnoteReference w:id="1"/>
      </w:r>
    </w:p>
    <w:p w:rsidR="00E932BC" w:rsidRPr="00110761" w:rsidRDefault="00E932BC" w:rsidP="00C149A2">
      <w:pPr>
        <w:autoSpaceDE w:val="0"/>
        <w:autoSpaceDN w:val="0"/>
        <w:adjustRightInd w:val="0"/>
        <w:ind w:firstLine="720"/>
        <w:rPr>
          <w:color w:val="000000"/>
          <w:szCs w:val="22"/>
        </w:rPr>
      </w:pPr>
    </w:p>
    <w:p w:rsidR="00E932BC" w:rsidRPr="00110761" w:rsidRDefault="00F15CDC" w:rsidP="00C149A2">
      <w:pPr>
        <w:autoSpaceDE w:val="0"/>
        <w:autoSpaceDN w:val="0"/>
        <w:adjustRightInd w:val="0"/>
        <w:ind w:firstLine="720"/>
        <w:rPr>
          <w:color w:val="000000"/>
          <w:szCs w:val="22"/>
        </w:rPr>
      </w:pPr>
      <w:r w:rsidRPr="00110761">
        <w:rPr>
          <w:color w:val="000000"/>
          <w:szCs w:val="22"/>
        </w:rPr>
        <w:t xml:space="preserve">RTC, </w:t>
      </w:r>
      <w:r w:rsidR="00E932BC" w:rsidRPr="00110761">
        <w:rPr>
          <w:color w:val="000000"/>
          <w:szCs w:val="22"/>
        </w:rPr>
        <w:t>a Minnesota corporation</w:t>
      </w:r>
      <w:r w:rsidRPr="00110761">
        <w:rPr>
          <w:color w:val="000000"/>
          <w:szCs w:val="22"/>
        </w:rPr>
        <w:t>,</w:t>
      </w:r>
      <w:r w:rsidR="00E932BC" w:rsidRPr="00110761">
        <w:rPr>
          <w:color w:val="000000"/>
          <w:szCs w:val="22"/>
        </w:rPr>
        <w:t xml:space="preserve"> </w:t>
      </w:r>
      <w:r w:rsidRPr="00110761">
        <w:rPr>
          <w:color w:val="000000"/>
          <w:szCs w:val="22"/>
        </w:rPr>
        <w:t xml:space="preserve">is </w:t>
      </w:r>
      <w:r w:rsidR="00E932BC" w:rsidRPr="00110761">
        <w:rPr>
          <w:color w:val="000000"/>
          <w:szCs w:val="22"/>
        </w:rPr>
        <w:t>an inc</w:t>
      </w:r>
      <w:r w:rsidR="009722DE" w:rsidRPr="00110761">
        <w:rPr>
          <w:color w:val="000000"/>
          <w:szCs w:val="22"/>
        </w:rPr>
        <w:t>umbent local exchange carrier (</w:t>
      </w:r>
      <w:r w:rsidR="00E932BC" w:rsidRPr="00110761">
        <w:rPr>
          <w:color w:val="000000"/>
          <w:szCs w:val="22"/>
        </w:rPr>
        <w:t xml:space="preserve">LEC) in a single rural exchange (the Rothsay, Minnesota exchange) located in Wilkin and Otter Tail Counties in west central Minnesota.  RTC </w:t>
      </w:r>
      <w:r w:rsidRPr="00110761">
        <w:rPr>
          <w:color w:val="000000"/>
          <w:szCs w:val="22"/>
        </w:rPr>
        <w:t xml:space="preserve">provides local exchange service and exchange access service (less than 450 access lines) and </w:t>
      </w:r>
      <w:r w:rsidR="00E932BC" w:rsidRPr="00110761">
        <w:rPr>
          <w:color w:val="000000"/>
          <w:szCs w:val="22"/>
        </w:rPr>
        <w:t xml:space="preserve">also resells interstate and intrastate long distance toll service to customers within its local exchange service area. </w:t>
      </w:r>
      <w:r w:rsidR="00F40D07" w:rsidRPr="00110761">
        <w:rPr>
          <w:color w:val="000000"/>
          <w:szCs w:val="22"/>
        </w:rPr>
        <w:t xml:space="preserve"> </w:t>
      </w:r>
      <w:r w:rsidR="00141FE9" w:rsidRPr="00110761">
        <w:rPr>
          <w:color w:val="000000"/>
          <w:szCs w:val="22"/>
        </w:rPr>
        <w:t>The follo</w:t>
      </w:r>
      <w:r w:rsidR="00176874" w:rsidRPr="00110761">
        <w:rPr>
          <w:color w:val="000000"/>
          <w:szCs w:val="22"/>
        </w:rPr>
        <w:t>wing U.S. citizens directly own</w:t>
      </w:r>
      <w:r w:rsidR="00141FE9" w:rsidRPr="00110761">
        <w:rPr>
          <w:color w:val="000000"/>
          <w:szCs w:val="22"/>
        </w:rPr>
        <w:t xml:space="preserve"> at least 10 percent of the e</w:t>
      </w:r>
      <w:r w:rsidR="00176874" w:rsidRPr="00110761">
        <w:rPr>
          <w:color w:val="000000"/>
          <w:szCs w:val="22"/>
        </w:rPr>
        <w:t>quity of RTC:  Paul Stowman</w:t>
      </w:r>
      <w:r w:rsidR="00F71535" w:rsidRPr="00110761">
        <w:rPr>
          <w:color w:val="000000"/>
          <w:szCs w:val="22"/>
        </w:rPr>
        <w:t xml:space="preserve"> (45</w:t>
      </w:r>
      <w:r w:rsidR="00176874" w:rsidRPr="00110761">
        <w:rPr>
          <w:color w:val="000000"/>
          <w:szCs w:val="22"/>
        </w:rPr>
        <w:t xml:space="preserve"> </w:t>
      </w:r>
      <w:r w:rsidR="00F71535" w:rsidRPr="00110761">
        <w:rPr>
          <w:color w:val="000000"/>
          <w:szCs w:val="22"/>
        </w:rPr>
        <w:t>percent), Wayne Stowman (31</w:t>
      </w:r>
      <w:r w:rsidR="00176874" w:rsidRPr="00110761">
        <w:rPr>
          <w:color w:val="000000"/>
          <w:szCs w:val="22"/>
        </w:rPr>
        <w:t xml:space="preserve"> per</w:t>
      </w:r>
      <w:r w:rsidR="00F71535" w:rsidRPr="00110761">
        <w:rPr>
          <w:color w:val="000000"/>
          <w:szCs w:val="22"/>
        </w:rPr>
        <w:t>cent)</w:t>
      </w:r>
      <w:r w:rsidR="004D19D3" w:rsidRPr="00110761">
        <w:rPr>
          <w:color w:val="000000"/>
          <w:szCs w:val="22"/>
        </w:rPr>
        <w:t>,</w:t>
      </w:r>
      <w:r w:rsidR="00F71535" w:rsidRPr="00110761">
        <w:rPr>
          <w:color w:val="000000"/>
          <w:szCs w:val="22"/>
        </w:rPr>
        <w:t xml:space="preserve"> and David Stowman (14</w:t>
      </w:r>
      <w:r w:rsidR="00176874" w:rsidRPr="00110761">
        <w:rPr>
          <w:color w:val="000000"/>
          <w:szCs w:val="22"/>
        </w:rPr>
        <w:t xml:space="preserve"> percent).</w:t>
      </w:r>
      <w:r w:rsidR="00F71535" w:rsidRPr="00110761">
        <w:rPr>
          <w:color w:val="000000"/>
          <w:szCs w:val="22"/>
        </w:rPr>
        <w:t xml:space="preserve"> </w:t>
      </w:r>
      <w:r w:rsidR="00176874" w:rsidRPr="00110761">
        <w:rPr>
          <w:color w:val="000000"/>
          <w:szCs w:val="22"/>
        </w:rPr>
        <w:t xml:space="preserve"> </w:t>
      </w:r>
      <w:r w:rsidR="00F71535" w:rsidRPr="00110761">
        <w:rPr>
          <w:color w:val="000000"/>
          <w:szCs w:val="22"/>
        </w:rPr>
        <w:t>RTC owns an 18</w:t>
      </w:r>
      <w:r w:rsidRPr="00110761">
        <w:rPr>
          <w:color w:val="000000"/>
          <w:szCs w:val="22"/>
        </w:rPr>
        <w:t xml:space="preserve"> percent limited partnership interest in Val-Ed Joint Ventures L.L.P., a Minnesota limited liability partnership which provides local exchange and exchange access services in Fargo, North Dakota and Wahpeton and Moorhead, Minnesota.</w:t>
      </w:r>
    </w:p>
    <w:p w:rsidR="00461CDA" w:rsidRPr="00110761" w:rsidRDefault="00461CDA" w:rsidP="00C149A2">
      <w:pPr>
        <w:autoSpaceDE w:val="0"/>
        <w:autoSpaceDN w:val="0"/>
        <w:adjustRightInd w:val="0"/>
        <w:ind w:firstLine="720"/>
        <w:rPr>
          <w:color w:val="000000"/>
          <w:szCs w:val="22"/>
        </w:rPr>
      </w:pPr>
    </w:p>
    <w:p w:rsidR="00461CDA" w:rsidRPr="00110761" w:rsidRDefault="00F71535" w:rsidP="00C149A2">
      <w:pPr>
        <w:autoSpaceDE w:val="0"/>
        <w:autoSpaceDN w:val="0"/>
        <w:adjustRightInd w:val="0"/>
        <w:ind w:firstLine="720"/>
        <w:rPr>
          <w:color w:val="000000"/>
          <w:szCs w:val="22"/>
        </w:rPr>
      </w:pPr>
      <w:r w:rsidRPr="00110761">
        <w:rPr>
          <w:color w:val="000000"/>
          <w:szCs w:val="22"/>
        </w:rPr>
        <w:t>O</w:t>
      </w:r>
      <w:r w:rsidR="00F15CDC" w:rsidRPr="00110761">
        <w:rPr>
          <w:color w:val="000000"/>
          <w:szCs w:val="22"/>
        </w:rPr>
        <w:t>C</w:t>
      </w:r>
      <w:r w:rsidRPr="00110761">
        <w:rPr>
          <w:color w:val="000000"/>
          <w:szCs w:val="22"/>
        </w:rPr>
        <w:t>I</w:t>
      </w:r>
      <w:r w:rsidR="00F15CDC" w:rsidRPr="00110761">
        <w:rPr>
          <w:color w:val="000000"/>
          <w:szCs w:val="22"/>
        </w:rPr>
        <w:t xml:space="preserve">, </w:t>
      </w:r>
      <w:r w:rsidR="00461CDA" w:rsidRPr="00110761">
        <w:rPr>
          <w:color w:val="000000"/>
          <w:szCs w:val="22"/>
        </w:rPr>
        <w:t>a Minnesota corporation</w:t>
      </w:r>
      <w:r w:rsidR="00F15CDC" w:rsidRPr="00110761">
        <w:rPr>
          <w:color w:val="000000"/>
          <w:szCs w:val="22"/>
        </w:rPr>
        <w:t>,</w:t>
      </w:r>
      <w:r w:rsidR="00461CDA" w:rsidRPr="00110761">
        <w:rPr>
          <w:color w:val="000000"/>
          <w:szCs w:val="22"/>
        </w:rPr>
        <w:t xml:space="preserve"> serves as a holding company for telecommunications-related investments, and also </w:t>
      </w:r>
      <w:r w:rsidR="004D19D3" w:rsidRPr="00110761">
        <w:rPr>
          <w:color w:val="000000"/>
          <w:szCs w:val="22"/>
        </w:rPr>
        <w:t>provides</w:t>
      </w:r>
      <w:r w:rsidR="00461CDA" w:rsidRPr="00110761">
        <w:rPr>
          <w:color w:val="000000"/>
          <w:szCs w:val="22"/>
        </w:rPr>
        <w:t xml:space="preserve"> long distance, interne</w:t>
      </w:r>
      <w:r w:rsidRPr="00110761">
        <w:rPr>
          <w:color w:val="000000"/>
          <w:szCs w:val="22"/>
        </w:rPr>
        <w:t>t, and video/cable services.  O</w:t>
      </w:r>
      <w:r w:rsidR="00461CDA" w:rsidRPr="00110761">
        <w:rPr>
          <w:color w:val="000000"/>
          <w:szCs w:val="22"/>
        </w:rPr>
        <w:t>C</w:t>
      </w:r>
      <w:r w:rsidRPr="00110761">
        <w:rPr>
          <w:color w:val="000000"/>
          <w:szCs w:val="22"/>
        </w:rPr>
        <w:t>I</w:t>
      </w:r>
      <w:r w:rsidR="00927C4D" w:rsidRPr="00110761">
        <w:rPr>
          <w:color w:val="000000"/>
          <w:szCs w:val="22"/>
        </w:rPr>
        <w:t xml:space="preserve"> is a wholly </w:t>
      </w:r>
      <w:r w:rsidR="00461CDA" w:rsidRPr="00110761">
        <w:rPr>
          <w:color w:val="000000"/>
          <w:szCs w:val="22"/>
        </w:rPr>
        <w:t xml:space="preserve">owned subsidiary of Park Region Mutual Telephone Company (Park Region), a Minnesota corporation and member-owned cooperative, which provides service as an </w:t>
      </w:r>
      <w:r w:rsidR="00010CE2" w:rsidRPr="00110761">
        <w:rPr>
          <w:color w:val="000000"/>
          <w:szCs w:val="22"/>
        </w:rPr>
        <w:t xml:space="preserve">incumbent </w:t>
      </w:r>
      <w:r w:rsidR="00461CDA" w:rsidRPr="00110761">
        <w:rPr>
          <w:color w:val="000000"/>
          <w:szCs w:val="22"/>
        </w:rPr>
        <w:t>LEC to six rural exchanges (Dalton, Underwood, Ashby, Erhard, Maine, and Vining) in Otter Tail and Grant Counties in west cent</w:t>
      </w:r>
      <w:r w:rsidR="00BF07BA" w:rsidRPr="00110761">
        <w:rPr>
          <w:color w:val="000000"/>
          <w:szCs w:val="22"/>
        </w:rPr>
        <w:t>ral Minnesota.</w:t>
      </w:r>
      <w:r w:rsidR="00BF07BA" w:rsidRPr="00110761">
        <w:rPr>
          <w:rStyle w:val="FootnoteReference"/>
          <w:color w:val="000000"/>
          <w:szCs w:val="22"/>
        </w:rPr>
        <w:footnoteReference w:id="2"/>
      </w:r>
      <w:r w:rsidR="00006E89" w:rsidRPr="00110761">
        <w:rPr>
          <w:color w:val="000000"/>
          <w:szCs w:val="22"/>
        </w:rPr>
        <w:t xml:space="preserve">  </w:t>
      </w:r>
      <w:r w:rsidR="00010CE2" w:rsidRPr="00110761">
        <w:rPr>
          <w:color w:val="000000"/>
          <w:szCs w:val="22"/>
        </w:rPr>
        <w:t>Applicants state that none of the member-owners of Park Region hold as much as a one percent voting or equity interest in the cooperative.</w:t>
      </w:r>
    </w:p>
    <w:p w:rsidR="00461CDA" w:rsidRPr="00110761" w:rsidRDefault="00461CDA" w:rsidP="00C149A2">
      <w:pPr>
        <w:autoSpaceDE w:val="0"/>
        <w:autoSpaceDN w:val="0"/>
        <w:adjustRightInd w:val="0"/>
        <w:ind w:firstLine="720"/>
        <w:rPr>
          <w:color w:val="000000"/>
          <w:szCs w:val="22"/>
        </w:rPr>
      </w:pPr>
    </w:p>
    <w:p w:rsidR="00775501" w:rsidRPr="00110761" w:rsidRDefault="00F71535" w:rsidP="00F71535">
      <w:pPr>
        <w:autoSpaceDE w:val="0"/>
        <w:autoSpaceDN w:val="0"/>
        <w:adjustRightInd w:val="0"/>
        <w:ind w:firstLine="720"/>
        <w:rPr>
          <w:color w:val="000000"/>
          <w:szCs w:val="22"/>
        </w:rPr>
      </w:pPr>
      <w:r w:rsidRPr="00110761">
        <w:rPr>
          <w:color w:val="000000"/>
          <w:szCs w:val="22"/>
        </w:rPr>
        <w:t>T</w:t>
      </w:r>
      <w:r w:rsidR="00D94EBC" w:rsidRPr="00110761">
        <w:rPr>
          <w:color w:val="000000"/>
          <w:szCs w:val="22"/>
        </w:rPr>
        <w:t>he proposed transaction</w:t>
      </w:r>
      <w:r w:rsidRPr="00110761">
        <w:rPr>
          <w:color w:val="000000"/>
          <w:szCs w:val="22"/>
        </w:rPr>
        <w:t xml:space="preserve"> </w:t>
      </w:r>
      <w:r w:rsidR="00010CE2" w:rsidRPr="00110761">
        <w:rPr>
          <w:color w:val="000000"/>
          <w:szCs w:val="22"/>
        </w:rPr>
        <w:t>involves</w:t>
      </w:r>
      <w:r w:rsidRPr="00110761">
        <w:rPr>
          <w:color w:val="000000"/>
          <w:szCs w:val="22"/>
        </w:rPr>
        <w:t xml:space="preserve"> the sale of substantially all the assets, properties, contracts, and business operations of </w:t>
      </w:r>
      <w:r w:rsidR="00CC246F" w:rsidRPr="00110761">
        <w:rPr>
          <w:color w:val="000000"/>
          <w:szCs w:val="22"/>
        </w:rPr>
        <w:t>RTC to OCI.  OCI will assign</w:t>
      </w:r>
      <w:r w:rsidR="00D94EBC" w:rsidRPr="00110761">
        <w:rPr>
          <w:color w:val="000000"/>
          <w:szCs w:val="22"/>
        </w:rPr>
        <w:t xml:space="preserve"> these </w:t>
      </w:r>
      <w:r w:rsidR="00927C4D" w:rsidRPr="00110761">
        <w:rPr>
          <w:color w:val="000000"/>
          <w:szCs w:val="22"/>
        </w:rPr>
        <w:t xml:space="preserve">assets to a newly formed wholly </w:t>
      </w:r>
      <w:r w:rsidR="00D94EBC" w:rsidRPr="00110761">
        <w:rPr>
          <w:color w:val="000000"/>
          <w:szCs w:val="22"/>
        </w:rPr>
        <w:t>owned subsidiary which will operate the acquired assets and provide the same local exchange and interexchan</w:t>
      </w:r>
      <w:r w:rsidR="00930E01" w:rsidRPr="00110761">
        <w:rPr>
          <w:color w:val="000000"/>
          <w:szCs w:val="22"/>
        </w:rPr>
        <w:t>ge services under the same name, “</w:t>
      </w:r>
      <w:r w:rsidR="00D94EBC" w:rsidRPr="00110761">
        <w:rPr>
          <w:color w:val="000000"/>
          <w:szCs w:val="22"/>
        </w:rPr>
        <w:t>Rothsay Telephone Company, Inc.</w:t>
      </w:r>
      <w:r w:rsidR="00930E01" w:rsidRPr="00110761">
        <w:rPr>
          <w:color w:val="000000"/>
          <w:szCs w:val="22"/>
        </w:rPr>
        <w:t>”</w:t>
      </w:r>
      <w:r w:rsidR="00D94EBC" w:rsidRPr="00110761">
        <w:rPr>
          <w:color w:val="000000"/>
          <w:szCs w:val="22"/>
        </w:rPr>
        <w:t xml:space="preserve">  In this way, OCI and its’ newly formed subsidiary</w:t>
      </w:r>
      <w:r w:rsidR="00010CE2" w:rsidRPr="00110761">
        <w:rPr>
          <w:color w:val="000000"/>
          <w:szCs w:val="22"/>
        </w:rPr>
        <w:t>,</w:t>
      </w:r>
      <w:r w:rsidR="00D94EBC" w:rsidRPr="00110761">
        <w:rPr>
          <w:color w:val="000000"/>
          <w:szCs w:val="22"/>
        </w:rPr>
        <w:t xml:space="preserve"> Rothsay Telephone Company, Inc.</w:t>
      </w:r>
      <w:r w:rsidR="00010CE2" w:rsidRPr="00110761">
        <w:rPr>
          <w:color w:val="000000"/>
          <w:szCs w:val="22"/>
        </w:rPr>
        <w:t>,</w:t>
      </w:r>
      <w:r w:rsidR="00D94EBC" w:rsidRPr="00110761">
        <w:rPr>
          <w:color w:val="000000"/>
          <w:szCs w:val="22"/>
        </w:rPr>
        <w:t xml:space="preserve"> will acquire ownership an</w:t>
      </w:r>
      <w:r w:rsidR="009722DE" w:rsidRPr="00110761">
        <w:rPr>
          <w:color w:val="000000"/>
          <w:szCs w:val="22"/>
        </w:rPr>
        <w:t xml:space="preserve">d control of the blanket </w:t>
      </w:r>
      <w:r w:rsidR="00010CE2" w:rsidRPr="00110761">
        <w:rPr>
          <w:color w:val="000000"/>
          <w:szCs w:val="22"/>
        </w:rPr>
        <w:t>s</w:t>
      </w:r>
      <w:r w:rsidR="00D94EBC" w:rsidRPr="00110761">
        <w:rPr>
          <w:color w:val="000000"/>
          <w:szCs w:val="22"/>
        </w:rPr>
        <w:t xml:space="preserve">ection 214 authorization of RTC. </w:t>
      </w:r>
      <w:r w:rsidR="00CC03AB" w:rsidRPr="00110761">
        <w:rPr>
          <w:color w:val="000000"/>
          <w:szCs w:val="22"/>
        </w:rPr>
        <w:t xml:space="preserve"> </w:t>
      </w:r>
    </w:p>
    <w:p w:rsidR="00775501" w:rsidRPr="00110761" w:rsidRDefault="00775501" w:rsidP="00775501">
      <w:pPr>
        <w:autoSpaceDE w:val="0"/>
        <w:autoSpaceDN w:val="0"/>
        <w:adjustRightInd w:val="0"/>
        <w:rPr>
          <w:color w:val="000000"/>
          <w:szCs w:val="22"/>
        </w:rPr>
      </w:pPr>
    </w:p>
    <w:p w:rsidR="001F4C36" w:rsidRPr="00110761" w:rsidRDefault="00775501" w:rsidP="0031292B">
      <w:pPr>
        <w:autoSpaceDE w:val="0"/>
        <w:autoSpaceDN w:val="0"/>
        <w:adjustRightInd w:val="0"/>
        <w:rPr>
          <w:color w:val="000000"/>
          <w:szCs w:val="22"/>
        </w:rPr>
      </w:pPr>
      <w:r w:rsidRPr="00110761">
        <w:rPr>
          <w:color w:val="000000"/>
          <w:szCs w:val="22"/>
        </w:rPr>
        <w:tab/>
      </w:r>
      <w:r w:rsidR="00CC03AB" w:rsidRPr="00110761">
        <w:rPr>
          <w:color w:val="000000"/>
          <w:szCs w:val="22"/>
        </w:rPr>
        <w:t xml:space="preserve">Applicants </w:t>
      </w:r>
      <w:r w:rsidR="0031292B" w:rsidRPr="00110761">
        <w:rPr>
          <w:color w:val="000000"/>
          <w:szCs w:val="22"/>
        </w:rPr>
        <w:t xml:space="preserve">state </w:t>
      </w:r>
      <w:r w:rsidR="00CC03AB" w:rsidRPr="00110761">
        <w:rPr>
          <w:color w:val="000000"/>
          <w:szCs w:val="22"/>
        </w:rPr>
        <w:t xml:space="preserve">that </w:t>
      </w:r>
      <w:r w:rsidR="0031292B" w:rsidRPr="00110761">
        <w:rPr>
          <w:color w:val="000000"/>
          <w:szCs w:val="22"/>
        </w:rPr>
        <w:t>RTC’s sole local telephone exchange, the Rothsay, Minnesota exchange, is adjacent to—but does not overlap or compete for customers with—th</w:t>
      </w:r>
      <w:r w:rsidR="00CC03AB" w:rsidRPr="00110761">
        <w:rPr>
          <w:color w:val="000000"/>
          <w:szCs w:val="22"/>
        </w:rPr>
        <w:t>e Fergus Falls exchange of Otter Tail Telcom</w:t>
      </w:r>
      <w:r w:rsidR="0096019A" w:rsidRPr="00110761">
        <w:rPr>
          <w:color w:val="000000"/>
          <w:szCs w:val="22"/>
        </w:rPr>
        <w:t>, LLC, which is owned by OCI (92</w:t>
      </w:r>
      <w:r w:rsidR="00CC03AB" w:rsidRPr="00110761">
        <w:rPr>
          <w:color w:val="000000"/>
          <w:szCs w:val="22"/>
        </w:rPr>
        <w:t xml:space="preserve"> percent) and RTC (7 percent)</w:t>
      </w:r>
      <w:r w:rsidR="0031292B" w:rsidRPr="00110761">
        <w:rPr>
          <w:color w:val="000000"/>
          <w:szCs w:val="22"/>
        </w:rPr>
        <w:t>.</w:t>
      </w:r>
      <w:r w:rsidR="00CC03AB" w:rsidRPr="00110761">
        <w:rPr>
          <w:rStyle w:val="FootnoteReference"/>
          <w:color w:val="000000"/>
          <w:szCs w:val="22"/>
        </w:rPr>
        <w:footnoteReference w:id="3"/>
      </w:r>
      <w:r w:rsidR="00CC03AB" w:rsidRPr="00110761">
        <w:rPr>
          <w:color w:val="000000"/>
          <w:szCs w:val="22"/>
          <w:shd w:val="clear" w:color="auto" w:fill="FFFFFF"/>
        </w:rPr>
        <w:t xml:space="preserve">  </w:t>
      </w:r>
      <w:r w:rsidR="00337A93" w:rsidRPr="00110761">
        <w:rPr>
          <w:color w:val="000000"/>
          <w:szCs w:val="22"/>
        </w:rPr>
        <w:t>A</w:t>
      </w:r>
      <w:r w:rsidR="00587F5D" w:rsidRPr="00110761">
        <w:rPr>
          <w:color w:val="000000"/>
          <w:szCs w:val="22"/>
        </w:rPr>
        <w:t>pplicants assert</w:t>
      </w:r>
      <w:r w:rsidR="00485F67" w:rsidRPr="00110761">
        <w:rPr>
          <w:color w:val="000000"/>
          <w:szCs w:val="22"/>
        </w:rPr>
        <w:t xml:space="preserve"> </w:t>
      </w:r>
      <w:r w:rsidR="00BF07BA" w:rsidRPr="00110761">
        <w:rPr>
          <w:color w:val="000000"/>
          <w:szCs w:val="22"/>
        </w:rPr>
        <w:t xml:space="preserve">that </w:t>
      </w:r>
      <w:r w:rsidR="00485F67" w:rsidRPr="00110761">
        <w:rPr>
          <w:color w:val="000000"/>
          <w:szCs w:val="22"/>
        </w:rPr>
        <w:t xml:space="preserve">the newly formed Rothsay Telephone Company </w:t>
      </w:r>
      <w:r w:rsidR="00BF07BA" w:rsidRPr="00110761">
        <w:rPr>
          <w:color w:val="000000"/>
          <w:szCs w:val="22"/>
        </w:rPr>
        <w:t>will</w:t>
      </w:r>
      <w:r w:rsidR="00485F67" w:rsidRPr="00110761">
        <w:rPr>
          <w:color w:val="000000"/>
          <w:szCs w:val="22"/>
        </w:rPr>
        <w:t xml:space="preserve"> provide service to its </w:t>
      </w:r>
      <w:r w:rsidR="00F80B2F" w:rsidRPr="00110761">
        <w:rPr>
          <w:color w:val="000000"/>
          <w:szCs w:val="22"/>
        </w:rPr>
        <w:t xml:space="preserve">customers </w:t>
      </w:r>
      <w:r w:rsidR="00485F67" w:rsidRPr="00110761">
        <w:rPr>
          <w:color w:val="000000"/>
          <w:szCs w:val="22"/>
        </w:rPr>
        <w:t>under</w:t>
      </w:r>
      <w:r w:rsidR="00F80B2F" w:rsidRPr="00110761">
        <w:rPr>
          <w:color w:val="000000"/>
          <w:szCs w:val="22"/>
        </w:rPr>
        <w:t xml:space="preserve"> the same rates, terms, and conditions as currently provided, and </w:t>
      </w:r>
      <w:r w:rsidR="00485F67" w:rsidRPr="00110761">
        <w:rPr>
          <w:color w:val="000000"/>
          <w:szCs w:val="22"/>
        </w:rPr>
        <w:t>that a grant of the application will serve the public interest, convenience, and necessity</w:t>
      </w:r>
      <w:r w:rsidR="00587F5D" w:rsidRPr="00110761">
        <w:rPr>
          <w:color w:val="000000"/>
          <w:szCs w:val="22"/>
        </w:rPr>
        <w:t>.</w:t>
      </w:r>
      <w:r w:rsidR="00010CE2" w:rsidRPr="00110761">
        <w:rPr>
          <w:rFonts w:ascii="Arial" w:hAnsi="Arial" w:cs="Arial"/>
          <w:color w:val="000000"/>
          <w:sz w:val="21"/>
          <w:szCs w:val="21"/>
        </w:rPr>
        <w:t xml:space="preserve">  </w:t>
      </w:r>
      <w:r w:rsidR="00010CE2" w:rsidRPr="00110761">
        <w:rPr>
          <w:color w:val="000000"/>
          <w:szCs w:val="22"/>
        </w:rPr>
        <w:t>We accept this for streamlined processing pursuant to our authority to afford</w:t>
      </w:r>
      <w:r w:rsidR="00010CE2" w:rsidRPr="00110761">
        <w:rPr>
          <w:rStyle w:val="apple-converted-space"/>
          <w:color w:val="000000"/>
          <w:szCs w:val="22"/>
        </w:rPr>
        <w:t> </w:t>
      </w:r>
      <w:r w:rsidR="00010CE2" w:rsidRPr="00110761">
        <w:rPr>
          <w:rStyle w:val="cosearchterm"/>
          <w:bCs/>
          <w:color w:val="000000"/>
          <w:szCs w:val="22"/>
        </w:rPr>
        <w:t>streamlining</w:t>
      </w:r>
      <w:r w:rsidR="00010CE2" w:rsidRPr="00110761">
        <w:rPr>
          <w:rStyle w:val="apple-converted-space"/>
          <w:color w:val="000000"/>
          <w:szCs w:val="22"/>
        </w:rPr>
        <w:t> </w:t>
      </w:r>
      <w:r w:rsidR="00010CE2" w:rsidRPr="00110761">
        <w:rPr>
          <w:color w:val="000000"/>
          <w:szCs w:val="22"/>
        </w:rPr>
        <w:t>to particular applications on a</w:t>
      </w:r>
      <w:r w:rsidR="00010CE2" w:rsidRPr="00110761">
        <w:rPr>
          <w:rStyle w:val="apple-converted-space"/>
          <w:color w:val="000000"/>
          <w:szCs w:val="22"/>
        </w:rPr>
        <w:t> </w:t>
      </w:r>
      <w:r w:rsidR="00010CE2" w:rsidRPr="00110761">
        <w:rPr>
          <w:rStyle w:val="cosearchterm"/>
          <w:bCs/>
          <w:color w:val="000000"/>
          <w:szCs w:val="22"/>
        </w:rPr>
        <w:t>case</w:t>
      </w:r>
      <w:r w:rsidR="00010CE2" w:rsidRPr="00110761">
        <w:rPr>
          <w:color w:val="000000"/>
          <w:szCs w:val="22"/>
        </w:rPr>
        <w:t>-</w:t>
      </w:r>
      <w:r w:rsidR="00010CE2" w:rsidRPr="00110761">
        <w:rPr>
          <w:rStyle w:val="cosearchterm"/>
          <w:bCs/>
          <w:color w:val="000000"/>
          <w:szCs w:val="22"/>
        </w:rPr>
        <w:t>by</w:t>
      </w:r>
      <w:r w:rsidR="00010CE2" w:rsidRPr="00110761">
        <w:rPr>
          <w:color w:val="000000"/>
          <w:szCs w:val="22"/>
        </w:rPr>
        <w:t>-</w:t>
      </w:r>
      <w:r w:rsidR="00010CE2" w:rsidRPr="00110761">
        <w:rPr>
          <w:rStyle w:val="cosearchterm"/>
          <w:bCs/>
          <w:color w:val="000000"/>
          <w:szCs w:val="22"/>
        </w:rPr>
        <w:t>case</w:t>
      </w:r>
      <w:r w:rsidR="00010CE2" w:rsidRPr="00110761">
        <w:rPr>
          <w:rStyle w:val="apple-converted-space"/>
          <w:color w:val="000000"/>
          <w:szCs w:val="22"/>
        </w:rPr>
        <w:t> </w:t>
      </w:r>
      <w:r w:rsidR="00010CE2" w:rsidRPr="00110761">
        <w:rPr>
          <w:color w:val="000000"/>
          <w:szCs w:val="22"/>
        </w:rPr>
        <w:t>basis.</w:t>
      </w:r>
      <w:r w:rsidR="00010CE2" w:rsidRPr="00110761">
        <w:rPr>
          <w:rStyle w:val="FootnoteReference"/>
          <w:color w:val="000000"/>
          <w:szCs w:val="22"/>
        </w:rPr>
        <w:footnoteReference w:id="4"/>
      </w:r>
    </w:p>
    <w:p w:rsidR="006E78B0" w:rsidRPr="00110761" w:rsidRDefault="006E78B0" w:rsidP="00587F5D">
      <w:pPr>
        <w:rPr>
          <w:color w:val="000000"/>
          <w:szCs w:val="22"/>
        </w:rPr>
      </w:pPr>
    </w:p>
    <w:p w:rsidR="000F6B18" w:rsidRPr="00110761" w:rsidRDefault="00BF1C1F" w:rsidP="006E78B0">
      <w:pPr>
        <w:autoSpaceDE w:val="0"/>
        <w:autoSpaceDN w:val="0"/>
        <w:adjustRightInd w:val="0"/>
        <w:ind w:left="720" w:right="144"/>
        <w:rPr>
          <w:color w:val="000000"/>
          <w:szCs w:val="22"/>
        </w:rPr>
      </w:pPr>
      <w:r w:rsidRPr="00110761">
        <w:rPr>
          <w:color w:val="000000"/>
          <w:szCs w:val="22"/>
        </w:rPr>
        <w:t xml:space="preserve">Domestic Section 214 Application Filed for the </w:t>
      </w:r>
      <w:r w:rsidR="00A04182" w:rsidRPr="00110761">
        <w:rPr>
          <w:color w:val="000000"/>
          <w:szCs w:val="22"/>
        </w:rPr>
        <w:t>A</w:t>
      </w:r>
      <w:r w:rsidR="00436674" w:rsidRPr="00110761">
        <w:rPr>
          <w:color w:val="000000"/>
          <w:szCs w:val="22"/>
        </w:rPr>
        <w:t>cquisition of</w:t>
      </w:r>
      <w:r w:rsidR="00006E89" w:rsidRPr="00110761">
        <w:rPr>
          <w:color w:val="000000"/>
          <w:szCs w:val="22"/>
        </w:rPr>
        <w:t xml:space="preserve"> </w:t>
      </w:r>
      <w:r w:rsidR="00A04182" w:rsidRPr="00110761">
        <w:rPr>
          <w:color w:val="000000"/>
          <w:szCs w:val="22"/>
        </w:rPr>
        <w:t>Assets of Rothsay Telephone Company, Inc.</w:t>
      </w:r>
      <w:r w:rsidR="00436674" w:rsidRPr="00110761">
        <w:rPr>
          <w:color w:val="000000"/>
          <w:szCs w:val="22"/>
        </w:rPr>
        <w:t xml:space="preserve"> by</w:t>
      </w:r>
      <w:r w:rsidR="00A04182" w:rsidRPr="00110761">
        <w:rPr>
          <w:color w:val="000000"/>
          <w:szCs w:val="22"/>
        </w:rPr>
        <w:t xml:space="preserve"> Otter Com, Inc.,</w:t>
      </w:r>
      <w:r w:rsidR="00252698" w:rsidRPr="00110761">
        <w:rPr>
          <w:color w:val="000000"/>
          <w:szCs w:val="22"/>
        </w:rPr>
        <w:t xml:space="preserve"> </w:t>
      </w:r>
      <w:r w:rsidRPr="00110761">
        <w:rPr>
          <w:color w:val="000000"/>
          <w:szCs w:val="22"/>
        </w:rPr>
        <w:t>WC Docket No. 1</w:t>
      </w:r>
      <w:r w:rsidR="00AA723D" w:rsidRPr="00110761">
        <w:rPr>
          <w:color w:val="000000"/>
          <w:szCs w:val="22"/>
        </w:rPr>
        <w:t>6</w:t>
      </w:r>
      <w:r w:rsidRPr="00110761">
        <w:rPr>
          <w:color w:val="000000"/>
          <w:szCs w:val="22"/>
        </w:rPr>
        <w:t>-</w:t>
      </w:r>
      <w:r w:rsidR="00A04182" w:rsidRPr="00110761">
        <w:rPr>
          <w:color w:val="000000"/>
          <w:szCs w:val="22"/>
        </w:rPr>
        <w:t>195</w:t>
      </w:r>
      <w:r w:rsidRPr="00110761">
        <w:rPr>
          <w:color w:val="000000"/>
          <w:szCs w:val="22"/>
        </w:rPr>
        <w:t xml:space="preserve"> (filed </w:t>
      </w:r>
      <w:r w:rsidR="00A04182" w:rsidRPr="00110761">
        <w:rPr>
          <w:color w:val="000000"/>
          <w:szCs w:val="22"/>
        </w:rPr>
        <w:t>June 13</w:t>
      </w:r>
      <w:r w:rsidR="00AA723D" w:rsidRPr="00110761">
        <w:rPr>
          <w:color w:val="000000"/>
          <w:szCs w:val="22"/>
        </w:rPr>
        <w:t>, 2016</w:t>
      </w:r>
      <w:r w:rsidRPr="00110761">
        <w:rPr>
          <w:color w:val="000000"/>
          <w:szCs w:val="22"/>
        </w:rPr>
        <w:t>).</w:t>
      </w:r>
    </w:p>
    <w:p w:rsidR="00F80FFB" w:rsidRPr="00110761" w:rsidRDefault="00F80FFB" w:rsidP="00F80FFB">
      <w:pPr>
        <w:autoSpaceDE w:val="0"/>
        <w:autoSpaceDN w:val="0"/>
        <w:adjustRightInd w:val="0"/>
        <w:ind w:left="720"/>
        <w:rPr>
          <w:color w:val="000000"/>
          <w:szCs w:val="22"/>
        </w:rPr>
      </w:pPr>
    </w:p>
    <w:p w:rsidR="00F80FFB" w:rsidRPr="00110761" w:rsidRDefault="00F80FFB" w:rsidP="00F80FFB">
      <w:pPr>
        <w:ind w:right="720"/>
        <w:rPr>
          <w:color w:val="000000"/>
          <w:szCs w:val="22"/>
        </w:rPr>
      </w:pPr>
      <w:r w:rsidRPr="00110761">
        <w:rPr>
          <w:b/>
          <w:color w:val="000000"/>
          <w:szCs w:val="22"/>
          <w:u w:val="single"/>
        </w:rPr>
        <w:t>GENERAL INFORMATION</w:t>
      </w:r>
    </w:p>
    <w:p w:rsidR="00F80FFB" w:rsidRPr="00110761" w:rsidRDefault="00F80FFB" w:rsidP="00F80FFB">
      <w:pPr>
        <w:ind w:right="720"/>
        <w:rPr>
          <w:color w:val="000000"/>
          <w:szCs w:val="22"/>
        </w:rPr>
      </w:pPr>
    </w:p>
    <w:p w:rsidR="00F80FFB" w:rsidRPr="00110761" w:rsidRDefault="00927C4D" w:rsidP="00F80FFB">
      <w:pPr>
        <w:ind w:firstLine="720"/>
        <w:rPr>
          <w:color w:val="000000"/>
          <w:szCs w:val="22"/>
        </w:rPr>
      </w:pPr>
      <w:r w:rsidRPr="00110761">
        <w:rPr>
          <w:color w:val="000000"/>
          <w:szCs w:val="22"/>
        </w:rPr>
        <w:t xml:space="preserve">The transfer of control identified herein has been found, upon initial review, to be acceptable for filing as a streamlined application.  </w:t>
      </w:r>
      <w:r w:rsidR="00F80FFB" w:rsidRPr="00110761">
        <w:rPr>
          <w:color w:val="000000"/>
          <w:szCs w:val="22"/>
        </w:rPr>
        <w:t>The Commission reserves the right to return any transfer application if, upon further examination, it is determined to be defective and not in conformance with the Commission’s ru</w:t>
      </w:r>
      <w:r w:rsidR="008C4993" w:rsidRPr="00110761">
        <w:rPr>
          <w:color w:val="000000"/>
          <w:szCs w:val="22"/>
        </w:rPr>
        <w:t xml:space="preserve">les and policies.  Pursuant to </w:t>
      </w:r>
      <w:r w:rsidR="00436674" w:rsidRPr="00110761">
        <w:rPr>
          <w:color w:val="000000"/>
          <w:szCs w:val="22"/>
        </w:rPr>
        <w:t>s</w:t>
      </w:r>
      <w:r w:rsidR="00F80FFB" w:rsidRPr="00110761">
        <w:rPr>
          <w:color w:val="000000"/>
          <w:szCs w:val="22"/>
        </w:rPr>
        <w:t xml:space="preserve">ection 63.03(a) of the Commission’s rules, 47 CFR § 63.03(a), interested parties may file comments </w:t>
      </w:r>
      <w:r w:rsidR="00655B3B" w:rsidRPr="00110761">
        <w:rPr>
          <w:b/>
          <w:color w:val="000000"/>
          <w:szCs w:val="22"/>
        </w:rPr>
        <w:t xml:space="preserve">on or before </w:t>
      </w:r>
      <w:r w:rsidR="00CC246F" w:rsidRPr="00110761">
        <w:rPr>
          <w:b/>
          <w:color w:val="000000"/>
          <w:szCs w:val="22"/>
        </w:rPr>
        <w:t>July 12</w:t>
      </w:r>
      <w:r w:rsidR="00F80FFB" w:rsidRPr="00110761">
        <w:rPr>
          <w:b/>
          <w:color w:val="000000"/>
          <w:szCs w:val="22"/>
        </w:rPr>
        <w:t>, 201</w:t>
      </w:r>
      <w:r w:rsidR="005437C5" w:rsidRPr="00110761">
        <w:rPr>
          <w:b/>
          <w:color w:val="000000"/>
          <w:szCs w:val="22"/>
        </w:rPr>
        <w:t>6</w:t>
      </w:r>
      <w:r w:rsidR="00F80FFB" w:rsidRPr="00110761">
        <w:rPr>
          <w:color w:val="000000"/>
          <w:szCs w:val="22"/>
        </w:rPr>
        <w:t xml:space="preserve">, and reply comments </w:t>
      </w:r>
      <w:r w:rsidR="00F80FFB" w:rsidRPr="00110761">
        <w:rPr>
          <w:b/>
          <w:color w:val="000000"/>
          <w:szCs w:val="22"/>
        </w:rPr>
        <w:t xml:space="preserve">on or before </w:t>
      </w:r>
      <w:r w:rsidR="00CC246F" w:rsidRPr="00110761">
        <w:rPr>
          <w:b/>
          <w:color w:val="000000"/>
          <w:szCs w:val="22"/>
        </w:rPr>
        <w:t>July 19</w:t>
      </w:r>
      <w:r w:rsidR="00D126DF" w:rsidRPr="00110761">
        <w:rPr>
          <w:b/>
          <w:color w:val="000000"/>
          <w:szCs w:val="22"/>
        </w:rPr>
        <w:t>,</w:t>
      </w:r>
      <w:r w:rsidR="00F80FFB" w:rsidRPr="00110761">
        <w:rPr>
          <w:b/>
          <w:color w:val="000000"/>
          <w:szCs w:val="22"/>
        </w:rPr>
        <w:t xml:space="preserve"> 201</w:t>
      </w:r>
      <w:r w:rsidR="005437C5" w:rsidRPr="00110761">
        <w:rPr>
          <w:b/>
          <w:color w:val="000000"/>
          <w:szCs w:val="22"/>
        </w:rPr>
        <w:t>6</w:t>
      </w:r>
      <w:r w:rsidR="008C4993" w:rsidRPr="00110761">
        <w:rPr>
          <w:color w:val="000000"/>
          <w:szCs w:val="22"/>
        </w:rPr>
        <w:t xml:space="preserve">.  Pursuant to </w:t>
      </w:r>
      <w:r w:rsidR="00436674" w:rsidRPr="00110761">
        <w:rPr>
          <w:color w:val="000000"/>
          <w:szCs w:val="22"/>
        </w:rPr>
        <w:t>s</w:t>
      </w:r>
      <w:r w:rsidR="00F80FFB" w:rsidRPr="00110761">
        <w:rPr>
          <w:color w:val="000000"/>
          <w:szCs w:val="22"/>
        </w:rPr>
        <w:t xml:space="preserve">ection 63.52 of the Commission’s rules, 47 C.F.R. § 63.52, commenters must serve a copy of comments on the Applicants no later than the above comment filing date.  </w:t>
      </w:r>
      <w:r w:rsidR="00436674" w:rsidRPr="00110761">
        <w:rPr>
          <w:color w:val="000000"/>
          <w:szCs w:val="22"/>
        </w:rPr>
        <w:t>Unless otherwise notified by the Commission, the Applicants may transfer assets on the 31</w:t>
      </w:r>
      <w:r w:rsidR="00436674" w:rsidRPr="00110761">
        <w:rPr>
          <w:color w:val="000000"/>
          <w:szCs w:val="22"/>
          <w:vertAlign w:val="superscript"/>
        </w:rPr>
        <w:t>st</w:t>
      </w:r>
      <w:r w:rsidR="00436674" w:rsidRPr="00110761">
        <w:rPr>
          <w:color w:val="000000"/>
          <w:szCs w:val="22"/>
        </w:rPr>
        <w:t xml:space="preserve"> day after the date of this notice.</w:t>
      </w:r>
      <w:r w:rsidR="00F80FFB" w:rsidRPr="00110761">
        <w:rPr>
          <w:color w:val="000000"/>
          <w:szCs w:val="22"/>
        </w:rPr>
        <w:t xml:space="preserve">   </w:t>
      </w:r>
    </w:p>
    <w:p w:rsidR="00F80FFB" w:rsidRPr="00CC03AB" w:rsidRDefault="00F80FFB" w:rsidP="00F80FFB">
      <w:pPr>
        <w:rPr>
          <w:szCs w:val="22"/>
        </w:rPr>
      </w:pPr>
    </w:p>
    <w:p w:rsidR="00F80FFB" w:rsidRPr="00CC03AB" w:rsidRDefault="008C4993" w:rsidP="00F80FFB">
      <w:pPr>
        <w:ind w:firstLine="720"/>
        <w:rPr>
          <w:szCs w:val="22"/>
        </w:rPr>
      </w:pPr>
      <w:r w:rsidRPr="00CC03AB">
        <w:rPr>
          <w:szCs w:val="22"/>
        </w:rPr>
        <w:lastRenderedPageBreak/>
        <w:t>Pursuant to S</w:t>
      </w:r>
      <w:r w:rsidR="00F80FFB" w:rsidRPr="00CC03AB">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9E0F18" w:rsidRPr="00D77C81" w:rsidRDefault="00D77C81" w:rsidP="00D77C81">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5D02CF">
          <w:rPr>
            <w:rStyle w:val="Hyperlink"/>
            <w:szCs w:val="22"/>
          </w:rPr>
          <w:t>gregpry.kwan@fcc.gov</w:t>
        </w:r>
      </w:hyperlink>
      <w:r w:rsidR="00F80FFB" w:rsidRPr="00D77C81">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D77C81">
        <w:rPr>
          <w:szCs w:val="22"/>
        </w:rPr>
        <w:t>Gregory Kwan</w:t>
      </w:r>
      <w:r w:rsidR="005B1E67">
        <w:rPr>
          <w:szCs w:val="22"/>
        </w:rPr>
        <w:t xml:space="preserve"> </w:t>
      </w:r>
      <w:r w:rsidR="00664E23">
        <w:rPr>
          <w:szCs w:val="22"/>
        </w:rPr>
        <w:t>at (202) 418-</w:t>
      </w:r>
      <w:r w:rsidR="00D77C81">
        <w:rPr>
          <w:szCs w:val="22"/>
        </w:rPr>
        <w:t>1191</w:t>
      </w:r>
      <w:r w:rsidR="00C36FE2">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61" w:rsidRDefault="00110761">
      <w:r>
        <w:separator/>
      </w:r>
    </w:p>
  </w:endnote>
  <w:endnote w:type="continuationSeparator" w:id="0">
    <w:p w:rsidR="00110761" w:rsidRDefault="0011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77" w:rsidRDefault="00AF2E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AF4E17">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61" w:rsidRDefault="00110761">
      <w:r>
        <w:separator/>
      </w:r>
    </w:p>
  </w:footnote>
  <w:footnote w:type="continuationSeparator" w:id="0">
    <w:p w:rsidR="00110761" w:rsidRDefault="00110761">
      <w:r>
        <w:continuationSeparator/>
      </w:r>
    </w:p>
  </w:footnote>
  <w:footnote w:id="1">
    <w:p w:rsidR="009074E9" w:rsidRPr="00006E89" w:rsidRDefault="009074E9" w:rsidP="00B03BB5">
      <w:pPr>
        <w:pStyle w:val="FootnoteText"/>
        <w:rPr>
          <w:sz w:val="20"/>
        </w:rPr>
      </w:pPr>
      <w:r w:rsidRPr="00006E89">
        <w:rPr>
          <w:rStyle w:val="FootnoteReference"/>
          <w:sz w:val="20"/>
        </w:rPr>
        <w:footnoteRef/>
      </w:r>
      <w:r w:rsidRPr="00006E89">
        <w:rPr>
          <w:sz w:val="20"/>
        </w:rPr>
        <w:t xml:space="preserve"> </w:t>
      </w:r>
      <w:r w:rsidRPr="00006E89">
        <w:rPr>
          <w:i/>
          <w:sz w:val="20"/>
        </w:rPr>
        <w:t xml:space="preserve">See </w:t>
      </w:r>
      <w:r w:rsidR="00F15CDC" w:rsidRPr="00006E89">
        <w:rPr>
          <w:sz w:val="20"/>
        </w:rPr>
        <w:t xml:space="preserve">47 U.S.C. § 214; </w:t>
      </w:r>
      <w:r w:rsidRPr="00006E89">
        <w:rPr>
          <w:sz w:val="20"/>
        </w:rPr>
        <w:t>47 C</w:t>
      </w:r>
      <w:r w:rsidR="00F15CDC" w:rsidRPr="00006E89">
        <w:rPr>
          <w:sz w:val="20"/>
        </w:rPr>
        <w:t>.F.R § 63.03</w:t>
      </w:r>
      <w:r w:rsidR="00141FE9" w:rsidRPr="00006E89">
        <w:rPr>
          <w:sz w:val="20"/>
        </w:rPr>
        <w:t xml:space="preserve">. </w:t>
      </w:r>
      <w:r w:rsidR="0031292B" w:rsidRPr="00006E89">
        <w:rPr>
          <w:sz w:val="20"/>
        </w:rPr>
        <w:t xml:space="preserve"> </w:t>
      </w:r>
    </w:p>
  </w:footnote>
  <w:footnote w:id="2">
    <w:p w:rsidR="00BF07BA" w:rsidRPr="00006E89" w:rsidRDefault="00BF07BA" w:rsidP="00BF07BA">
      <w:pPr>
        <w:autoSpaceDE w:val="0"/>
        <w:autoSpaceDN w:val="0"/>
        <w:adjustRightInd w:val="0"/>
        <w:rPr>
          <w:sz w:val="20"/>
        </w:rPr>
      </w:pPr>
      <w:r w:rsidRPr="00006E89">
        <w:rPr>
          <w:rStyle w:val="FootnoteReference"/>
          <w:sz w:val="20"/>
        </w:rPr>
        <w:footnoteRef/>
      </w:r>
      <w:r w:rsidRPr="00006E89">
        <w:rPr>
          <w:sz w:val="20"/>
        </w:rPr>
        <w:t xml:space="preserve"> After completion of the proposed tr</w:t>
      </w:r>
      <w:r w:rsidR="00F71535" w:rsidRPr="00006E89">
        <w:rPr>
          <w:sz w:val="20"/>
        </w:rPr>
        <w:t xml:space="preserve">ansaction, </w:t>
      </w:r>
      <w:r w:rsidR="004D19D3" w:rsidRPr="00006E89">
        <w:rPr>
          <w:sz w:val="20"/>
        </w:rPr>
        <w:t xml:space="preserve">Applicants state that </w:t>
      </w:r>
      <w:r w:rsidR="00F71535" w:rsidRPr="00006E89">
        <w:rPr>
          <w:sz w:val="20"/>
        </w:rPr>
        <w:t>OCI will own a 36</w:t>
      </w:r>
      <w:r w:rsidRPr="00006E89">
        <w:rPr>
          <w:sz w:val="20"/>
        </w:rPr>
        <w:t xml:space="preserve"> percent limited partnership interest in Val-Ed Joint Ventures L.L.P. </w:t>
      </w:r>
      <w:r w:rsidR="00F40D07" w:rsidRPr="00006E89">
        <w:rPr>
          <w:sz w:val="20"/>
        </w:rPr>
        <w:t xml:space="preserve"> </w:t>
      </w:r>
      <w:r w:rsidR="0096019A" w:rsidRPr="00006E89">
        <w:rPr>
          <w:sz w:val="20"/>
        </w:rPr>
        <w:t>OCI owns a controlling 92</w:t>
      </w:r>
      <w:r w:rsidRPr="00006E89">
        <w:rPr>
          <w:sz w:val="20"/>
        </w:rPr>
        <w:t xml:space="preserve"> percent member interest in Otter Tail Telcom, LLC, a Minnesota limited liability company</w:t>
      </w:r>
      <w:r w:rsidR="00930E01" w:rsidRPr="00006E89">
        <w:rPr>
          <w:sz w:val="20"/>
        </w:rPr>
        <w:t>, which</w:t>
      </w:r>
      <w:r w:rsidRPr="00006E89">
        <w:rPr>
          <w:sz w:val="20"/>
        </w:rPr>
        <w:t xml:space="preserve"> provides local exchange and exchange access services in the Fergus Falls and Battle Lake exchanges (approximately 4,200 access lines) in Otter Tail County in west central Minnesota. </w:t>
      </w:r>
      <w:r w:rsidR="00930E01" w:rsidRPr="00006E89">
        <w:rPr>
          <w:sz w:val="20"/>
        </w:rPr>
        <w:t xml:space="preserve"> </w:t>
      </w:r>
      <w:r w:rsidRPr="00006E89">
        <w:rPr>
          <w:sz w:val="20"/>
        </w:rPr>
        <w:t xml:space="preserve">After completion of the proposed transaction, </w:t>
      </w:r>
      <w:r w:rsidR="00B44C0F" w:rsidRPr="00006E89">
        <w:rPr>
          <w:sz w:val="20"/>
        </w:rPr>
        <w:t>OCI will wholly own</w:t>
      </w:r>
      <w:r w:rsidRPr="00006E89">
        <w:rPr>
          <w:sz w:val="20"/>
        </w:rPr>
        <w:t xml:space="preserve"> Otter Tail Telcom, LLC. </w:t>
      </w:r>
      <w:r w:rsidR="00930E01" w:rsidRPr="00006E89">
        <w:rPr>
          <w:sz w:val="20"/>
        </w:rPr>
        <w:t xml:space="preserve"> </w:t>
      </w:r>
      <w:r w:rsidR="00F71535" w:rsidRPr="00006E89">
        <w:rPr>
          <w:sz w:val="20"/>
        </w:rPr>
        <w:t xml:space="preserve">OCI owns a </w:t>
      </w:r>
      <w:r w:rsidR="004D19D3" w:rsidRPr="00006E89">
        <w:rPr>
          <w:sz w:val="20"/>
        </w:rPr>
        <w:t>five</w:t>
      </w:r>
      <w:r w:rsidRPr="00006E89">
        <w:rPr>
          <w:sz w:val="20"/>
        </w:rPr>
        <w:t xml:space="preserve"> percent member interest in West Central Transport Group, LLC, a Minnesota limited liability company which provides fiber optic and other transport services in Minnesota. </w:t>
      </w:r>
      <w:r w:rsidR="004D19D3" w:rsidRPr="00006E89">
        <w:rPr>
          <w:sz w:val="20"/>
        </w:rPr>
        <w:t xml:space="preserve"> </w:t>
      </w:r>
      <w:r w:rsidRPr="00006E89">
        <w:rPr>
          <w:sz w:val="20"/>
        </w:rPr>
        <w:t>After completion of the proposed t</w:t>
      </w:r>
      <w:r w:rsidR="00F71535" w:rsidRPr="00006E89">
        <w:rPr>
          <w:sz w:val="20"/>
        </w:rPr>
        <w:t>ransaction, OCI will own a 10</w:t>
      </w:r>
      <w:r w:rsidRPr="00006E89">
        <w:rPr>
          <w:sz w:val="20"/>
        </w:rPr>
        <w:t xml:space="preserve"> percent member interest in West Central Transport Group, LLC. </w:t>
      </w:r>
      <w:r w:rsidR="00930E01" w:rsidRPr="00006E89">
        <w:rPr>
          <w:sz w:val="20"/>
        </w:rPr>
        <w:t xml:space="preserve"> </w:t>
      </w:r>
      <w:r w:rsidR="00F71535" w:rsidRPr="00006E89">
        <w:rPr>
          <w:sz w:val="20"/>
        </w:rPr>
        <w:t>OCI owns a 18</w:t>
      </w:r>
      <w:r w:rsidRPr="00006E89">
        <w:rPr>
          <w:sz w:val="20"/>
        </w:rPr>
        <w:t xml:space="preserve"> percent member interest in Sky Com 700 MHZ, LLC, a Minnesota limited liability company which holds 700 MHz Low Band licenses for Stations WPZA241 and WQIZ619 in Minnesota 5 – Wilkin (CMA286).</w:t>
      </w:r>
      <w:r w:rsidR="00F40D07" w:rsidRPr="00006E89">
        <w:rPr>
          <w:sz w:val="20"/>
        </w:rPr>
        <w:t xml:space="preserve"> </w:t>
      </w:r>
      <w:r w:rsidRPr="00006E89">
        <w:rPr>
          <w:sz w:val="20"/>
        </w:rPr>
        <w:t xml:space="preserve"> Valley Telephone Company, a Minnesota Corporation and wholl</w:t>
      </w:r>
      <w:r w:rsidR="00927C4D" w:rsidRPr="00006E89">
        <w:rPr>
          <w:sz w:val="20"/>
        </w:rPr>
        <w:t xml:space="preserve">y </w:t>
      </w:r>
      <w:r w:rsidRPr="00006E89">
        <w:rPr>
          <w:sz w:val="20"/>
        </w:rPr>
        <w:t xml:space="preserve">owned subsidiary of Park </w:t>
      </w:r>
      <w:r w:rsidR="009722DE" w:rsidRPr="00006E89">
        <w:rPr>
          <w:sz w:val="20"/>
        </w:rPr>
        <w:t>Region</w:t>
      </w:r>
      <w:r w:rsidRPr="00006E89">
        <w:rPr>
          <w:sz w:val="20"/>
        </w:rPr>
        <w:t>, provides local exchange and exchange access services (approximately 500 access lines) in Browns Valley in Traverse County in west central Minnesota. Valley Telephone also provides cable television services in the Browns Valley area.</w:t>
      </w:r>
      <w:r w:rsidR="00F40D07" w:rsidRPr="00006E89">
        <w:rPr>
          <w:sz w:val="20"/>
        </w:rPr>
        <w:t xml:space="preserve"> </w:t>
      </w:r>
      <w:r w:rsidRPr="00006E89">
        <w:rPr>
          <w:sz w:val="20"/>
        </w:rPr>
        <w:t xml:space="preserve"> </w:t>
      </w:r>
      <w:r w:rsidR="004D19D3" w:rsidRPr="00006E89">
        <w:rPr>
          <w:sz w:val="20"/>
        </w:rPr>
        <w:t xml:space="preserve">Applicants state that </w:t>
      </w:r>
      <w:r w:rsidRPr="00006E89">
        <w:rPr>
          <w:sz w:val="20"/>
        </w:rPr>
        <w:t>OCI has no other affiliates that offer domestic telecommunications services.</w:t>
      </w:r>
    </w:p>
    <w:p w:rsidR="00930E01" w:rsidRPr="00006E89" w:rsidRDefault="00930E01" w:rsidP="00BF07BA">
      <w:pPr>
        <w:autoSpaceDE w:val="0"/>
        <w:autoSpaceDN w:val="0"/>
        <w:adjustRightInd w:val="0"/>
        <w:rPr>
          <w:sz w:val="20"/>
        </w:rPr>
      </w:pPr>
    </w:p>
  </w:footnote>
  <w:footnote w:id="3">
    <w:p w:rsidR="00CC03AB" w:rsidRPr="00006E89" w:rsidRDefault="00CC03AB" w:rsidP="00CC03AB">
      <w:pPr>
        <w:pStyle w:val="FootnoteText"/>
        <w:rPr>
          <w:sz w:val="20"/>
        </w:rPr>
      </w:pPr>
      <w:r w:rsidRPr="00006E89">
        <w:rPr>
          <w:rStyle w:val="FootnoteReference"/>
          <w:sz w:val="20"/>
        </w:rPr>
        <w:footnoteRef/>
      </w:r>
      <w:r w:rsidRPr="00006E89">
        <w:rPr>
          <w:sz w:val="20"/>
        </w:rPr>
        <w:t xml:space="preserve"> </w:t>
      </w:r>
      <w:r w:rsidR="00927C4D" w:rsidRPr="00006E89">
        <w:rPr>
          <w:i/>
          <w:color w:val="020100"/>
          <w:sz w:val="20"/>
        </w:rPr>
        <w:t>S</w:t>
      </w:r>
      <w:r w:rsidR="00F43F8C" w:rsidRPr="00006E89">
        <w:rPr>
          <w:i/>
          <w:color w:val="020100"/>
          <w:sz w:val="20"/>
        </w:rPr>
        <w:t xml:space="preserve">ee </w:t>
      </w:r>
      <w:r w:rsidR="0031292B" w:rsidRPr="00006E89">
        <w:rPr>
          <w:color w:val="020100"/>
          <w:sz w:val="20"/>
        </w:rPr>
        <w:t>Letter from Gerald J. Duffy, Attorney for Applicants, WC Docket No. 16-195 (filed June 24, 2016)</w:t>
      </w:r>
      <w:r w:rsidR="00F43F8C" w:rsidRPr="00006E89">
        <w:rPr>
          <w:color w:val="020100"/>
          <w:sz w:val="20"/>
        </w:rPr>
        <w:t xml:space="preserve"> (requesting streamline treatment because there are</w:t>
      </w:r>
      <w:r w:rsidR="0096019A" w:rsidRPr="00006E89">
        <w:rPr>
          <w:color w:val="020100"/>
          <w:sz w:val="20"/>
        </w:rPr>
        <w:t xml:space="preserve"> no overlapping service areas </w:t>
      </w:r>
      <w:r w:rsidR="00F43F8C" w:rsidRPr="00006E89">
        <w:rPr>
          <w:color w:val="020100"/>
          <w:sz w:val="20"/>
        </w:rPr>
        <w:t xml:space="preserve">and because the </w:t>
      </w:r>
      <w:r w:rsidR="00436674" w:rsidRPr="00006E89">
        <w:rPr>
          <w:color w:val="020100"/>
          <w:sz w:val="20"/>
        </w:rPr>
        <w:t>tra</w:t>
      </w:r>
      <w:r w:rsidR="00006E89" w:rsidRPr="00006E89">
        <w:rPr>
          <w:color w:val="020100"/>
          <w:sz w:val="20"/>
        </w:rPr>
        <w:t>n</w:t>
      </w:r>
      <w:r w:rsidR="00436674" w:rsidRPr="00006E89">
        <w:rPr>
          <w:color w:val="020100"/>
          <w:sz w:val="20"/>
        </w:rPr>
        <w:t>saction</w:t>
      </w:r>
      <w:r w:rsidR="00F43F8C" w:rsidRPr="00006E89">
        <w:rPr>
          <w:color w:val="020100"/>
          <w:sz w:val="20"/>
        </w:rPr>
        <w:t xml:space="preserve"> involve</w:t>
      </w:r>
      <w:r w:rsidR="00436674" w:rsidRPr="00006E89">
        <w:rPr>
          <w:color w:val="020100"/>
          <w:sz w:val="20"/>
        </w:rPr>
        <w:t>s</w:t>
      </w:r>
      <w:r w:rsidR="00F43F8C" w:rsidRPr="00006E89">
        <w:rPr>
          <w:color w:val="020100"/>
          <w:sz w:val="20"/>
        </w:rPr>
        <w:t xml:space="preserve"> only the assets of an incumbent LEC by means other than an acquisition of corporate control)</w:t>
      </w:r>
      <w:r w:rsidR="0031292B" w:rsidRPr="00006E89">
        <w:rPr>
          <w:color w:val="020100"/>
          <w:sz w:val="20"/>
        </w:rPr>
        <w:t xml:space="preserve">; </w:t>
      </w:r>
      <w:r w:rsidR="00927C4D" w:rsidRPr="00006E89">
        <w:rPr>
          <w:i/>
          <w:color w:val="020100"/>
          <w:sz w:val="20"/>
        </w:rPr>
        <w:t>see also</w:t>
      </w:r>
      <w:r w:rsidR="00927C4D" w:rsidRPr="00006E89">
        <w:rPr>
          <w:color w:val="020100"/>
          <w:sz w:val="20"/>
        </w:rPr>
        <w:t xml:space="preserve"> </w:t>
      </w:r>
      <w:r w:rsidR="00927C4D" w:rsidRPr="00006E89">
        <w:rPr>
          <w:i/>
          <w:color w:val="020100"/>
          <w:sz w:val="20"/>
        </w:rPr>
        <w:t>supra</w:t>
      </w:r>
      <w:r w:rsidR="00927C4D" w:rsidRPr="00006E89">
        <w:rPr>
          <w:color w:val="020100"/>
          <w:sz w:val="20"/>
        </w:rPr>
        <w:t xml:space="preserve"> note 2; </w:t>
      </w:r>
      <w:r w:rsidR="0031292B" w:rsidRPr="00006E89">
        <w:rPr>
          <w:color w:val="020100"/>
          <w:sz w:val="20"/>
        </w:rPr>
        <w:t>4</w:t>
      </w:r>
      <w:r w:rsidRPr="00006E89">
        <w:rPr>
          <w:color w:val="020100"/>
          <w:sz w:val="20"/>
        </w:rPr>
        <w:t>7 C.F.R. § 63.03(b).</w:t>
      </w:r>
    </w:p>
  </w:footnote>
  <w:footnote w:id="4">
    <w:p w:rsidR="00010CE2" w:rsidRPr="00006E89" w:rsidRDefault="00010CE2">
      <w:pPr>
        <w:pStyle w:val="FootnoteText"/>
        <w:rPr>
          <w:sz w:val="20"/>
        </w:rPr>
      </w:pPr>
      <w:r w:rsidRPr="00006E89">
        <w:rPr>
          <w:rStyle w:val="FootnoteReference"/>
          <w:sz w:val="20"/>
        </w:rPr>
        <w:footnoteRef/>
      </w:r>
      <w:r w:rsidRPr="00006E89">
        <w:rPr>
          <w:sz w:val="20"/>
        </w:rPr>
        <w:t xml:space="preserve"> </w:t>
      </w:r>
      <w:r w:rsidRPr="00110761">
        <w:rPr>
          <w:i/>
          <w:iCs/>
          <w:color w:val="000000"/>
          <w:sz w:val="20"/>
        </w:rPr>
        <w:t>See </w:t>
      </w:r>
      <w:hyperlink r:id="rId1" w:anchor="co_pp_sp_4493_5531" w:history="1">
        <w:r w:rsidRPr="00110761">
          <w:rPr>
            <w:i/>
            <w:iCs/>
            <w:color w:val="000000"/>
            <w:sz w:val="20"/>
          </w:rPr>
          <w:t>Implementation of Further Streamlining Measures for Domestic Section 214 Authorizations</w:t>
        </w:r>
        <w:r w:rsidRPr="00110761">
          <w:rPr>
            <w:color w:val="000000"/>
            <w:sz w:val="20"/>
          </w:rPr>
          <w:t>, Report and Order, 17 FCC Rcd 5517, 5531-32, 5535</w:t>
        </w:r>
      </w:hyperlink>
      <w:r w:rsidRPr="00110761">
        <w:rPr>
          <w:color w:val="000000"/>
          <w:sz w:val="20"/>
        </w:rPr>
        <w:t>, paras. 28, 34 (2002); </w:t>
      </w:r>
      <w:hyperlink r:id="rId2" w:anchor="co_pp_8b3b0000958a4" w:history="1">
        <w:r w:rsidRPr="00110761">
          <w:rPr>
            <w:color w:val="000000"/>
            <w:sz w:val="20"/>
          </w:rPr>
          <w:t>47 C.F.R § 63.03(a)</w:t>
        </w:r>
      </w:hyperlink>
      <w:r w:rsidRPr="00110761">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77" w:rsidRDefault="00AF2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77" w:rsidRDefault="00AF2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F4E1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AF4E17">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F4E1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AF4E17">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570B"/>
    <w:rsid w:val="00006E89"/>
    <w:rsid w:val="00010CE2"/>
    <w:rsid w:val="000114B5"/>
    <w:rsid w:val="00012216"/>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669CD"/>
    <w:rsid w:val="0007252B"/>
    <w:rsid w:val="00076713"/>
    <w:rsid w:val="0009126E"/>
    <w:rsid w:val="000925AB"/>
    <w:rsid w:val="00094CB0"/>
    <w:rsid w:val="000A2C47"/>
    <w:rsid w:val="000A4055"/>
    <w:rsid w:val="000A4520"/>
    <w:rsid w:val="000A45B2"/>
    <w:rsid w:val="000A6DA3"/>
    <w:rsid w:val="000A7685"/>
    <w:rsid w:val="000C0811"/>
    <w:rsid w:val="000C28B5"/>
    <w:rsid w:val="000C4780"/>
    <w:rsid w:val="000C4C46"/>
    <w:rsid w:val="000E157B"/>
    <w:rsid w:val="000E3155"/>
    <w:rsid w:val="000E760D"/>
    <w:rsid w:val="000F22CD"/>
    <w:rsid w:val="000F6B18"/>
    <w:rsid w:val="001026C6"/>
    <w:rsid w:val="00110761"/>
    <w:rsid w:val="00110942"/>
    <w:rsid w:val="00112A9B"/>
    <w:rsid w:val="00113666"/>
    <w:rsid w:val="00114CFF"/>
    <w:rsid w:val="0013052A"/>
    <w:rsid w:val="00141FE9"/>
    <w:rsid w:val="00142D36"/>
    <w:rsid w:val="00151E72"/>
    <w:rsid w:val="00153E4E"/>
    <w:rsid w:val="00154DD3"/>
    <w:rsid w:val="00156895"/>
    <w:rsid w:val="00165BD0"/>
    <w:rsid w:val="001727F8"/>
    <w:rsid w:val="00176874"/>
    <w:rsid w:val="001809F9"/>
    <w:rsid w:val="00187B28"/>
    <w:rsid w:val="00190FAB"/>
    <w:rsid w:val="00192F32"/>
    <w:rsid w:val="001A1BA2"/>
    <w:rsid w:val="001A207D"/>
    <w:rsid w:val="001A269E"/>
    <w:rsid w:val="001A2B89"/>
    <w:rsid w:val="001A3986"/>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2005"/>
    <w:rsid w:val="001E4E86"/>
    <w:rsid w:val="001E6F37"/>
    <w:rsid w:val="001F4668"/>
    <w:rsid w:val="001F4C36"/>
    <w:rsid w:val="0020536A"/>
    <w:rsid w:val="00205B87"/>
    <w:rsid w:val="0020629D"/>
    <w:rsid w:val="0020749C"/>
    <w:rsid w:val="002119BB"/>
    <w:rsid w:val="002277E1"/>
    <w:rsid w:val="00227CC7"/>
    <w:rsid w:val="00234FF8"/>
    <w:rsid w:val="002458B5"/>
    <w:rsid w:val="002479BC"/>
    <w:rsid w:val="00252698"/>
    <w:rsid w:val="002601DD"/>
    <w:rsid w:val="00261E94"/>
    <w:rsid w:val="00264B89"/>
    <w:rsid w:val="00266585"/>
    <w:rsid w:val="00272E9B"/>
    <w:rsid w:val="00274C2B"/>
    <w:rsid w:val="00280E6C"/>
    <w:rsid w:val="00295114"/>
    <w:rsid w:val="002A0D31"/>
    <w:rsid w:val="002A2546"/>
    <w:rsid w:val="002B1C38"/>
    <w:rsid w:val="002B3987"/>
    <w:rsid w:val="002C2AD8"/>
    <w:rsid w:val="002D152E"/>
    <w:rsid w:val="002D33F5"/>
    <w:rsid w:val="002D3C39"/>
    <w:rsid w:val="002D7782"/>
    <w:rsid w:val="002E0322"/>
    <w:rsid w:val="002E2641"/>
    <w:rsid w:val="002E7F1A"/>
    <w:rsid w:val="002F2AB4"/>
    <w:rsid w:val="003007C4"/>
    <w:rsid w:val="00304122"/>
    <w:rsid w:val="00305EAF"/>
    <w:rsid w:val="0031292B"/>
    <w:rsid w:val="00321B06"/>
    <w:rsid w:val="0032475C"/>
    <w:rsid w:val="00331394"/>
    <w:rsid w:val="00333620"/>
    <w:rsid w:val="003350FF"/>
    <w:rsid w:val="00336B43"/>
    <w:rsid w:val="00337A93"/>
    <w:rsid w:val="00345819"/>
    <w:rsid w:val="00352555"/>
    <w:rsid w:val="003558D9"/>
    <w:rsid w:val="00356B0F"/>
    <w:rsid w:val="0035787A"/>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65E9"/>
    <w:rsid w:val="003F08DD"/>
    <w:rsid w:val="004009F5"/>
    <w:rsid w:val="004009FF"/>
    <w:rsid w:val="00402BBF"/>
    <w:rsid w:val="00402F08"/>
    <w:rsid w:val="00406D42"/>
    <w:rsid w:val="00406EA7"/>
    <w:rsid w:val="00412D95"/>
    <w:rsid w:val="004272D7"/>
    <w:rsid w:val="00431473"/>
    <w:rsid w:val="00433C43"/>
    <w:rsid w:val="004363ED"/>
    <w:rsid w:val="00436674"/>
    <w:rsid w:val="00437390"/>
    <w:rsid w:val="00440540"/>
    <w:rsid w:val="004471D4"/>
    <w:rsid w:val="00456F02"/>
    <w:rsid w:val="00461CDA"/>
    <w:rsid w:val="004634EA"/>
    <w:rsid w:val="00464B99"/>
    <w:rsid w:val="004668F2"/>
    <w:rsid w:val="0046747F"/>
    <w:rsid w:val="004704E5"/>
    <w:rsid w:val="00471557"/>
    <w:rsid w:val="0047389D"/>
    <w:rsid w:val="004754AC"/>
    <w:rsid w:val="00483ED8"/>
    <w:rsid w:val="00485F67"/>
    <w:rsid w:val="004908CF"/>
    <w:rsid w:val="004A06AD"/>
    <w:rsid w:val="004A52B7"/>
    <w:rsid w:val="004A767A"/>
    <w:rsid w:val="004B147E"/>
    <w:rsid w:val="004B1520"/>
    <w:rsid w:val="004B2C3B"/>
    <w:rsid w:val="004B6EA1"/>
    <w:rsid w:val="004C5F29"/>
    <w:rsid w:val="004D19D3"/>
    <w:rsid w:val="004D396B"/>
    <w:rsid w:val="004D6475"/>
    <w:rsid w:val="004D67C3"/>
    <w:rsid w:val="004D74B9"/>
    <w:rsid w:val="004D75F8"/>
    <w:rsid w:val="004E32BF"/>
    <w:rsid w:val="004F0BF1"/>
    <w:rsid w:val="004F2460"/>
    <w:rsid w:val="005007B4"/>
    <w:rsid w:val="00514D74"/>
    <w:rsid w:val="00515FB3"/>
    <w:rsid w:val="00516F9F"/>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B6142"/>
    <w:rsid w:val="005C2131"/>
    <w:rsid w:val="005C26CE"/>
    <w:rsid w:val="005C3917"/>
    <w:rsid w:val="005E6A88"/>
    <w:rsid w:val="005F1B83"/>
    <w:rsid w:val="00612B09"/>
    <w:rsid w:val="00616866"/>
    <w:rsid w:val="0062123A"/>
    <w:rsid w:val="00622DC4"/>
    <w:rsid w:val="006252C2"/>
    <w:rsid w:val="00625F14"/>
    <w:rsid w:val="00630B2B"/>
    <w:rsid w:val="00632DEA"/>
    <w:rsid w:val="006338B8"/>
    <w:rsid w:val="00635D3A"/>
    <w:rsid w:val="0064159A"/>
    <w:rsid w:val="006429B2"/>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F10"/>
    <w:rsid w:val="00694E3C"/>
    <w:rsid w:val="006A554C"/>
    <w:rsid w:val="006A55EB"/>
    <w:rsid w:val="006A6B79"/>
    <w:rsid w:val="006B33F3"/>
    <w:rsid w:val="006C05E5"/>
    <w:rsid w:val="006C11FC"/>
    <w:rsid w:val="006C35E9"/>
    <w:rsid w:val="006C4EFF"/>
    <w:rsid w:val="006C607D"/>
    <w:rsid w:val="006C636E"/>
    <w:rsid w:val="006C7CD1"/>
    <w:rsid w:val="006D1A21"/>
    <w:rsid w:val="006D1DCD"/>
    <w:rsid w:val="006D1FA6"/>
    <w:rsid w:val="006D25CE"/>
    <w:rsid w:val="006D3EF3"/>
    <w:rsid w:val="006D6877"/>
    <w:rsid w:val="006D763F"/>
    <w:rsid w:val="006E2CD3"/>
    <w:rsid w:val="006E78B0"/>
    <w:rsid w:val="006F20ED"/>
    <w:rsid w:val="006F6A1D"/>
    <w:rsid w:val="00703EC6"/>
    <w:rsid w:val="00706AC9"/>
    <w:rsid w:val="0071025C"/>
    <w:rsid w:val="00714819"/>
    <w:rsid w:val="00716D2D"/>
    <w:rsid w:val="00717C73"/>
    <w:rsid w:val="007217B1"/>
    <w:rsid w:val="00724554"/>
    <w:rsid w:val="00727EC7"/>
    <w:rsid w:val="00732551"/>
    <w:rsid w:val="007420BA"/>
    <w:rsid w:val="0075287B"/>
    <w:rsid w:val="00755072"/>
    <w:rsid w:val="00755E16"/>
    <w:rsid w:val="00756B80"/>
    <w:rsid w:val="00756B88"/>
    <w:rsid w:val="00763353"/>
    <w:rsid w:val="00775501"/>
    <w:rsid w:val="0077636A"/>
    <w:rsid w:val="007857C7"/>
    <w:rsid w:val="00792794"/>
    <w:rsid w:val="0079745F"/>
    <w:rsid w:val="007B0E00"/>
    <w:rsid w:val="007B5F78"/>
    <w:rsid w:val="007B6D6E"/>
    <w:rsid w:val="007C0877"/>
    <w:rsid w:val="007C0FD1"/>
    <w:rsid w:val="007C3A5F"/>
    <w:rsid w:val="007C3BD7"/>
    <w:rsid w:val="007C465B"/>
    <w:rsid w:val="007C6DF4"/>
    <w:rsid w:val="007D5DC4"/>
    <w:rsid w:val="007E0595"/>
    <w:rsid w:val="007E0815"/>
    <w:rsid w:val="007F3876"/>
    <w:rsid w:val="007F3CD7"/>
    <w:rsid w:val="00801697"/>
    <w:rsid w:val="00804FE6"/>
    <w:rsid w:val="00805979"/>
    <w:rsid w:val="00807C6E"/>
    <w:rsid w:val="0081400F"/>
    <w:rsid w:val="0081552C"/>
    <w:rsid w:val="00817653"/>
    <w:rsid w:val="00817D67"/>
    <w:rsid w:val="00830946"/>
    <w:rsid w:val="00832D56"/>
    <w:rsid w:val="00856727"/>
    <w:rsid w:val="00856872"/>
    <w:rsid w:val="008656D9"/>
    <w:rsid w:val="008753EC"/>
    <w:rsid w:val="0088214B"/>
    <w:rsid w:val="00887198"/>
    <w:rsid w:val="008917E6"/>
    <w:rsid w:val="00891AD2"/>
    <w:rsid w:val="00894F4D"/>
    <w:rsid w:val="00897BDD"/>
    <w:rsid w:val="008A1274"/>
    <w:rsid w:val="008A12E6"/>
    <w:rsid w:val="008A4DCF"/>
    <w:rsid w:val="008A6B6F"/>
    <w:rsid w:val="008B02D0"/>
    <w:rsid w:val="008B06B4"/>
    <w:rsid w:val="008B2C64"/>
    <w:rsid w:val="008B7C7A"/>
    <w:rsid w:val="008C2B82"/>
    <w:rsid w:val="008C4993"/>
    <w:rsid w:val="008C4B79"/>
    <w:rsid w:val="008D3DB7"/>
    <w:rsid w:val="008D6423"/>
    <w:rsid w:val="008D6469"/>
    <w:rsid w:val="008E37AE"/>
    <w:rsid w:val="008E78C2"/>
    <w:rsid w:val="008F20A2"/>
    <w:rsid w:val="008F2BB5"/>
    <w:rsid w:val="008F2BD8"/>
    <w:rsid w:val="008F6A9B"/>
    <w:rsid w:val="0090088A"/>
    <w:rsid w:val="009036A1"/>
    <w:rsid w:val="0090733F"/>
    <w:rsid w:val="009074E9"/>
    <w:rsid w:val="00927C4D"/>
    <w:rsid w:val="009305A4"/>
    <w:rsid w:val="00930DEB"/>
    <w:rsid w:val="00930E01"/>
    <w:rsid w:val="009322CC"/>
    <w:rsid w:val="0093341E"/>
    <w:rsid w:val="00933726"/>
    <w:rsid w:val="00933D52"/>
    <w:rsid w:val="00933F7C"/>
    <w:rsid w:val="00940008"/>
    <w:rsid w:val="00941ED1"/>
    <w:rsid w:val="009432EF"/>
    <w:rsid w:val="00957B60"/>
    <w:rsid w:val="0096019A"/>
    <w:rsid w:val="00960ED3"/>
    <w:rsid w:val="00967F4A"/>
    <w:rsid w:val="009722DE"/>
    <w:rsid w:val="00972567"/>
    <w:rsid w:val="00972AE9"/>
    <w:rsid w:val="00975232"/>
    <w:rsid w:val="00977C32"/>
    <w:rsid w:val="0099635A"/>
    <w:rsid w:val="009A3AF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0F18"/>
    <w:rsid w:val="009E4540"/>
    <w:rsid w:val="009E5CFD"/>
    <w:rsid w:val="009F590D"/>
    <w:rsid w:val="009F764E"/>
    <w:rsid w:val="00A04182"/>
    <w:rsid w:val="00A10A09"/>
    <w:rsid w:val="00A14541"/>
    <w:rsid w:val="00A1474A"/>
    <w:rsid w:val="00A149C4"/>
    <w:rsid w:val="00A31E0F"/>
    <w:rsid w:val="00A3235E"/>
    <w:rsid w:val="00A3589F"/>
    <w:rsid w:val="00A36D2B"/>
    <w:rsid w:val="00A45A02"/>
    <w:rsid w:val="00A45E96"/>
    <w:rsid w:val="00A56D3D"/>
    <w:rsid w:val="00A75ACA"/>
    <w:rsid w:val="00A8048E"/>
    <w:rsid w:val="00A80AD8"/>
    <w:rsid w:val="00A82C60"/>
    <w:rsid w:val="00A878C7"/>
    <w:rsid w:val="00A924AC"/>
    <w:rsid w:val="00A93F47"/>
    <w:rsid w:val="00AA04D5"/>
    <w:rsid w:val="00AA0ED6"/>
    <w:rsid w:val="00AA5130"/>
    <w:rsid w:val="00AA723D"/>
    <w:rsid w:val="00AB2CBC"/>
    <w:rsid w:val="00AB507C"/>
    <w:rsid w:val="00AB781A"/>
    <w:rsid w:val="00AC3819"/>
    <w:rsid w:val="00AD765A"/>
    <w:rsid w:val="00AE039B"/>
    <w:rsid w:val="00AE2EB5"/>
    <w:rsid w:val="00AE3CBB"/>
    <w:rsid w:val="00AF2E77"/>
    <w:rsid w:val="00AF3BBA"/>
    <w:rsid w:val="00AF4E17"/>
    <w:rsid w:val="00B03BB5"/>
    <w:rsid w:val="00B1118C"/>
    <w:rsid w:val="00B17211"/>
    <w:rsid w:val="00B21A75"/>
    <w:rsid w:val="00B253BD"/>
    <w:rsid w:val="00B27DCF"/>
    <w:rsid w:val="00B360A5"/>
    <w:rsid w:val="00B418FA"/>
    <w:rsid w:val="00B427D3"/>
    <w:rsid w:val="00B44C0F"/>
    <w:rsid w:val="00B53DE7"/>
    <w:rsid w:val="00B558E7"/>
    <w:rsid w:val="00B60477"/>
    <w:rsid w:val="00B63079"/>
    <w:rsid w:val="00B63F31"/>
    <w:rsid w:val="00B72906"/>
    <w:rsid w:val="00B750D5"/>
    <w:rsid w:val="00B800AF"/>
    <w:rsid w:val="00B815D7"/>
    <w:rsid w:val="00B969C9"/>
    <w:rsid w:val="00BA30A4"/>
    <w:rsid w:val="00BA3857"/>
    <w:rsid w:val="00BB2CF8"/>
    <w:rsid w:val="00BB7DC6"/>
    <w:rsid w:val="00BC4533"/>
    <w:rsid w:val="00BC717D"/>
    <w:rsid w:val="00BD3DD4"/>
    <w:rsid w:val="00BE0887"/>
    <w:rsid w:val="00BE0BD9"/>
    <w:rsid w:val="00BE34E5"/>
    <w:rsid w:val="00BE4CFF"/>
    <w:rsid w:val="00BF07BA"/>
    <w:rsid w:val="00BF1C1F"/>
    <w:rsid w:val="00BF49F7"/>
    <w:rsid w:val="00C04F2B"/>
    <w:rsid w:val="00C149A2"/>
    <w:rsid w:val="00C2115F"/>
    <w:rsid w:val="00C255BC"/>
    <w:rsid w:val="00C35242"/>
    <w:rsid w:val="00C36FE2"/>
    <w:rsid w:val="00C419F7"/>
    <w:rsid w:val="00C41B9D"/>
    <w:rsid w:val="00C5086E"/>
    <w:rsid w:val="00C50A83"/>
    <w:rsid w:val="00C51228"/>
    <w:rsid w:val="00C527E5"/>
    <w:rsid w:val="00C54121"/>
    <w:rsid w:val="00C6038C"/>
    <w:rsid w:val="00C62628"/>
    <w:rsid w:val="00C6684C"/>
    <w:rsid w:val="00C76EFA"/>
    <w:rsid w:val="00C81BA2"/>
    <w:rsid w:val="00C900AE"/>
    <w:rsid w:val="00C923C2"/>
    <w:rsid w:val="00CA5DD3"/>
    <w:rsid w:val="00CB19AC"/>
    <w:rsid w:val="00CB7F6D"/>
    <w:rsid w:val="00CC03AB"/>
    <w:rsid w:val="00CC09A4"/>
    <w:rsid w:val="00CC246F"/>
    <w:rsid w:val="00CC496E"/>
    <w:rsid w:val="00CC5D6E"/>
    <w:rsid w:val="00CD3B03"/>
    <w:rsid w:val="00CD7FD6"/>
    <w:rsid w:val="00CE40A4"/>
    <w:rsid w:val="00CE6AA5"/>
    <w:rsid w:val="00CF6A87"/>
    <w:rsid w:val="00D0013A"/>
    <w:rsid w:val="00D011DA"/>
    <w:rsid w:val="00D126DF"/>
    <w:rsid w:val="00D24728"/>
    <w:rsid w:val="00D248A8"/>
    <w:rsid w:val="00D25DB8"/>
    <w:rsid w:val="00D27120"/>
    <w:rsid w:val="00D3731D"/>
    <w:rsid w:val="00D44068"/>
    <w:rsid w:val="00D466B9"/>
    <w:rsid w:val="00D50D22"/>
    <w:rsid w:val="00D50D2B"/>
    <w:rsid w:val="00D62953"/>
    <w:rsid w:val="00D70329"/>
    <w:rsid w:val="00D71F6B"/>
    <w:rsid w:val="00D72792"/>
    <w:rsid w:val="00D7450C"/>
    <w:rsid w:val="00D77C81"/>
    <w:rsid w:val="00D86BFA"/>
    <w:rsid w:val="00D9107B"/>
    <w:rsid w:val="00D91896"/>
    <w:rsid w:val="00D927ED"/>
    <w:rsid w:val="00D94EBC"/>
    <w:rsid w:val="00D97B31"/>
    <w:rsid w:val="00DA50A3"/>
    <w:rsid w:val="00DA57FA"/>
    <w:rsid w:val="00DB444B"/>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66842"/>
    <w:rsid w:val="00E812F7"/>
    <w:rsid w:val="00E932BC"/>
    <w:rsid w:val="00EA2DB3"/>
    <w:rsid w:val="00EA472D"/>
    <w:rsid w:val="00EA6630"/>
    <w:rsid w:val="00EB2EE1"/>
    <w:rsid w:val="00EB3220"/>
    <w:rsid w:val="00EB52D2"/>
    <w:rsid w:val="00EC45B8"/>
    <w:rsid w:val="00ED32CD"/>
    <w:rsid w:val="00ED7B69"/>
    <w:rsid w:val="00EE5616"/>
    <w:rsid w:val="00EF7DA7"/>
    <w:rsid w:val="00F03304"/>
    <w:rsid w:val="00F11571"/>
    <w:rsid w:val="00F15CDC"/>
    <w:rsid w:val="00F17A33"/>
    <w:rsid w:val="00F2097E"/>
    <w:rsid w:val="00F2332A"/>
    <w:rsid w:val="00F33F22"/>
    <w:rsid w:val="00F36993"/>
    <w:rsid w:val="00F40D07"/>
    <w:rsid w:val="00F43775"/>
    <w:rsid w:val="00F43F8C"/>
    <w:rsid w:val="00F466A5"/>
    <w:rsid w:val="00F50F06"/>
    <w:rsid w:val="00F60F8D"/>
    <w:rsid w:val="00F71535"/>
    <w:rsid w:val="00F80B2F"/>
    <w:rsid w:val="00F80FFB"/>
    <w:rsid w:val="00F82BE6"/>
    <w:rsid w:val="00F831DC"/>
    <w:rsid w:val="00F9738D"/>
    <w:rsid w:val="00FB0C70"/>
    <w:rsid w:val="00FC0585"/>
    <w:rsid w:val="00FC0D4A"/>
    <w:rsid w:val="00FC0DDB"/>
    <w:rsid w:val="00FC103B"/>
    <w:rsid w:val="00FC1DAA"/>
    <w:rsid w:val="00FC3100"/>
    <w:rsid w:val="00FC336B"/>
    <w:rsid w:val="00FC73A8"/>
    <w:rsid w:val="00FC73EB"/>
    <w:rsid w:val="00FC75D5"/>
    <w:rsid w:val="00FD1B4E"/>
    <w:rsid w:val="00FD1CD8"/>
    <w:rsid w:val="00FD62FA"/>
    <w:rsid w:val="00FD63AA"/>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010CE2"/>
  </w:style>
  <w:style w:type="character" w:customStyle="1" w:styleId="cosearchterm">
    <w:name w:val="co_searchterm"/>
    <w:rsid w:val="00010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p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1003</Words>
  <Characters>5649</Characters>
  <Application>Microsoft Office Word</Application>
  <DocSecurity>0</DocSecurity>
  <Lines>107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6662</CharactersWithSpaces>
  <SharedDoc>false</SharedDoc>
  <HyperlinkBase> </HyperlinkBase>
  <HLinks>
    <vt:vector size="30" baseType="variant">
      <vt:variant>
        <vt:i4>1507426</vt:i4>
      </vt:variant>
      <vt:variant>
        <vt:i4>6</vt:i4>
      </vt:variant>
      <vt:variant>
        <vt:i4>0</vt:i4>
      </vt:variant>
      <vt:variant>
        <vt:i4>5</vt:i4>
      </vt:variant>
      <vt:variant>
        <vt:lpwstr>mailto:jim.bird@fcc.gov</vt:lpwstr>
      </vt:variant>
      <vt:variant>
        <vt:lpwstr/>
      </vt:variant>
      <vt:variant>
        <vt:i4>65656</vt:i4>
      </vt:variant>
      <vt:variant>
        <vt:i4>3</vt:i4>
      </vt:variant>
      <vt:variant>
        <vt:i4>0</vt:i4>
      </vt:variant>
      <vt:variant>
        <vt:i4>5</vt:i4>
      </vt:variant>
      <vt:variant>
        <vt:lpwstr>mailto:gregpry.kwan@fcc.gov</vt:lpwstr>
      </vt:variant>
      <vt:variant>
        <vt:lpwstr/>
      </vt:variant>
      <vt:variant>
        <vt:i4>6029364</vt:i4>
      </vt:variant>
      <vt:variant>
        <vt:i4>0</vt:i4>
      </vt:variant>
      <vt:variant>
        <vt:i4>0</vt:i4>
      </vt:variant>
      <vt:variant>
        <vt:i4>5</vt:i4>
      </vt:variant>
      <vt:variant>
        <vt:lpwstr>mailto:tracey.wilson@fcc.gov</vt:lpwstr>
      </vt:variant>
      <vt:variant>
        <vt:lpwstr/>
      </vt:variant>
      <vt:variant>
        <vt:i4>1638492</vt:i4>
      </vt:variant>
      <vt:variant>
        <vt:i4>3</vt:i4>
      </vt:variant>
      <vt:variant>
        <vt:i4>0</vt:i4>
      </vt:variant>
      <vt:variant>
        <vt:i4>5</vt:i4>
      </vt:variant>
      <vt:variant>
        <vt:lpwstr>https://1.next.westlaw.com/Link/Document/FullText?findType=L&amp;pubNum=1000547&amp;cite=47CFRS63.03&amp;originatingDoc=Ica44cf6399a811e590d4edf60ce7d742&amp;refType=RB&amp;originationContext=document&amp;transitionType=DocumentItem&amp;contextData=(sc.Search)</vt:lpwstr>
      </vt:variant>
      <vt:variant>
        <vt:lpwstr>co_pp_8b3b0000958a4</vt:lpwstr>
      </vt:variant>
      <vt:variant>
        <vt:i4>655369</vt:i4>
      </vt:variant>
      <vt:variant>
        <vt:i4>0</vt:i4>
      </vt:variant>
      <vt:variant>
        <vt:i4>0</vt:i4>
      </vt:variant>
      <vt:variant>
        <vt:i4>5</vt:i4>
      </vt:variant>
      <vt:variant>
        <vt:lpwstr>https://1.next.westlaw.com/Link/Document/FullText?findType=Y&amp;serNum=2002201446&amp;pubNum=0004493&amp;originatingDoc=Ica44cf6399a811e590d4edf60ce7d742&amp;refType=CA&amp;fi=co_pp_sp_4493_5531&amp;originationContext=document&amp;transitionType=DocumentItem&amp;contextData=(sc.Search)</vt:lpwstr>
      </vt:variant>
      <vt:variant>
        <vt:lpwstr>co_pp_sp_4493_5531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2016-06-28T17:48:00Z</dcterms:created>
  <dcterms:modified xsi:type="dcterms:W3CDTF">2016-06-28T17:48:00Z</dcterms:modified>
  <cp:category> </cp:category>
  <cp:contentStatus> </cp:contentStatus>
</cp:coreProperties>
</file>