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2D18BE">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C81BA2">
        <w:rPr>
          <w:szCs w:val="22"/>
        </w:rPr>
        <w:t xml:space="preserve"> </w:t>
      </w:r>
      <w:r w:rsidR="0046747F" w:rsidRPr="00D27120">
        <w:rPr>
          <w:szCs w:val="22"/>
        </w:rPr>
        <w:t xml:space="preserve"> </w:t>
      </w:r>
    </w:p>
    <w:p w:rsidR="006A6D3F" w:rsidRPr="00D27120" w:rsidRDefault="006A6D3F" w:rsidP="006A6D3F">
      <w:pPr>
        <w:jc w:val="right"/>
        <w:rPr>
          <w:b/>
          <w:szCs w:val="22"/>
        </w:rPr>
      </w:pPr>
      <w:r w:rsidRPr="00D27120">
        <w:rPr>
          <w:b/>
          <w:szCs w:val="22"/>
        </w:rPr>
        <w:lastRenderedPageBreak/>
        <w:t>DA 1</w:t>
      </w:r>
      <w:r w:rsidR="00F245E9">
        <w:rPr>
          <w:b/>
          <w:szCs w:val="22"/>
        </w:rPr>
        <w:t>6-</w:t>
      </w:r>
      <w:r w:rsidR="00050CE7">
        <w:rPr>
          <w:b/>
          <w:szCs w:val="22"/>
        </w:rPr>
        <w:t>799</w:t>
      </w:r>
    </w:p>
    <w:p w:rsidR="006A6D3F" w:rsidRPr="00D27120" w:rsidRDefault="008A3307" w:rsidP="006A6D3F">
      <w:pPr>
        <w:spacing w:before="60"/>
        <w:jc w:val="right"/>
        <w:rPr>
          <w:b/>
          <w:szCs w:val="22"/>
        </w:rPr>
      </w:pPr>
      <w:r>
        <w:rPr>
          <w:b/>
          <w:szCs w:val="22"/>
        </w:rPr>
        <w:t>Ju</w:t>
      </w:r>
      <w:r w:rsidR="00851A11">
        <w:rPr>
          <w:b/>
          <w:szCs w:val="22"/>
        </w:rPr>
        <w:t>ly</w:t>
      </w:r>
      <w:r w:rsidR="006A6D3F">
        <w:rPr>
          <w:b/>
          <w:szCs w:val="22"/>
        </w:rPr>
        <w:t xml:space="preserve"> </w:t>
      </w:r>
      <w:r w:rsidR="004F0EDD">
        <w:rPr>
          <w:b/>
          <w:szCs w:val="22"/>
        </w:rPr>
        <w:t>14</w:t>
      </w:r>
      <w:r w:rsidR="006A6D3F">
        <w:rPr>
          <w:b/>
          <w:szCs w:val="22"/>
        </w:rPr>
        <w:t>,</w:t>
      </w:r>
      <w:r w:rsidR="006A6D3F" w:rsidRPr="00D27120">
        <w:rPr>
          <w:b/>
          <w:szCs w:val="22"/>
        </w:rPr>
        <w:t xml:space="preserve"> 201</w:t>
      </w:r>
      <w:r w:rsidR="006A6D3F">
        <w:rPr>
          <w:b/>
          <w:szCs w:val="22"/>
        </w:rPr>
        <w:t>6</w:t>
      </w:r>
    </w:p>
    <w:p w:rsidR="006A6D3F" w:rsidRPr="00D27120" w:rsidRDefault="006A6D3F" w:rsidP="006A6D3F">
      <w:pPr>
        <w:tabs>
          <w:tab w:val="left" w:pos="5900"/>
        </w:tabs>
        <w:rPr>
          <w:szCs w:val="22"/>
        </w:rPr>
      </w:pPr>
      <w:r w:rsidRPr="00D27120">
        <w:rPr>
          <w:szCs w:val="22"/>
        </w:rPr>
        <w:tab/>
      </w:r>
    </w:p>
    <w:p w:rsidR="006A6D3F" w:rsidRPr="00194FD1" w:rsidRDefault="006A6D3F" w:rsidP="006A6D3F">
      <w:pPr>
        <w:jc w:val="center"/>
        <w:rPr>
          <w:b/>
          <w:bCs/>
          <w:szCs w:val="22"/>
        </w:rPr>
      </w:pPr>
      <w:r w:rsidRPr="00194FD1">
        <w:rPr>
          <w:b/>
          <w:bCs/>
          <w:szCs w:val="22"/>
        </w:rPr>
        <w:t xml:space="preserve">DOMESTIC SECTION 214 APPLICATION FILED FOR THE </w:t>
      </w:r>
    </w:p>
    <w:p w:rsidR="00651589" w:rsidRDefault="006A6D3F" w:rsidP="002A772B">
      <w:pPr>
        <w:jc w:val="center"/>
        <w:rPr>
          <w:b/>
          <w:bCs/>
          <w:szCs w:val="22"/>
        </w:rPr>
      </w:pPr>
      <w:r w:rsidRPr="00194FD1">
        <w:rPr>
          <w:b/>
          <w:bCs/>
          <w:szCs w:val="22"/>
        </w:rPr>
        <w:t xml:space="preserve">TRANSFER OF CONTROL OF </w:t>
      </w:r>
      <w:r w:rsidR="006D4762">
        <w:rPr>
          <w:b/>
          <w:bCs/>
          <w:szCs w:val="22"/>
        </w:rPr>
        <w:t xml:space="preserve">OXFORD NETWORKS HOLDINGS, INC. </w:t>
      </w:r>
    </w:p>
    <w:p w:rsidR="002A772B" w:rsidRPr="00194FD1" w:rsidRDefault="006D4762" w:rsidP="002A772B">
      <w:pPr>
        <w:jc w:val="center"/>
        <w:rPr>
          <w:b/>
          <w:bCs/>
          <w:szCs w:val="22"/>
        </w:rPr>
      </w:pPr>
      <w:r>
        <w:rPr>
          <w:b/>
          <w:bCs/>
          <w:szCs w:val="22"/>
        </w:rPr>
        <w:t>TO OHCP NORTHEASTERN FIBER BUYER, INC.</w:t>
      </w:r>
    </w:p>
    <w:p w:rsidR="006A6D3F" w:rsidRPr="00194FD1" w:rsidRDefault="006A6D3F" w:rsidP="006A6D3F">
      <w:pPr>
        <w:jc w:val="center"/>
        <w:rPr>
          <w:b/>
          <w:szCs w:val="22"/>
        </w:rPr>
      </w:pPr>
    </w:p>
    <w:p w:rsidR="006A6D3F" w:rsidRPr="00194FD1" w:rsidRDefault="006D4762" w:rsidP="006A6D3F">
      <w:pPr>
        <w:spacing w:after="240"/>
        <w:jc w:val="center"/>
        <w:rPr>
          <w:b/>
          <w:szCs w:val="22"/>
        </w:rPr>
      </w:pPr>
      <w:r>
        <w:rPr>
          <w:b/>
          <w:szCs w:val="22"/>
        </w:rPr>
        <w:t>NON-</w:t>
      </w:r>
      <w:r w:rsidR="006A6D3F" w:rsidRPr="00194FD1">
        <w:rPr>
          <w:b/>
          <w:szCs w:val="22"/>
        </w:rPr>
        <w:t>STREAMLINED PLEADING CYCLE ESTABLISHED</w:t>
      </w:r>
    </w:p>
    <w:p w:rsidR="006A6D3F" w:rsidRPr="00194FD1" w:rsidRDefault="006A6D3F" w:rsidP="006A6D3F">
      <w:pPr>
        <w:jc w:val="center"/>
        <w:rPr>
          <w:b/>
          <w:szCs w:val="22"/>
        </w:rPr>
      </w:pPr>
      <w:r w:rsidRPr="00194FD1">
        <w:rPr>
          <w:b/>
          <w:szCs w:val="22"/>
        </w:rPr>
        <w:t>WC Docket No. 1</w:t>
      </w:r>
      <w:r w:rsidR="009D0E1C" w:rsidRPr="00194FD1">
        <w:rPr>
          <w:b/>
          <w:szCs w:val="22"/>
        </w:rPr>
        <w:t>6-</w:t>
      </w:r>
      <w:r w:rsidR="006D4762">
        <w:rPr>
          <w:b/>
          <w:szCs w:val="22"/>
        </w:rPr>
        <w:t>222</w:t>
      </w:r>
    </w:p>
    <w:p w:rsidR="008C607A" w:rsidRPr="00194FD1" w:rsidRDefault="008C607A" w:rsidP="006A6D3F">
      <w:pPr>
        <w:jc w:val="center"/>
        <w:rPr>
          <w:szCs w:val="22"/>
        </w:rPr>
      </w:pPr>
    </w:p>
    <w:p w:rsidR="006A6D3F" w:rsidRPr="00194FD1" w:rsidRDefault="006A6D3F" w:rsidP="006A6D3F">
      <w:pPr>
        <w:pStyle w:val="NoSpacing"/>
        <w:rPr>
          <w:b/>
          <w:szCs w:val="22"/>
        </w:rPr>
      </w:pPr>
      <w:r w:rsidRPr="00194FD1">
        <w:rPr>
          <w:b/>
          <w:szCs w:val="22"/>
        </w:rPr>
        <w:t xml:space="preserve">Comments Due:  </w:t>
      </w:r>
      <w:r w:rsidR="008A3307" w:rsidRPr="00194FD1">
        <w:rPr>
          <w:b/>
          <w:szCs w:val="22"/>
        </w:rPr>
        <w:t>Ju</w:t>
      </w:r>
      <w:r w:rsidR="003570D2" w:rsidRPr="00194FD1">
        <w:rPr>
          <w:b/>
          <w:szCs w:val="22"/>
        </w:rPr>
        <w:t>ly</w:t>
      </w:r>
      <w:r w:rsidR="008A3307" w:rsidRPr="00194FD1">
        <w:rPr>
          <w:b/>
          <w:szCs w:val="22"/>
        </w:rPr>
        <w:t xml:space="preserve"> </w:t>
      </w:r>
      <w:r w:rsidR="002A48E4">
        <w:rPr>
          <w:b/>
          <w:szCs w:val="22"/>
        </w:rPr>
        <w:t>28</w:t>
      </w:r>
      <w:r w:rsidRPr="00194FD1">
        <w:rPr>
          <w:b/>
          <w:szCs w:val="22"/>
        </w:rPr>
        <w:t>, 2016</w:t>
      </w:r>
    </w:p>
    <w:p w:rsidR="006A6D3F" w:rsidRPr="00194FD1" w:rsidRDefault="006A6D3F" w:rsidP="006A6D3F">
      <w:pPr>
        <w:pStyle w:val="NoSpacing"/>
        <w:rPr>
          <w:b/>
          <w:szCs w:val="22"/>
        </w:rPr>
      </w:pPr>
      <w:r w:rsidRPr="00194FD1">
        <w:rPr>
          <w:b/>
          <w:szCs w:val="22"/>
        </w:rPr>
        <w:t xml:space="preserve">Reply Comments Due:  </w:t>
      </w:r>
      <w:r w:rsidR="00C478D0">
        <w:rPr>
          <w:b/>
          <w:szCs w:val="22"/>
        </w:rPr>
        <w:t>August</w:t>
      </w:r>
      <w:r w:rsidR="008A3307" w:rsidRPr="00194FD1">
        <w:rPr>
          <w:b/>
          <w:szCs w:val="22"/>
        </w:rPr>
        <w:t xml:space="preserve"> </w:t>
      </w:r>
      <w:r w:rsidR="002A48E4">
        <w:rPr>
          <w:b/>
          <w:szCs w:val="22"/>
        </w:rPr>
        <w:t>4</w:t>
      </w:r>
      <w:r w:rsidRPr="00194FD1">
        <w:rPr>
          <w:b/>
          <w:szCs w:val="22"/>
        </w:rPr>
        <w:t>, 2016</w:t>
      </w:r>
    </w:p>
    <w:p w:rsidR="00B03BB5" w:rsidRPr="00194FD1" w:rsidRDefault="00B03BB5" w:rsidP="004363ED">
      <w:pPr>
        <w:pStyle w:val="NoSpacing"/>
        <w:rPr>
          <w:b/>
          <w:szCs w:val="22"/>
        </w:rPr>
      </w:pPr>
    </w:p>
    <w:p w:rsidR="00967F4A" w:rsidRPr="0077233A" w:rsidRDefault="0077233A" w:rsidP="0077233A">
      <w:pPr>
        <w:autoSpaceDE w:val="0"/>
        <w:autoSpaceDN w:val="0"/>
        <w:adjustRightInd w:val="0"/>
        <w:ind w:firstLine="720"/>
        <w:rPr>
          <w:szCs w:val="22"/>
        </w:rPr>
      </w:pPr>
      <w:r w:rsidRPr="0077233A">
        <w:rPr>
          <w:color w:val="231F20"/>
          <w:szCs w:val="22"/>
        </w:rPr>
        <w:t>O</w:t>
      </w:r>
      <w:r>
        <w:rPr>
          <w:color w:val="231F20"/>
          <w:szCs w:val="22"/>
        </w:rPr>
        <w:t>xford Networks Holdings, Inc.</w:t>
      </w:r>
      <w:r w:rsidR="0079513B">
        <w:rPr>
          <w:color w:val="231F20"/>
          <w:szCs w:val="22"/>
        </w:rPr>
        <w:t xml:space="preserve"> (Oxford Holdings)</w:t>
      </w:r>
      <w:r>
        <w:rPr>
          <w:color w:val="231F20"/>
          <w:szCs w:val="22"/>
        </w:rPr>
        <w:t xml:space="preserve"> </w:t>
      </w:r>
      <w:r w:rsidRPr="0077233A">
        <w:rPr>
          <w:color w:val="231F20"/>
          <w:szCs w:val="22"/>
        </w:rPr>
        <w:t>and OHCP</w:t>
      </w:r>
      <w:r>
        <w:rPr>
          <w:color w:val="231F20"/>
          <w:szCs w:val="22"/>
        </w:rPr>
        <w:t xml:space="preserve"> </w:t>
      </w:r>
      <w:r w:rsidRPr="0077233A">
        <w:rPr>
          <w:color w:val="231F20"/>
          <w:szCs w:val="22"/>
        </w:rPr>
        <w:t xml:space="preserve">Northeastern Fiber Buyer, Inc. </w:t>
      </w:r>
      <w:r w:rsidR="00A41CB5">
        <w:rPr>
          <w:color w:val="231F20"/>
          <w:szCs w:val="22"/>
        </w:rPr>
        <w:t xml:space="preserve">(OHCP Buyer) </w:t>
      </w:r>
      <w:r w:rsidR="00124705" w:rsidRPr="00194FD1">
        <w:rPr>
          <w:szCs w:val="22"/>
        </w:rPr>
        <w:t>(collectively, Applicants)</w:t>
      </w:r>
      <w:r w:rsidR="00B03BB5" w:rsidRPr="00194FD1">
        <w:rPr>
          <w:szCs w:val="22"/>
        </w:rPr>
        <w:t xml:space="preserve"> fi</w:t>
      </w:r>
      <w:r w:rsidR="008C4993" w:rsidRPr="00194FD1">
        <w:rPr>
          <w:szCs w:val="22"/>
        </w:rPr>
        <w:t xml:space="preserve">led an application pursuant to </w:t>
      </w:r>
      <w:r w:rsidR="00A34E69" w:rsidRPr="00194FD1">
        <w:rPr>
          <w:szCs w:val="22"/>
        </w:rPr>
        <w:t>s</w:t>
      </w:r>
      <w:r w:rsidR="00B03BB5" w:rsidRPr="00194FD1">
        <w:rPr>
          <w:szCs w:val="22"/>
        </w:rPr>
        <w:t>ection 214 of the Communications Act of 1934, as</w:t>
      </w:r>
      <w:r w:rsidR="008C4993" w:rsidRPr="00194FD1">
        <w:rPr>
          <w:szCs w:val="22"/>
        </w:rPr>
        <w:t xml:space="preserve"> amended, and </w:t>
      </w:r>
      <w:r w:rsidR="00A34E69" w:rsidRPr="00194FD1">
        <w:rPr>
          <w:szCs w:val="22"/>
        </w:rPr>
        <w:t>s</w:t>
      </w:r>
      <w:r w:rsidR="00B03BB5" w:rsidRPr="00194FD1">
        <w:rPr>
          <w:szCs w:val="22"/>
        </w:rPr>
        <w:t xml:space="preserve">ection 63.03 of the Commission’s rules, </w:t>
      </w:r>
      <w:r w:rsidR="0020629D" w:rsidRPr="00194FD1">
        <w:rPr>
          <w:szCs w:val="22"/>
        </w:rPr>
        <w:t>requesting</w:t>
      </w:r>
      <w:r w:rsidR="0062123A" w:rsidRPr="00194FD1">
        <w:rPr>
          <w:szCs w:val="22"/>
        </w:rPr>
        <w:t xml:space="preserve"> </w:t>
      </w:r>
      <w:r w:rsidR="00236982" w:rsidRPr="00194FD1">
        <w:rPr>
          <w:color w:val="000000"/>
          <w:szCs w:val="22"/>
        </w:rPr>
        <w:t>consent</w:t>
      </w:r>
      <w:r w:rsidR="0062123A" w:rsidRPr="00194FD1">
        <w:rPr>
          <w:szCs w:val="22"/>
        </w:rPr>
        <w:t xml:space="preserve"> to </w:t>
      </w:r>
      <w:r w:rsidR="00B03BB5" w:rsidRPr="00194FD1">
        <w:rPr>
          <w:szCs w:val="22"/>
        </w:rPr>
        <w:t>transfer</w:t>
      </w:r>
      <w:r w:rsidR="00541525" w:rsidRPr="00194FD1">
        <w:rPr>
          <w:szCs w:val="22"/>
        </w:rPr>
        <w:t xml:space="preserve"> </w:t>
      </w:r>
      <w:r>
        <w:rPr>
          <w:szCs w:val="22"/>
        </w:rPr>
        <w:t xml:space="preserve">of </w:t>
      </w:r>
      <w:r w:rsidR="0020629D" w:rsidRPr="00194FD1">
        <w:rPr>
          <w:szCs w:val="22"/>
        </w:rPr>
        <w:t>control of</w:t>
      </w:r>
      <w:r w:rsidRPr="0077233A">
        <w:rPr>
          <w:szCs w:val="22"/>
        </w:rPr>
        <w:t xml:space="preserve"> Oxford County</w:t>
      </w:r>
      <w:r>
        <w:rPr>
          <w:szCs w:val="22"/>
        </w:rPr>
        <w:t xml:space="preserve"> Telephone &amp; Telegraph Company (Oxford T&amp;T</w:t>
      </w:r>
      <w:r w:rsidRPr="0077233A">
        <w:rPr>
          <w:szCs w:val="22"/>
        </w:rPr>
        <w:t>), Oxford Telephone Company</w:t>
      </w:r>
      <w:r>
        <w:rPr>
          <w:szCs w:val="22"/>
        </w:rPr>
        <w:t xml:space="preserve"> (Oxford Telephone</w:t>
      </w:r>
      <w:r w:rsidRPr="0077233A">
        <w:rPr>
          <w:szCs w:val="22"/>
        </w:rPr>
        <w:t xml:space="preserve">), </w:t>
      </w:r>
      <w:r>
        <w:rPr>
          <w:szCs w:val="22"/>
        </w:rPr>
        <w:t>Oxford West Telephone Company (Oxford West</w:t>
      </w:r>
      <w:r w:rsidRPr="0077233A">
        <w:rPr>
          <w:szCs w:val="22"/>
        </w:rPr>
        <w:t>), Oxford</w:t>
      </w:r>
      <w:r>
        <w:rPr>
          <w:szCs w:val="22"/>
        </w:rPr>
        <w:t xml:space="preserve"> </w:t>
      </w:r>
      <w:r w:rsidRPr="0077233A">
        <w:rPr>
          <w:szCs w:val="22"/>
        </w:rPr>
        <w:t>Cou</w:t>
      </w:r>
      <w:r>
        <w:rPr>
          <w:szCs w:val="22"/>
        </w:rPr>
        <w:t>nty Telephone Service Company (Oxford Service</w:t>
      </w:r>
      <w:r w:rsidRPr="0077233A">
        <w:rPr>
          <w:szCs w:val="22"/>
        </w:rPr>
        <w:t>), Northeast Competitive Access</w:t>
      </w:r>
      <w:r>
        <w:rPr>
          <w:szCs w:val="22"/>
        </w:rPr>
        <w:t xml:space="preserve"> Providers, LLC (Northeast), Revolution Networks, LLC (Revolution</w:t>
      </w:r>
      <w:r w:rsidRPr="0077233A">
        <w:rPr>
          <w:szCs w:val="22"/>
        </w:rPr>
        <w:t>), and Freedom</w:t>
      </w:r>
      <w:r>
        <w:rPr>
          <w:szCs w:val="22"/>
        </w:rPr>
        <w:t xml:space="preserve"> </w:t>
      </w:r>
      <w:r w:rsidRPr="0077233A">
        <w:rPr>
          <w:szCs w:val="22"/>
        </w:rPr>
        <w:t>Ring Communications, LLC</w:t>
      </w:r>
      <w:r>
        <w:rPr>
          <w:szCs w:val="22"/>
        </w:rPr>
        <w:t xml:space="preserve"> d/b/a BayRing Communications (BayRing</w:t>
      </w:r>
      <w:r w:rsidRPr="0077233A">
        <w:rPr>
          <w:szCs w:val="22"/>
        </w:rPr>
        <w:t>)</w:t>
      </w:r>
      <w:r w:rsidR="0020629D" w:rsidRPr="00194FD1">
        <w:rPr>
          <w:szCs w:val="22"/>
        </w:rPr>
        <w:t xml:space="preserve"> </w:t>
      </w:r>
      <w:r w:rsidR="008655B7">
        <w:rPr>
          <w:szCs w:val="22"/>
        </w:rPr>
        <w:t>(</w:t>
      </w:r>
      <w:r w:rsidR="00BE5009">
        <w:rPr>
          <w:szCs w:val="22"/>
        </w:rPr>
        <w:t xml:space="preserve">together, </w:t>
      </w:r>
      <w:r w:rsidRPr="00485414">
        <w:rPr>
          <w:szCs w:val="22"/>
        </w:rPr>
        <w:t>Oxford Companies</w:t>
      </w:r>
      <w:r w:rsidR="008655B7">
        <w:rPr>
          <w:szCs w:val="22"/>
        </w:rPr>
        <w:t>)</w:t>
      </w:r>
      <w:r w:rsidR="00DC0319" w:rsidRPr="00194FD1">
        <w:rPr>
          <w:szCs w:val="22"/>
        </w:rPr>
        <w:t xml:space="preserve"> from </w:t>
      </w:r>
      <w:r w:rsidR="007B4FC1" w:rsidRPr="007B4FC1">
        <w:rPr>
          <w:szCs w:val="22"/>
        </w:rPr>
        <w:t>Oxford Holdings</w:t>
      </w:r>
      <w:r w:rsidR="00DC0319" w:rsidRPr="00194FD1">
        <w:rPr>
          <w:szCs w:val="22"/>
        </w:rPr>
        <w:t xml:space="preserve"> to </w:t>
      </w:r>
      <w:r w:rsidR="007B4FC1" w:rsidRPr="007B4FC1">
        <w:rPr>
          <w:szCs w:val="22"/>
        </w:rPr>
        <w:t xml:space="preserve">OHCP </w:t>
      </w:r>
      <w:r w:rsidR="007B4FC1">
        <w:rPr>
          <w:szCs w:val="22"/>
        </w:rPr>
        <w:t>Buyer</w:t>
      </w:r>
      <w:r w:rsidR="006800B9" w:rsidRPr="00194FD1">
        <w:rPr>
          <w:szCs w:val="22"/>
        </w:rPr>
        <w:t>.</w:t>
      </w:r>
      <w:r w:rsidR="00B03BB5" w:rsidRPr="00194FD1">
        <w:rPr>
          <w:rStyle w:val="FootnoteReference"/>
          <w:szCs w:val="22"/>
        </w:rPr>
        <w:footnoteReference w:id="1"/>
      </w:r>
    </w:p>
    <w:p w:rsidR="00FC336B" w:rsidRPr="00194FD1" w:rsidRDefault="00FC336B" w:rsidP="00FC336B">
      <w:pPr>
        <w:autoSpaceDE w:val="0"/>
        <w:autoSpaceDN w:val="0"/>
        <w:adjustRightInd w:val="0"/>
        <w:ind w:firstLine="720"/>
        <w:rPr>
          <w:szCs w:val="22"/>
        </w:rPr>
      </w:pPr>
    </w:p>
    <w:p w:rsidR="0079513B" w:rsidRDefault="0079513B" w:rsidP="00F6665F">
      <w:pPr>
        <w:autoSpaceDE w:val="0"/>
        <w:autoSpaceDN w:val="0"/>
        <w:adjustRightInd w:val="0"/>
        <w:ind w:firstLine="720"/>
        <w:rPr>
          <w:szCs w:val="22"/>
        </w:rPr>
      </w:pPr>
      <w:r>
        <w:rPr>
          <w:szCs w:val="22"/>
        </w:rPr>
        <w:t xml:space="preserve">Oxford Holdings, a Delaware </w:t>
      </w:r>
      <w:r w:rsidR="00F6665F">
        <w:rPr>
          <w:szCs w:val="22"/>
        </w:rPr>
        <w:t>corporation</w:t>
      </w:r>
      <w:r w:rsidR="008655B7">
        <w:rPr>
          <w:szCs w:val="22"/>
        </w:rPr>
        <w:t>, holds the Oxford Companies, which primarily provide telecommunications services in the northeast of the United States</w:t>
      </w:r>
      <w:r w:rsidR="00336D02">
        <w:rPr>
          <w:szCs w:val="22"/>
        </w:rPr>
        <w:t>.  Applicants state that Oxford Telephone provides incumbent local exchange carrier (LEC) services to approximately 3,621 access lines in the exchanges of Buckfield, Turner, North Turner, Sumner, Canton, and West Paris, Maine.</w:t>
      </w:r>
      <w:r w:rsidR="00B76048">
        <w:rPr>
          <w:szCs w:val="22"/>
        </w:rPr>
        <w:t xml:space="preserve"> </w:t>
      </w:r>
      <w:r w:rsidR="00336D02">
        <w:rPr>
          <w:szCs w:val="22"/>
        </w:rPr>
        <w:t xml:space="preserve"> Oxford West provides service as an incumbent LEC to approximately 4,563</w:t>
      </w:r>
      <w:r w:rsidR="00935A2E">
        <w:rPr>
          <w:szCs w:val="22"/>
        </w:rPr>
        <w:t xml:space="preserve"> access lines in the exchanges of Hebron, Bryant Pond, Bethel, West Bethel, Roxbury Pond, Locke Mills, North Norway, Andover, and Upton, Maine.  Oxford Service provides competitive local exchange services to approximately 15,280 access lines located within exchanges of the operating territory of Fa</w:t>
      </w:r>
      <w:r w:rsidR="00751ACF">
        <w:rPr>
          <w:szCs w:val="22"/>
        </w:rPr>
        <w:t>irpoint NNE.  Revolution is certified to provide competitive local exchange service in New Hampshire and Maine.  Oxford T&amp;T d/b/a Oxford Long Distance and Oxford Networks offers</w:t>
      </w:r>
      <w:r w:rsidR="00162F3F">
        <w:rPr>
          <w:szCs w:val="22"/>
        </w:rPr>
        <w:t xml:space="preserve"> interexchange carrier services to the local service subscribers of Oxford Telephone, Oxford West, and Oxford Services.  Northeast serves as a carrier’s carrier, offering transport services through its fiber facilities from Boston to Bangor and other points in between.  BayRing </w:t>
      </w:r>
      <w:r w:rsidR="00162F3F">
        <w:rPr>
          <w:szCs w:val="22"/>
        </w:rPr>
        <w:lastRenderedPageBreak/>
        <w:t xml:space="preserve">provides competitive local exchange, interexchange, colocation and data services primarily in Maine, Massachusetts and New Hampshire.  </w:t>
      </w:r>
    </w:p>
    <w:p w:rsidR="00F6665F" w:rsidRDefault="00F6665F" w:rsidP="00F6665F">
      <w:pPr>
        <w:autoSpaceDE w:val="0"/>
        <w:autoSpaceDN w:val="0"/>
        <w:adjustRightInd w:val="0"/>
        <w:ind w:firstLine="720"/>
        <w:rPr>
          <w:szCs w:val="22"/>
        </w:rPr>
      </w:pPr>
    </w:p>
    <w:p w:rsidR="00F6665F" w:rsidRPr="00F6665F" w:rsidRDefault="00F6665F" w:rsidP="00F74967">
      <w:pPr>
        <w:autoSpaceDE w:val="0"/>
        <w:autoSpaceDN w:val="0"/>
        <w:adjustRightInd w:val="0"/>
        <w:ind w:firstLine="720"/>
        <w:rPr>
          <w:szCs w:val="22"/>
        </w:rPr>
      </w:pPr>
      <w:r w:rsidRPr="00F6665F">
        <w:rPr>
          <w:szCs w:val="22"/>
        </w:rPr>
        <w:t xml:space="preserve">OHCP </w:t>
      </w:r>
      <w:r w:rsidR="00F74967" w:rsidRPr="00F74967">
        <w:rPr>
          <w:szCs w:val="22"/>
        </w:rPr>
        <w:t>Buyer</w:t>
      </w:r>
      <w:r w:rsidR="00F74967">
        <w:rPr>
          <w:szCs w:val="22"/>
        </w:rPr>
        <w:t>,</w:t>
      </w:r>
      <w:r w:rsidR="00F74967" w:rsidRPr="00F74967">
        <w:rPr>
          <w:szCs w:val="22"/>
        </w:rPr>
        <w:t xml:space="preserve"> a Delaware corporation</w:t>
      </w:r>
      <w:r w:rsidR="002A48E4">
        <w:rPr>
          <w:szCs w:val="22"/>
        </w:rPr>
        <w:t>, does not provide telecommunications services, but it is affiliated with the following domestic telecommunications providers:  Astound, which provides telecommunications services in California, Oregon and Washington; Metronet Holdings LLC,</w:t>
      </w:r>
      <w:r w:rsidR="0004760E">
        <w:rPr>
          <w:szCs w:val="22"/>
        </w:rPr>
        <w:t xml:space="preserve"> a fiber company providing services in Indiana and Illinois; and Intermedia.net, Inc., a hosted exchange and PBX company providing services nearly nationwide.  </w:t>
      </w:r>
      <w:r w:rsidR="00156838" w:rsidRPr="00156838">
        <w:rPr>
          <w:szCs w:val="22"/>
        </w:rPr>
        <w:t>Applicants note that</w:t>
      </w:r>
      <w:r w:rsidR="00FD447C">
        <w:rPr>
          <w:szCs w:val="22"/>
        </w:rPr>
        <w:t xml:space="preserve"> </w:t>
      </w:r>
      <w:r w:rsidR="00156838" w:rsidRPr="00156838">
        <w:rPr>
          <w:szCs w:val="22"/>
        </w:rPr>
        <w:t xml:space="preserve">OHCP Buyer </w:t>
      </w:r>
      <w:r w:rsidR="00156838">
        <w:rPr>
          <w:szCs w:val="22"/>
        </w:rPr>
        <w:t xml:space="preserve">previously </w:t>
      </w:r>
      <w:r w:rsidR="00156838" w:rsidRPr="00156838">
        <w:rPr>
          <w:szCs w:val="22"/>
        </w:rPr>
        <w:t xml:space="preserve">filed a pending domestic 214 application for the transfer of control of TVC Albany, Inc. </w:t>
      </w:r>
      <w:r w:rsidR="00F40D0C">
        <w:rPr>
          <w:szCs w:val="22"/>
        </w:rPr>
        <w:t xml:space="preserve">(TVC) </w:t>
      </w:r>
      <w:r w:rsidR="00C86C64">
        <w:rPr>
          <w:szCs w:val="22"/>
        </w:rPr>
        <w:t>and S</w:t>
      </w:r>
      <w:r w:rsidR="00156838" w:rsidRPr="00156838">
        <w:rPr>
          <w:szCs w:val="22"/>
        </w:rPr>
        <w:t>egTEL, Inc.</w:t>
      </w:r>
      <w:r w:rsidR="00156838">
        <w:rPr>
          <w:szCs w:val="22"/>
        </w:rPr>
        <w:t xml:space="preserve"> (</w:t>
      </w:r>
      <w:r w:rsidR="00FD447C">
        <w:rPr>
          <w:szCs w:val="22"/>
        </w:rPr>
        <w:t xml:space="preserve">together, </w:t>
      </w:r>
      <w:r w:rsidR="00156838">
        <w:rPr>
          <w:szCs w:val="22"/>
        </w:rPr>
        <w:t>FirstLight companies)</w:t>
      </w:r>
      <w:r w:rsidR="00156838" w:rsidRPr="00156838">
        <w:rPr>
          <w:szCs w:val="22"/>
        </w:rPr>
        <w:t xml:space="preserve"> to OHCP Buyer.</w:t>
      </w:r>
      <w:r w:rsidR="00156838">
        <w:rPr>
          <w:rStyle w:val="FootnoteReference"/>
          <w:szCs w:val="22"/>
        </w:rPr>
        <w:footnoteReference w:id="2"/>
      </w:r>
      <w:r w:rsidR="00156838">
        <w:rPr>
          <w:sz w:val="20"/>
        </w:rPr>
        <w:t xml:space="preserve">  </w:t>
      </w:r>
      <w:r w:rsidR="00156838" w:rsidRPr="00156838">
        <w:rPr>
          <w:szCs w:val="22"/>
        </w:rPr>
        <w:t xml:space="preserve">Applicants assert that the FirstLight companies </w:t>
      </w:r>
      <w:r w:rsidR="00156838">
        <w:rPr>
          <w:szCs w:val="22"/>
        </w:rPr>
        <w:t xml:space="preserve">have </w:t>
      </w:r>
      <w:r w:rsidR="00156838" w:rsidRPr="00156838">
        <w:rPr>
          <w:szCs w:val="22"/>
        </w:rPr>
        <w:t>no service areas</w:t>
      </w:r>
      <w:r w:rsidR="00156838">
        <w:rPr>
          <w:szCs w:val="22"/>
        </w:rPr>
        <w:t xml:space="preserve"> that overlap with those of the Oxford Companies.  </w:t>
      </w:r>
      <w:r w:rsidR="002A48E4" w:rsidRPr="00156838">
        <w:rPr>
          <w:szCs w:val="22"/>
        </w:rPr>
        <w:t>Applicants state that</w:t>
      </w:r>
      <w:r w:rsidR="00FD447C">
        <w:rPr>
          <w:szCs w:val="22"/>
        </w:rPr>
        <w:t>,</w:t>
      </w:r>
      <w:r w:rsidR="00FD447C" w:rsidRPr="00156838">
        <w:rPr>
          <w:szCs w:val="22"/>
        </w:rPr>
        <w:t xml:space="preserve"> </w:t>
      </w:r>
      <w:r w:rsidR="00FD447C">
        <w:rPr>
          <w:szCs w:val="22"/>
        </w:rPr>
        <w:t xml:space="preserve">post-transaction, </w:t>
      </w:r>
      <w:r w:rsidR="002A48E4" w:rsidRPr="00156838">
        <w:rPr>
          <w:szCs w:val="22"/>
        </w:rPr>
        <w:t>OHCP Buyer</w:t>
      </w:r>
      <w:r w:rsidR="00F74967" w:rsidRPr="00156838">
        <w:rPr>
          <w:szCs w:val="22"/>
        </w:rPr>
        <w:t xml:space="preserve"> </w:t>
      </w:r>
      <w:r w:rsidRPr="00156838">
        <w:rPr>
          <w:szCs w:val="22"/>
        </w:rPr>
        <w:t>will be predominantly owned and controlled by various private equity funds</w:t>
      </w:r>
      <w:r w:rsidR="00F74967" w:rsidRPr="00156838">
        <w:rPr>
          <w:szCs w:val="22"/>
        </w:rPr>
        <w:t xml:space="preserve"> </w:t>
      </w:r>
      <w:r w:rsidRPr="00156838">
        <w:rPr>
          <w:szCs w:val="22"/>
        </w:rPr>
        <w:t>formed in the</w:t>
      </w:r>
      <w:r w:rsidRPr="00F6665F">
        <w:rPr>
          <w:szCs w:val="22"/>
        </w:rPr>
        <w:t xml:space="preserve"> Cayman Islands for investment purposes, specifically Oak Hill Capital</w:t>
      </w:r>
      <w:r w:rsidR="00F74967">
        <w:rPr>
          <w:szCs w:val="22"/>
        </w:rPr>
        <w:t xml:space="preserve"> </w:t>
      </w:r>
      <w:r w:rsidRPr="00F6665F">
        <w:rPr>
          <w:szCs w:val="22"/>
        </w:rPr>
        <w:t>Partners IV (Management), L.P., Oak Hill Capital Partners IV (Onshore), L.P., Oak Hill</w:t>
      </w:r>
      <w:r w:rsidR="00F74967">
        <w:rPr>
          <w:szCs w:val="22"/>
        </w:rPr>
        <w:t xml:space="preserve"> </w:t>
      </w:r>
      <w:r w:rsidRPr="00F6665F">
        <w:rPr>
          <w:szCs w:val="22"/>
        </w:rPr>
        <w:t>Capital Partners IV (Onshore Tax Exempt), L.P., Oak Hill Capital Partners IV (Offshore)</w:t>
      </w:r>
      <w:r w:rsidR="00F74967">
        <w:rPr>
          <w:szCs w:val="22"/>
        </w:rPr>
        <w:t xml:space="preserve"> </w:t>
      </w:r>
      <w:r w:rsidRPr="00F6665F">
        <w:rPr>
          <w:szCs w:val="22"/>
        </w:rPr>
        <w:t>IV, L.P., and Oak Hill Capital Partners IV (Offshore 892), L.P. (collect</w:t>
      </w:r>
      <w:r w:rsidR="00F74967">
        <w:rPr>
          <w:szCs w:val="22"/>
        </w:rPr>
        <w:t xml:space="preserve">ively, the </w:t>
      </w:r>
      <w:r w:rsidRPr="00F6665F">
        <w:rPr>
          <w:szCs w:val="22"/>
        </w:rPr>
        <w:t>Oak</w:t>
      </w:r>
      <w:r w:rsidR="00F74967">
        <w:rPr>
          <w:szCs w:val="22"/>
        </w:rPr>
        <w:t xml:space="preserve"> Hill IV Funds</w:t>
      </w:r>
      <w:r w:rsidR="00FD447C">
        <w:rPr>
          <w:szCs w:val="22"/>
        </w:rPr>
        <w:t>, which</w:t>
      </w:r>
      <w:r w:rsidR="00F40D0C">
        <w:rPr>
          <w:szCs w:val="22"/>
        </w:rPr>
        <w:t xml:space="preserve"> </w:t>
      </w:r>
      <w:r w:rsidR="000E0EAE">
        <w:rPr>
          <w:szCs w:val="22"/>
        </w:rPr>
        <w:t xml:space="preserve">will </w:t>
      </w:r>
      <w:r w:rsidR="00F40D0C">
        <w:rPr>
          <w:szCs w:val="22"/>
        </w:rPr>
        <w:t>hold approximately 85 percent of OHCP Buyer</w:t>
      </w:r>
      <w:r w:rsidRPr="00F6665F">
        <w:rPr>
          <w:szCs w:val="22"/>
        </w:rPr>
        <w:t>).</w:t>
      </w:r>
      <w:r w:rsidR="00F74967">
        <w:rPr>
          <w:szCs w:val="22"/>
        </w:rPr>
        <w:t xml:space="preserve"> </w:t>
      </w:r>
      <w:r w:rsidR="00C7557A">
        <w:rPr>
          <w:szCs w:val="22"/>
        </w:rPr>
        <w:t xml:space="preserve"> </w:t>
      </w:r>
      <w:r w:rsidR="00BE5009">
        <w:rPr>
          <w:szCs w:val="22"/>
        </w:rPr>
        <w:t>Applicants state that t</w:t>
      </w:r>
      <w:r w:rsidRPr="00F6665F">
        <w:rPr>
          <w:szCs w:val="22"/>
        </w:rPr>
        <w:t>hese funds are all ultimately controlled by OHCP MGP IV, Ltd.</w:t>
      </w:r>
      <w:r w:rsidR="00F74967">
        <w:rPr>
          <w:szCs w:val="22"/>
        </w:rPr>
        <w:t xml:space="preserve">  </w:t>
      </w:r>
      <w:r w:rsidRPr="00F6665F">
        <w:rPr>
          <w:szCs w:val="22"/>
        </w:rPr>
        <w:t>(MGP IV), the voting members of which are all U.S. citizens.</w:t>
      </w:r>
      <w:r w:rsidR="005E77EB">
        <w:rPr>
          <w:rStyle w:val="FootnoteReference"/>
          <w:szCs w:val="22"/>
        </w:rPr>
        <w:footnoteReference w:id="3"/>
      </w:r>
      <w:r w:rsidR="00F40D0C">
        <w:rPr>
          <w:szCs w:val="22"/>
        </w:rPr>
        <w:t xml:space="preserve">  </w:t>
      </w:r>
    </w:p>
    <w:p w:rsidR="00F6665F" w:rsidRDefault="00F6665F" w:rsidP="00F6665F">
      <w:pPr>
        <w:autoSpaceDE w:val="0"/>
        <w:autoSpaceDN w:val="0"/>
        <w:adjustRightInd w:val="0"/>
        <w:ind w:firstLine="720"/>
        <w:rPr>
          <w:szCs w:val="22"/>
        </w:rPr>
      </w:pPr>
    </w:p>
    <w:p w:rsidR="00587F5D" w:rsidRPr="00194FD1" w:rsidRDefault="00DD3987" w:rsidP="00DD3987">
      <w:pPr>
        <w:autoSpaceDE w:val="0"/>
        <w:autoSpaceDN w:val="0"/>
        <w:adjustRightInd w:val="0"/>
        <w:ind w:firstLine="720"/>
        <w:rPr>
          <w:szCs w:val="22"/>
        </w:rPr>
      </w:pPr>
      <w:r w:rsidRPr="00DD3987">
        <w:rPr>
          <w:szCs w:val="22"/>
        </w:rPr>
        <w:t>Pursuant to the Securities Purchase Agreement by and among Oxford Holdings,</w:t>
      </w:r>
      <w:r>
        <w:rPr>
          <w:szCs w:val="22"/>
        </w:rPr>
        <w:t xml:space="preserve"> </w:t>
      </w:r>
      <w:r w:rsidRPr="00DD3987">
        <w:rPr>
          <w:szCs w:val="22"/>
        </w:rPr>
        <w:t>OHCP Buyer, and the current holders of shares in Oxford Holdings and their representative, dated</w:t>
      </w:r>
      <w:r>
        <w:rPr>
          <w:szCs w:val="22"/>
        </w:rPr>
        <w:t xml:space="preserve"> </w:t>
      </w:r>
      <w:r w:rsidRPr="00DD3987">
        <w:rPr>
          <w:szCs w:val="22"/>
        </w:rPr>
        <w:t xml:space="preserve">as of June 23, 2016, OHCP Northeastern Fiber Buyer will acquire </w:t>
      </w:r>
      <w:r w:rsidR="00BE5009">
        <w:rPr>
          <w:szCs w:val="22"/>
        </w:rPr>
        <w:t>one hundred percent</w:t>
      </w:r>
      <w:r w:rsidRPr="00DD3987">
        <w:rPr>
          <w:szCs w:val="22"/>
        </w:rPr>
        <w:t xml:space="preserve"> of the outstanding</w:t>
      </w:r>
      <w:r>
        <w:rPr>
          <w:szCs w:val="22"/>
        </w:rPr>
        <w:t xml:space="preserve"> </w:t>
      </w:r>
      <w:r w:rsidRPr="00DD3987">
        <w:rPr>
          <w:szCs w:val="22"/>
        </w:rPr>
        <w:t>securities of Oxford Holdings</w:t>
      </w:r>
      <w:r>
        <w:rPr>
          <w:szCs w:val="22"/>
        </w:rPr>
        <w:t xml:space="preserve"> (the Transaction).  </w:t>
      </w:r>
      <w:r w:rsidR="0015427E">
        <w:rPr>
          <w:szCs w:val="22"/>
        </w:rPr>
        <w:t>Applicants state that b</w:t>
      </w:r>
      <w:r w:rsidRPr="00DD3987">
        <w:rPr>
          <w:szCs w:val="22"/>
        </w:rPr>
        <w:t>efore closing of the Transaction, assuming</w:t>
      </w:r>
      <w:r>
        <w:rPr>
          <w:szCs w:val="22"/>
        </w:rPr>
        <w:t xml:space="preserve"> </w:t>
      </w:r>
      <w:r w:rsidRPr="00DD3987">
        <w:rPr>
          <w:szCs w:val="22"/>
        </w:rPr>
        <w:t>the approval and consummation of the FirstLight transaction, OHCP Buyer will assign its</w:t>
      </w:r>
      <w:r>
        <w:rPr>
          <w:szCs w:val="22"/>
        </w:rPr>
        <w:t xml:space="preserve"> </w:t>
      </w:r>
      <w:r w:rsidRPr="00DD3987">
        <w:rPr>
          <w:szCs w:val="22"/>
        </w:rPr>
        <w:t>rig</w:t>
      </w:r>
      <w:r>
        <w:rPr>
          <w:szCs w:val="22"/>
        </w:rPr>
        <w:t xml:space="preserve">hts under the Agreement to TVC.  </w:t>
      </w:r>
      <w:r w:rsidRPr="00DD3987">
        <w:rPr>
          <w:szCs w:val="22"/>
        </w:rPr>
        <w:t>As a result of the proposed Transaction, Oxford Holdings</w:t>
      </w:r>
      <w:r>
        <w:rPr>
          <w:szCs w:val="22"/>
        </w:rPr>
        <w:t xml:space="preserve"> </w:t>
      </w:r>
      <w:r w:rsidRPr="00DD3987">
        <w:rPr>
          <w:szCs w:val="22"/>
        </w:rPr>
        <w:t>will become a direct, wholly</w:t>
      </w:r>
      <w:r w:rsidR="00BE5009">
        <w:rPr>
          <w:szCs w:val="22"/>
        </w:rPr>
        <w:t xml:space="preserve"> </w:t>
      </w:r>
      <w:r w:rsidRPr="00DD3987">
        <w:rPr>
          <w:szCs w:val="22"/>
        </w:rPr>
        <w:t>owned subsidiary of TVC, and an indirect, wholly</w:t>
      </w:r>
      <w:r w:rsidR="00BE5009">
        <w:rPr>
          <w:szCs w:val="22"/>
        </w:rPr>
        <w:t xml:space="preserve"> </w:t>
      </w:r>
      <w:r w:rsidRPr="00DD3987">
        <w:rPr>
          <w:szCs w:val="22"/>
        </w:rPr>
        <w:t>owned</w:t>
      </w:r>
      <w:r>
        <w:rPr>
          <w:szCs w:val="22"/>
        </w:rPr>
        <w:t xml:space="preserve"> </w:t>
      </w:r>
      <w:r w:rsidRPr="00DD3987">
        <w:rPr>
          <w:szCs w:val="22"/>
        </w:rPr>
        <w:t>subsidiary of OHCP</w:t>
      </w:r>
      <w:r w:rsidR="00C86C64">
        <w:rPr>
          <w:szCs w:val="22"/>
        </w:rPr>
        <w:t xml:space="preserve"> Buyer</w:t>
      </w:r>
      <w:r>
        <w:rPr>
          <w:szCs w:val="22"/>
        </w:rPr>
        <w:t xml:space="preserve">.  </w:t>
      </w:r>
    </w:p>
    <w:p w:rsidR="00D17164" w:rsidRPr="00194FD1" w:rsidRDefault="00D17164" w:rsidP="00AA723D">
      <w:pPr>
        <w:autoSpaceDE w:val="0"/>
        <w:autoSpaceDN w:val="0"/>
        <w:adjustRightInd w:val="0"/>
        <w:ind w:left="720" w:right="144"/>
        <w:rPr>
          <w:szCs w:val="22"/>
        </w:rPr>
      </w:pPr>
    </w:p>
    <w:p w:rsidR="00BF1C1F" w:rsidRPr="00194FD1" w:rsidRDefault="00BF1C1F" w:rsidP="00AA723D">
      <w:pPr>
        <w:autoSpaceDE w:val="0"/>
        <w:autoSpaceDN w:val="0"/>
        <w:adjustRightInd w:val="0"/>
        <w:ind w:left="720" w:right="144"/>
        <w:rPr>
          <w:bCs/>
          <w:szCs w:val="22"/>
        </w:rPr>
      </w:pPr>
      <w:r w:rsidRPr="00194FD1">
        <w:rPr>
          <w:szCs w:val="22"/>
        </w:rPr>
        <w:t xml:space="preserve">Domestic Section 214 Application Filed for the </w:t>
      </w:r>
      <w:r w:rsidR="007B5F78" w:rsidRPr="00194FD1">
        <w:rPr>
          <w:bCs/>
          <w:szCs w:val="22"/>
        </w:rPr>
        <w:t>Transfer of Control of</w:t>
      </w:r>
      <w:r w:rsidR="00264B89" w:rsidRPr="00194FD1">
        <w:rPr>
          <w:bCs/>
          <w:szCs w:val="22"/>
        </w:rPr>
        <w:t xml:space="preserve"> </w:t>
      </w:r>
      <w:r w:rsidR="00A30FA9">
        <w:rPr>
          <w:bCs/>
          <w:szCs w:val="22"/>
        </w:rPr>
        <w:t>Oxford Networks Holdings, Inc. t</w:t>
      </w:r>
      <w:r w:rsidR="007153BD" w:rsidRPr="007153BD">
        <w:rPr>
          <w:bCs/>
          <w:szCs w:val="22"/>
        </w:rPr>
        <w:t>o O</w:t>
      </w:r>
      <w:r w:rsidR="007153BD">
        <w:rPr>
          <w:bCs/>
          <w:szCs w:val="22"/>
        </w:rPr>
        <w:t>HCP</w:t>
      </w:r>
      <w:r w:rsidR="007153BD" w:rsidRPr="007153BD">
        <w:rPr>
          <w:bCs/>
          <w:szCs w:val="22"/>
        </w:rPr>
        <w:t xml:space="preserve"> Northeastern Fiber Buyer, Inc.</w:t>
      </w:r>
      <w:r w:rsidRPr="00194FD1">
        <w:rPr>
          <w:szCs w:val="22"/>
        </w:rPr>
        <w:t>, WC Docket No. 1</w:t>
      </w:r>
      <w:r w:rsidR="00AA723D" w:rsidRPr="00194FD1">
        <w:rPr>
          <w:szCs w:val="22"/>
        </w:rPr>
        <w:t>6</w:t>
      </w:r>
      <w:r w:rsidRPr="00194FD1">
        <w:rPr>
          <w:szCs w:val="22"/>
        </w:rPr>
        <w:t>-</w:t>
      </w:r>
      <w:r w:rsidR="007153BD">
        <w:rPr>
          <w:szCs w:val="22"/>
        </w:rPr>
        <w:t>222</w:t>
      </w:r>
      <w:r w:rsidRPr="00194FD1">
        <w:rPr>
          <w:szCs w:val="22"/>
        </w:rPr>
        <w:t xml:space="preserve"> (filed </w:t>
      </w:r>
      <w:r w:rsidR="007153BD">
        <w:rPr>
          <w:szCs w:val="22"/>
        </w:rPr>
        <w:t>Jul</w:t>
      </w:r>
      <w:r w:rsidRPr="00194FD1">
        <w:rPr>
          <w:szCs w:val="22"/>
        </w:rPr>
        <w:t>.</w:t>
      </w:r>
      <w:r w:rsidR="00264B89" w:rsidRPr="00194FD1">
        <w:rPr>
          <w:szCs w:val="22"/>
        </w:rPr>
        <w:t xml:space="preserve"> </w:t>
      </w:r>
      <w:r w:rsidR="007153BD">
        <w:rPr>
          <w:szCs w:val="22"/>
        </w:rPr>
        <w:t>8</w:t>
      </w:r>
      <w:r w:rsidR="00AA723D" w:rsidRPr="00194FD1">
        <w:rPr>
          <w:szCs w:val="22"/>
        </w:rPr>
        <w:t>, 2016</w:t>
      </w:r>
      <w:r w:rsidRPr="00194FD1">
        <w:rPr>
          <w:szCs w:val="22"/>
        </w:rPr>
        <w:t>).</w:t>
      </w:r>
    </w:p>
    <w:p w:rsidR="00F80FFB" w:rsidRDefault="00F80FFB" w:rsidP="00F80FFB">
      <w:pPr>
        <w:autoSpaceDE w:val="0"/>
        <w:autoSpaceDN w:val="0"/>
        <w:adjustRightInd w:val="0"/>
        <w:ind w:left="720"/>
        <w:rPr>
          <w:szCs w:val="22"/>
        </w:rPr>
      </w:pPr>
    </w:p>
    <w:p w:rsidR="00F80FFB" w:rsidRPr="00194FD1" w:rsidRDefault="00F80FFB" w:rsidP="00F80FFB">
      <w:pPr>
        <w:ind w:right="720"/>
        <w:rPr>
          <w:szCs w:val="22"/>
        </w:rPr>
      </w:pPr>
      <w:r w:rsidRPr="00194FD1">
        <w:rPr>
          <w:b/>
          <w:szCs w:val="22"/>
          <w:u w:val="single"/>
        </w:rPr>
        <w:t>GENERAL INFORMATION</w:t>
      </w:r>
    </w:p>
    <w:p w:rsidR="00F80FFB" w:rsidRPr="00194FD1" w:rsidRDefault="00F80FFB" w:rsidP="00F80FFB">
      <w:pPr>
        <w:ind w:right="720"/>
        <w:rPr>
          <w:szCs w:val="22"/>
        </w:rPr>
      </w:pPr>
    </w:p>
    <w:p w:rsidR="00F80FFB" w:rsidRPr="00194FD1" w:rsidRDefault="00F80FFB" w:rsidP="00F80FFB">
      <w:pPr>
        <w:ind w:firstLine="720"/>
        <w:rPr>
          <w:szCs w:val="22"/>
        </w:rPr>
      </w:pPr>
      <w:r w:rsidRPr="00194FD1">
        <w:rPr>
          <w:szCs w:val="22"/>
        </w:rPr>
        <w:lastRenderedPageBreak/>
        <w:t xml:space="preserve">The transfer of control identified herein has been found, upon initial review, to be acceptable for filing as a </w:t>
      </w:r>
      <w:r w:rsidR="000D347E">
        <w:rPr>
          <w:szCs w:val="22"/>
        </w:rPr>
        <w:t>non-</w:t>
      </w:r>
      <w:r w:rsidRPr="00194FD1">
        <w:rPr>
          <w:szCs w:val="22"/>
        </w:rPr>
        <w:t>streamlined application.  The Commission reserves the right to return any transfer application if, upon further examination, it is determined to be defective and not in conformance with the Commission’s ru</w:t>
      </w:r>
      <w:r w:rsidR="008C4993" w:rsidRPr="00194FD1">
        <w:rPr>
          <w:szCs w:val="22"/>
        </w:rPr>
        <w:t>les and policies.  Pursuant to S</w:t>
      </w:r>
      <w:r w:rsidRPr="00194FD1">
        <w:rPr>
          <w:szCs w:val="22"/>
        </w:rPr>
        <w:t xml:space="preserve">ection 63.03(a) of the Commission’s rules, 47 CFR § 63.03(a), interested parties may file comments </w:t>
      </w:r>
      <w:r w:rsidR="00655B3B" w:rsidRPr="00194FD1">
        <w:rPr>
          <w:b/>
          <w:szCs w:val="22"/>
        </w:rPr>
        <w:t xml:space="preserve">on or before </w:t>
      </w:r>
      <w:r w:rsidR="0085097E" w:rsidRPr="00194FD1">
        <w:rPr>
          <w:b/>
          <w:szCs w:val="22"/>
        </w:rPr>
        <w:t>Ju</w:t>
      </w:r>
      <w:r w:rsidR="003570D2" w:rsidRPr="00194FD1">
        <w:rPr>
          <w:b/>
          <w:szCs w:val="22"/>
        </w:rPr>
        <w:t>ly</w:t>
      </w:r>
      <w:r w:rsidR="0085097E" w:rsidRPr="00194FD1">
        <w:rPr>
          <w:b/>
          <w:szCs w:val="22"/>
        </w:rPr>
        <w:t xml:space="preserve"> </w:t>
      </w:r>
      <w:r w:rsidR="002B5E78">
        <w:rPr>
          <w:b/>
          <w:szCs w:val="22"/>
        </w:rPr>
        <w:t>2</w:t>
      </w:r>
      <w:r w:rsidR="000E0EAE">
        <w:rPr>
          <w:b/>
          <w:szCs w:val="22"/>
        </w:rPr>
        <w:t>8</w:t>
      </w:r>
      <w:r w:rsidRPr="00194FD1">
        <w:rPr>
          <w:b/>
          <w:szCs w:val="22"/>
        </w:rPr>
        <w:t>, 201</w:t>
      </w:r>
      <w:r w:rsidR="005437C5" w:rsidRPr="00194FD1">
        <w:rPr>
          <w:b/>
          <w:szCs w:val="22"/>
        </w:rPr>
        <w:t>6</w:t>
      </w:r>
      <w:r w:rsidRPr="00194FD1">
        <w:rPr>
          <w:szCs w:val="22"/>
        </w:rPr>
        <w:t xml:space="preserve">, and reply comments </w:t>
      </w:r>
      <w:r w:rsidRPr="00194FD1">
        <w:rPr>
          <w:b/>
          <w:szCs w:val="22"/>
        </w:rPr>
        <w:t xml:space="preserve">on or before </w:t>
      </w:r>
      <w:r w:rsidR="00C478D0">
        <w:rPr>
          <w:b/>
          <w:szCs w:val="22"/>
        </w:rPr>
        <w:t>August</w:t>
      </w:r>
      <w:r w:rsidR="001F44D4" w:rsidRPr="00194FD1">
        <w:rPr>
          <w:b/>
          <w:szCs w:val="22"/>
        </w:rPr>
        <w:t xml:space="preserve"> </w:t>
      </w:r>
      <w:r w:rsidR="000E0EAE">
        <w:rPr>
          <w:b/>
          <w:szCs w:val="22"/>
        </w:rPr>
        <w:t>4</w:t>
      </w:r>
      <w:r w:rsidRPr="00194FD1">
        <w:rPr>
          <w:b/>
          <w:szCs w:val="22"/>
        </w:rPr>
        <w:t>, 201</w:t>
      </w:r>
      <w:r w:rsidR="005437C5" w:rsidRPr="00194FD1">
        <w:rPr>
          <w:b/>
          <w:szCs w:val="22"/>
        </w:rPr>
        <w:t>6</w:t>
      </w:r>
      <w:r w:rsidR="008C4993" w:rsidRPr="00194FD1">
        <w:rPr>
          <w:szCs w:val="22"/>
        </w:rPr>
        <w:t>.  Pursuant to S</w:t>
      </w:r>
      <w:r w:rsidRPr="00194FD1">
        <w:rPr>
          <w:szCs w:val="22"/>
        </w:rPr>
        <w:t xml:space="preserve">ection 63.52 of the Commission’s rules, 47 C.F.R. § 63.52, commenters must serve a copy of comments on the Applicants no later than the above comment filing date.  </w:t>
      </w:r>
    </w:p>
    <w:p w:rsidR="00F80FFB" w:rsidRPr="00194FD1" w:rsidRDefault="00F80FFB" w:rsidP="00F80FFB">
      <w:pPr>
        <w:rPr>
          <w:szCs w:val="22"/>
        </w:rPr>
      </w:pPr>
    </w:p>
    <w:p w:rsidR="00F80FFB" w:rsidRPr="00194FD1" w:rsidRDefault="008C4993" w:rsidP="00F80FFB">
      <w:pPr>
        <w:ind w:firstLine="720"/>
        <w:rPr>
          <w:szCs w:val="22"/>
        </w:rPr>
      </w:pPr>
      <w:r w:rsidRPr="00194FD1">
        <w:rPr>
          <w:szCs w:val="22"/>
        </w:rPr>
        <w:t>Pursuant to S</w:t>
      </w:r>
      <w:r w:rsidR="00F80FFB" w:rsidRPr="00194FD1">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194FD1" w:rsidRDefault="00F80FFB" w:rsidP="00F80FFB">
      <w:pPr>
        <w:rPr>
          <w:szCs w:val="22"/>
        </w:rPr>
      </w:pPr>
    </w:p>
    <w:p w:rsidR="00F80FFB" w:rsidRPr="00194FD1" w:rsidRDefault="00F80FFB" w:rsidP="00F80FFB">
      <w:pPr>
        <w:rPr>
          <w:b/>
          <w:szCs w:val="22"/>
        </w:rPr>
      </w:pPr>
      <w:r w:rsidRPr="00194FD1">
        <w:rPr>
          <w:b/>
          <w:szCs w:val="22"/>
        </w:rPr>
        <w:t>In addition, e-mail one copy of each pleading to each of the following:</w:t>
      </w:r>
    </w:p>
    <w:p w:rsidR="00F80FFB" w:rsidRPr="00194FD1" w:rsidRDefault="00F80FFB" w:rsidP="00F80FFB">
      <w:pPr>
        <w:rPr>
          <w:szCs w:val="22"/>
        </w:rPr>
      </w:pPr>
    </w:p>
    <w:p w:rsidR="00F80FFB" w:rsidRPr="00194FD1" w:rsidRDefault="005B1E67" w:rsidP="00717C73">
      <w:pPr>
        <w:numPr>
          <w:ilvl w:val="0"/>
          <w:numId w:val="18"/>
        </w:numPr>
        <w:rPr>
          <w:szCs w:val="22"/>
        </w:rPr>
      </w:pPr>
      <w:r w:rsidRPr="00194FD1">
        <w:rPr>
          <w:szCs w:val="22"/>
        </w:rPr>
        <w:t>Myrva Freeman</w:t>
      </w:r>
      <w:r w:rsidR="00F80FFB" w:rsidRPr="00194FD1">
        <w:rPr>
          <w:szCs w:val="22"/>
        </w:rPr>
        <w:t xml:space="preserve">, Competition Policy Division, Wireline Competition Bureau,  </w:t>
      </w:r>
      <w:hyperlink r:id="rId14" w:history="1">
        <w:r w:rsidR="001F396A" w:rsidRPr="00194FD1">
          <w:rPr>
            <w:rStyle w:val="Hyperlink"/>
            <w:szCs w:val="22"/>
          </w:rPr>
          <w:t>myrva.freeman@fcc.gov</w:t>
        </w:r>
      </w:hyperlink>
      <w:r w:rsidR="00717C73" w:rsidRPr="00194FD1">
        <w:rPr>
          <w:szCs w:val="22"/>
        </w:rPr>
        <w:t>;</w:t>
      </w:r>
    </w:p>
    <w:p w:rsidR="00F80FFB" w:rsidRPr="00194FD1" w:rsidRDefault="00F80FFB" w:rsidP="00F80FFB">
      <w:pPr>
        <w:rPr>
          <w:szCs w:val="22"/>
        </w:rPr>
      </w:pPr>
    </w:p>
    <w:p w:rsidR="00F80FFB" w:rsidRDefault="00C478D0" w:rsidP="009E5555">
      <w:pPr>
        <w:numPr>
          <w:ilvl w:val="0"/>
          <w:numId w:val="18"/>
        </w:numPr>
        <w:rPr>
          <w:szCs w:val="22"/>
        </w:rPr>
      </w:pPr>
      <w:r w:rsidRPr="00C478D0">
        <w:rPr>
          <w:szCs w:val="22"/>
        </w:rPr>
        <w:t>Dennis Johnson</w:t>
      </w:r>
      <w:r w:rsidR="00F80FFB" w:rsidRPr="00C478D0">
        <w:rPr>
          <w:szCs w:val="22"/>
        </w:rPr>
        <w:t xml:space="preserve">, Competition Policy Division, Wireline Competition Bureau, </w:t>
      </w:r>
      <w:hyperlink r:id="rId15" w:history="1">
        <w:r w:rsidRPr="00902D7D">
          <w:rPr>
            <w:rStyle w:val="Hyperlink"/>
            <w:szCs w:val="22"/>
          </w:rPr>
          <w:t>dennis.johnson@fcc.gov</w:t>
        </w:r>
      </w:hyperlink>
      <w:r w:rsidR="00F80FFB" w:rsidRPr="00C478D0">
        <w:rPr>
          <w:szCs w:val="22"/>
        </w:rPr>
        <w:t>;</w:t>
      </w:r>
    </w:p>
    <w:p w:rsidR="00C478D0" w:rsidRDefault="00C478D0" w:rsidP="00C478D0">
      <w:pPr>
        <w:pStyle w:val="ListParagraph"/>
        <w:rPr>
          <w:szCs w:val="22"/>
        </w:rPr>
      </w:pPr>
    </w:p>
    <w:p w:rsidR="00F80FFB" w:rsidRPr="00194FD1" w:rsidRDefault="00F80FFB" w:rsidP="00F80FFB">
      <w:pPr>
        <w:numPr>
          <w:ilvl w:val="0"/>
          <w:numId w:val="18"/>
        </w:numPr>
        <w:rPr>
          <w:szCs w:val="22"/>
        </w:rPr>
      </w:pPr>
      <w:r w:rsidRPr="00194FD1">
        <w:rPr>
          <w:szCs w:val="22"/>
        </w:rPr>
        <w:t xml:space="preserve">Jim Bird, Office of General Counsel, </w:t>
      </w:r>
      <w:hyperlink r:id="rId16" w:history="1">
        <w:r w:rsidR="00B55856" w:rsidRPr="00194FD1">
          <w:rPr>
            <w:rStyle w:val="Hyperlink"/>
            <w:szCs w:val="22"/>
          </w:rPr>
          <w:t>jim.bird@fcc.gov</w:t>
        </w:r>
      </w:hyperlink>
      <w:r w:rsidR="00190FAB" w:rsidRPr="00194FD1">
        <w:rPr>
          <w:szCs w:val="22"/>
        </w:rPr>
        <w:t>;</w:t>
      </w:r>
    </w:p>
    <w:p w:rsidR="00190FAB" w:rsidRPr="00194FD1" w:rsidRDefault="00190FAB" w:rsidP="00190FAB">
      <w:pPr>
        <w:pStyle w:val="ListParagraph"/>
        <w:rPr>
          <w:szCs w:val="22"/>
        </w:rPr>
      </w:pPr>
    </w:p>
    <w:p w:rsidR="00190FAB" w:rsidRPr="00194FD1" w:rsidRDefault="00190FAB" w:rsidP="00F80FFB">
      <w:pPr>
        <w:numPr>
          <w:ilvl w:val="0"/>
          <w:numId w:val="18"/>
        </w:numPr>
        <w:rPr>
          <w:szCs w:val="22"/>
        </w:rPr>
      </w:pPr>
      <w:r w:rsidRPr="00194FD1">
        <w:rPr>
          <w:szCs w:val="22"/>
        </w:rPr>
        <w:t xml:space="preserve">David Krech, International Bureau, </w:t>
      </w:r>
      <w:hyperlink r:id="rId17" w:history="1">
        <w:r w:rsidRPr="00194FD1">
          <w:rPr>
            <w:rStyle w:val="Hyperlink"/>
            <w:szCs w:val="22"/>
          </w:rPr>
          <w:t>david.krech@fcc.gov</w:t>
        </w:r>
      </w:hyperlink>
      <w:r w:rsidRPr="00194FD1">
        <w:rPr>
          <w:szCs w:val="22"/>
        </w:rPr>
        <w:t>;</w:t>
      </w:r>
    </w:p>
    <w:p w:rsidR="00190FAB" w:rsidRPr="00194FD1" w:rsidRDefault="00190FAB" w:rsidP="00190FAB">
      <w:pPr>
        <w:pStyle w:val="ListParagraph"/>
        <w:rPr>
          <w:szCs w:val="22"/>
        </w:rPr>
      </w:pPr>
    </w:p>
    <w:p w:rsidR="00190FAB" w:rsidRPr="00194FD1" w:rsidRDefault="00190FAB" w:rsidP="00F80FFB">
      <w:pPr>
        <w:numPr>
          <w:ilvl w:val="0"/>
          <w:numId w:val="18"/>
        </w:numPr>
        <w:rPr>
          <w:szCs w:val="22"/>
        </w:rPr>
      </w:pPr>
      <w:r w:rsidRPr="00194FD1">
        <w:rPr>
          <w:szCs w:val="22"/>
        </w:rPr>
        <w:t xml:space="preserve">Sumita Mukhoty, International Bureau, </w:t>
      </w:r>
      <w:hyperlink r:id="rId18" w:history="1">
        <w:r w:rsidRPr="00194FD1">
          <w:rPr>
            <w:rStyle w:val="Hyperlink"/>
            <w:szCs w:val="22"/>
          </w:rPr>
          <w:t>sumita.mukhoty@fcc.gov</w:t>
        </w:r>
      </w:hyperlink>
      <w:r w:rsidRPr="00194FD1">
        <w:rPr>
          <w:szCs w:val="22"/>
        </w:rPr>
        <w:t>.</w:t>
      </w:r>
    </w:p>
    <w:p w:rsidR="00F80FFB" w:rsidRPr="00194FD1" w:rsidRDefault="00F80FFB" w:rsidP="00F80FFB">
      <w:pPr>
        <w:rPr>
          <w:szCs w:val="22"/>
        </w:rPr>
      </w:pPr>
    </w:p>
    <w:p w:rsidR="00F80FFB" w:rsidRPr="00194FD1" w:rsidRDefault="00F80FFB" w:rsidP="005B1E67">
      <w:pPr>
        <w:ind w:firstLine="720"/>
        <w:rPr>
          <w:szCs w:val="22"/>
        </w:rPr>
      </w:pPr>
      <w:r w:rsidRPr="00194FD1">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194FD1" w:rsidRDefault="00F80FFB" w:rsidP="00F80FFB">
      <w:pPr>
        <w:rPr>
          <w:szCs w:val="22"/>
        </w:rPr>
      </w:pPr>
    </w:p>
    <w:p w:rsidR="00F80FFB" w:rsidRPr="00194FD1" w:rsidRDefault="00F80FFB" w:rsidP="005B1E67">
      <w:pPr>
        <w:ind w:firstLine="720"/>
        <w:rPr>
          <w:szCs w:val="22"/>
        </w:rPr>
      </w:pPr>
      <w:r w:rsidRPr="00194FD1">
        <w:rPr>
          <w:szCs w:val="22"/>
        </w:rPr>
        <w:t xml:space="preserve">The proceeding in this Notice shall be treated as a “permit-but-disclose” proceeding in accordance with the Commission’s </w:t>
      </w:r>
      <w:r w:rsidRPr="00194FD1">
        <w:rPr>
          <w:i/>
          <w:szCs w:val="22"/>
        </w:rPr>
        <w:t>ex parte</w:t>
      </w:r>
      <w:r w:rsidRPr="00194FD1">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194FD1" w:rsidRDefault="00F80FFB" w:rsidP="00F80FFB">
      <w:pPr>
        <w:rPr>
          <w:szCs w:val="22"/>
        </w:rPr>
      </w:pPr>
    </w:p>
    <w:p w:rsidR="00F80FFB" w:rsidRPr="00194FD1" w:rsidRDefault="00F80FFB" w:rsidP="00F80FFB">
      <w:pPr>
        <w:rPr>
          <w:szCs w:val="22"/>
        </w:rPr>
      </w:pPr>
      <w:r w:rsidRPr="00194FD1">
        <w:rPr>
          <w:szCs w:val="22"/>
        </w:rPr>
        <w:tab/>
        <w:t xml:space="preserve">For further information, please contact </w:t>
      </w:r>
      <w:r w:rsidR="005B1E67" w:rsidRPr="00194FD1">
        <w:rPr>
          <w:szCs w:val="22"/>
        </w:rPr>
        <w:t>Myrva Freeman at (202) 418-1506</w:t>
      </w:r>
      <w:r w:rsidRPr="00194FD1">
        <w:rPr>
          <w:szCs w:val="22"/>
        </w:rPr>
        <w:t xml:space="preserve"> or </w:t>
      </w:r>
      <w:r w:rsidR="00C478D0">
        <w:rPr>
          <w:szCs w:val="22"/>
        </w:rPr>
        <w:t>Dennis Johnson</w:t>
      </w:r>
      <w:r w:rsidR="005B1E67" w:rsidRPr="00194FD1">
        <w:rPr>
          <w:szCs w:val="22"/>
        </w:rPr>
        <w:t xml:space="preserve"> </w:t>
      </w:r>
      <w:r w:rsidRPr="00194FD1">
        <w:rPr>
          <w:szCs w:val="22"/>
        </w:rPr>
        <w:t>at (202) 418-</w:t>
      </w:r>
      <w:r w:rsidR="00C478D0">
        <w:rPr>
          <w:szCs w:val="22"/>
        </w:rPr>
        <w:t>0809</w:t>
      </w:r>
      <w:r w:rsidRPr="00194FD1">
        <w:rPr>
          <w:szCs w:val="22"/>
        </w:rPr>
        <w:t>.</w:t>
      </w:r>
    </w:p>
    <w:p w:rsidR="00F80FFB" w:rsidRPr="00194FD1" w:rsidRDefault="00F80FFB" w:rsidP="00F80FFB">
      <w:pPr>
        <w:ind w:left="720" w:right="720"/>
        <w:rPr>
          <w:szCs w:val="22"/>
        </w:rPr>
      </w:pPr>
    </w:p>
    <w:p w:rsidR="00F80FFB" w:rsidRPr="00194FD1" w:rsidRDefault="00F80FFB" w:rsidP="00F40D0C">
      <w:pPr>
        <w:jc w:val="center"/>
        <w:rPr>
          <w:szCs w:val="22"/>
        </w:rPr>
      </w:pPr>
      <w:r w:rsidRPr="00194FD1">
        <w:rPr>
          <w:b/>
          <w:szCs w:val="22"/>
        </w:rPr>
        <w:t>- FCC -</w:t>
      </w:r>
    </w:p>
    <w:sectPr w:rsidR="00F80FFB" w:rsidRPr="00194FD1"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1" w:rsidRDefault="007D55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A918C9">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393C16" w:rsidRDefault="00B03BB5" w:rsidP="00B03BB5">
      <w:pPr>
        <w:pStyle w:val="FootnoteText"/>
        <w:rPr>
          <w:sz w:val="20"/>
        </w:rPr>
      </w:pPr>
      <w:r w:rsidRPr="00393C16">
        <w:rPr>
          <w:rStyle w:val="FootnoteReference"/>
          <w:sz w:val="20"/>
        </w:rPr>
        <w:footnoteRef/>
      </w:r>
      <w:r w:rsidRPr="00393C16">
        <w:rPr>
          <w:sz w:val="20"/>
        </w:rPr>
        <w:t xml:space="preserve"> </w:t>
      </w:r>
      <w:r w:rsidR="000627D1" w:rsidRPr="00393C16">
        <w:rPr>
          <w:i/>
          <w:sz w:val="20"/>
        </w:rPr>
        <w:t xml:space="preserve">See </w:t>
      </w:r>
      <w:r w:rsidR="00A41CB5" w:rsidRPr="00393C16">
        <w:rPr>
          <w:sz w:val="20"/>
        </w:rPr>
        <w:t>47 U.S.C. § 214</w:t>
      </w:r>
      <w:r w:rsidR="00A41CB5">
        <w:rPr>
          <w:sz w:val="20"/>
        </w:rPr>
        <w:t>; 47 C.F.R § 63.03</w:t>
      </w:r>
      <w:r w:rsidRPr="00393C16">
        <w:rPr>
          <w:sz w:val="20"/>
        </w:rPr>
        <w:t xml:space="preserve">.  </w:t>
      </w:r>
      <w:r w:rsidR="00541525" w:rsidRPr="00393C16">
        <w:rPr>
          <w:sz w:val="20"/>
        </w:rPr>
        <w:t>Applicants also filed applications for the transfer of authorizations associated with international services.  Any action on this domestic section 214 application is without prejudice to Commission action on other related, pending applications.</w:t>
      </w:r>
      <w:r w:rsidR="00583344">
        <w:rPr>
          <w:sz w:val="20"/>
        </w:rPr>
        <w:t xml:space="preserve">  </w:t>
      </w:r>
    </w:p>
  </w:footnote>
  <w:footnote w:id="2">
    <w:p w:rsidR="00156838" w:rsidRDefault="00156838" w:rsidP="00156838">
      <w:pPr>
        <w:pStyle w:val="FootnoteText"/>
      </w:pPr>
      <w:r>
        <w:rPr>
          <w:rStyle w:val="FootnoteReference"/>
        </w:rPr>
        <w:footnoteRef/>
      </w:r>
      <w:r>
        <w:t xml:space="preserve"> </w:t>
      </w:r>
      <w:r w:rsidRPr="00F43893">
        <w:rPr>
          <w:i/>
          <w:sz w:val="20"/>
        </w:rPr>
        <w:t>See</w:t>
      </w:r>
      <w:r>
        <w:rPr>
          <w:sz w:val="20"/>
        </w:rPr>
        <w:t xml:space="preserve"> </w:t>
      </w:r>
      <w:r w:rsidRPr="00F43893">
        <w:rPr>
          <w:i/>
          <w:sz w:val="20"/>
        </w:rPr>
        <w:t>Domestic Section 214 Application Filed for the Transfer of Control of TVC Albany, Inc. and segTEL, Inc. to OHCP Northeastern Fiber Buyer, Inc.</w:t>
      </w:r>
      <w:r>
        <w:rPr>
          <w:sz w:val="20"/>
        </w:rPr>
        <w:t xml:space="preserve">, Public Notice, DA 16-403 (WCB Apr. 14, 2016).    </w:t>
      </w:r>
    </w:p>
  </w:footnote>
  <w:footnote w:id="3">
    <w:p w:rsidR="005E77EB" w:rsidRPr="00FD447C" w:rsidRDefault="005E77EB">
      <w:pPr>
        <w:pStyle w:val="FootnoteText"/>
        <w:rPr>
          <w:sz w:val="20"/>
        </w:rPr>
      </w:pPr>
      <w:r w:rsidRPr="00FD447C">
        <w:rPr>
          <w:rStyle w:val="FootnoteReference"/>
          <w:sz w:val="20"/>
        </w:rPr>
        <w:footnoteRef/>
      </w:r>
      <w:r w:rsidRPr="00FD447C">
        <w:rPr>
          <w:sz w:val="20"/>
        </w:rPr>
        <w:t xml:space="preserve"> Applicants </w:t>
      </w:r>
      <w:r w:rsidR="00942283" w:rsidRPr="00FD447C">
        <w:rPr>
          <w:sz w:val="20"/>
        </w:rPr>
        <w:t>describe</w:t>
      </w:r>
      <w:r w:rsidRPr="00FD447C">
        <w:rPr>
          <w:sz w:val="20"/>
        </w:rPr>
        <w:t xml:space="preserve"> that the following entities hold a ten percent or greater interest in the Oak Hill IV Funds:</w:t>
      </w:r>
      <w:r w:rsidR="00F40D0C" w:rsidRPr="00FD447C">
        <w:rPr>
          <w:sz w:val="20"/>
        </w:rPr>
        <w:t xml:space="preserve"> </w:t>
      </w:r>
      <w:r w:rsidRPr="00FD447C">
        <w:rPr>
          <w:sz w:val="20"/>
        </w:rPr>
        <w:t xml:space="preserve"> Ohio Public Employees Retirement System (16.6%) and FW Oak Hill Limited IV, L.P. </w:t>
      </w:r>
      <w:r w:rsidR="00FD447C">
        <w:rPr>
          <w:sz w:val="20"/>
        </w:rPr>
        <w:t xml:space="preserve">(FW Limited IV) </w:t>
      </w:r>
      <w:r w:rsidRPr="00FD447C">
        <w:rPr>
          <w:sz w:val="20"/>
        </w:rPr>
        <w:t xml:space="preserve">(13.3%).  The sole general partner of FW Limited IV is FW Oak Hill Limited Genpar IV, LLC, a Delaware limited liability company.  The sole member of FW Oak Hill Limited Genpar IV, LLC is FW GP Holdco, LLC, a Delaware limited liability company.  The sole member of FW GP Holdco, LLC is Jay H. Hebert, a U.S. citizen.  </w:t>
      </w:r>
      <w:r w:rsidR="00072702" w:rsidRPr="00FD447C">
        <w:rPr>
          <w:sz w:val="20"/>
        </w:rPr>
        <w:t xml:space="preserve">Applicants state that control of the Oak Hill IV Funds is vested in the following Cayman Islands entities: OHCP GenPar IV, L.P. and OHCP MGP IV, Ltd.  Applicants describe that the shares in MGP IV are distributed equally among the following thirteen individuals, each of whom is a U.S. citizen:  J. Taylor Crandall, Steven B. Gruber, Tyler J. Wolfram, Scott A. Baker, Brian N. Cherry, Benjamin Diesbach, Stratton R. Heath, III, Scott B. Kauffman, Kevin M. Mailender, John R. Monksky, William J. Pade, Steven G. Puccinelli, and David S. Scott.  </w:t>
      </w:r>
      <w:r w:rsidR="00C86C64" w:rsidRPr="00FD447C">
        <w:rPr>
          <w:i/>
          <w:sz w:val="20"/>
        </w:rPr>
        <w:t>See</w:t>
      </w:r>
      <w:r w:rsidR="00C86C64" w:rsidRPr="00FD447C">
        <w:rPr>
          <w:sz w:val="20"/>
        </w:rPr>
        <w:t xml:space="preserve"> Application for a complete description of transaction and expected ownership interest of the Oxford Companies and OHCP Buyer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1" w:rsidRDefault="007D5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1" w:rsidRDefault="007D5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A918C9">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A918C9">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sidR="007C1BF4">
                  <w:rPr>
                    <w:rFonts w:ascii="Arial" w:hAnsi="Arial"/>
                    <w:b/>
                    <w:sz w:val="16"/>
                  </w:rPr>
                  <w:fldChar w:fldCharType="begin"/>
                </w:r>
                <w:r w:rsidR="00A918C9">
                  <w:rPr>
                    <w:rFonts w:ascii="Arial" w:hAnsi="Arial"/>
                    <w:b/>
                    <w:sz w:val="16"/>
                  </w:rPr>
                  <w:instrText>HYPERLINK "http://www.fcc.gov/"</w:instrText>
                </w:r>
                <w:r w:rsidR="00A918C9">
                  <w:rPr>
                    <w:rFonts w:ascii="Arial" w:hAnsi="Arial"/>
                    <w:b/>
                    <w:sz w:val="16"/>
                  </w:rPr>
                </w:r>
                <w:r w:rsidR="007C1BF4">
                  <w:rPr>
                    <w:rFonts w:ascii="Arial" w:hAnsi="Arial"/>
                    <w:b/>
                    <w:sz w:val="16"/>
                  </w:rPr>
                  <w:fldChar w:fldCharType="separate"/>
                </w:r>
                <w:r w:rsidR="007C1BF4" w:rsidRPr="00506330">
                  <w:rPr>
                    <w:rStyle w:val="Hyperlink"/>
                    <w:rFonts w:ascii="Arial" w:hAnsi="Arial"/>
                    <w:b/>
                    <w:sz w:val="16"/>
                  </w:rPr>
                  <w:t>h</w:t>
                </w:r>
                <w:bookmarkEnd w:id="0"/>
                <w:r w:rsidR="007C1BF4" w:rsidRPr="00506330">
                  <w:rPr>
                    <w:rStyle w:val="Hyperlink"/>
                    <w:rFonts w:ascii="Arial" w:hAnsi="Arial"/>
                    <w:b/>
                    <w:sz w:val="16"/>
                  </w:rPr>
                  <w:t>ttp://www.fcc.gov</w:t>
                </w:r>
                <w:r w:rsidR="007C1BF4">
                  <w:rPr>
                    <w:rFonts w:ascii="Arial" w:hAnsi="Arial"/>
                    <w:b/>
                    <w:sz w:val="16"/>
                  </w:rPr>
                  <w:fldChar w:fldCharType="end"/>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A918C9">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A918C9">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60E"/>
    <w:rsid w:val="00047EBE"/>
    <w:rsid w:val="00050CE7"/>
    <w:rsid w:val="00051FB2"/>
    <w:rsid w:val="0005535C"/>
    <w:rsid w:val="000627D1"/>
    <w:rsid w:val="00064E36"/>
    <w:rsid w:val="0007252B"/>
    <w:rsid w:val="00072702"/>
    <w:rsid w:val="0007299E"/>
    <w:rsid w:val="00076713"/>
    <w:rsid w:val="00091159"/>
    <w:rsid w:val="0009126E"/>
    <w:rsid w:val="00094CB0"/>
    <w:rsid w:val="000A2C47"/>
    <w:rsid w:val="000A4055"/>
    <w:rsid w:val="000A4520"/>
    <w:rsid w:val="000A7685"/>
    <w:rsid w:val="000B5234"/>
    <w:rsid w:val="000C0811"/>
    <w:rsid w:val="000C28B5"/>
    <w:rsid w:val="000C4780"/>
    <w:rsid w:val="000C4C46"/>
    <w:rsid w:val="000D347E"/>
    <w:rsid w:val="000D45F1"/>
    <w:rsid w:val="000E0EAE"/>
    <w:rsid w:val="000E157B"/>
    <w:rsid w:val="000E3155"/>
    <w:rsid w:val="000E760D"/>
    <w:rsid w:val="000F6B18"/>
    <w:rsid w:val="001025BB"/>
    <w:rsid w:val="001026C6"/>
    <w:rsid w:val="00110942"/>
    <w:rsid w:val="00112A9B"/>
    <w:rsid w:val="00113666"/>
    <w:rsid w:val="00124705"/>
    <w:rsid w:val="00124BA7"/>
    <w:rsid w:val="0013052A"/>
    <w:rsid w:val="00137501"/>
    <w:rsid w:val="00142D36"/>
    <w:rsid w:val="00151E72"/>
    <w:rsid w:val="00153E4E"/>
    <w:rsid w:val="0015427E"/>
    <w:rsid w:val="00154DD3"/>
    <w:rsid w:val="00156838"/>
    <w:rsid w:val="00156895"/>
    <w:rsid w:val="00162F3F"/>
    <w:rsid w:val="00165BD0"/>
    <w:rsid w:val="001727F8"/>
    <w:rsid w:val="001809F9"/>
    <w:rsid w:val="00187B28"/>
    <w:rsid w:val="00190FAB"/>
    <w:rsid w:val="00192F32"/>
    <w:rsid w:val="00194FD1"/>
    <w:rsid w:val="00195F1E"/>
    <w:rsid w:val="001A269E"/>
    <w:rsid w:val="001A6B9B"/>
    <w:rsid w:val="001B2E39"/>
    <w:rsid w:val="001B6FE3"/>
    <w:rsid w:val="001B7E4B"/>
    <w:rsid w:val="001D04A4"/>
    <w:rsid w:val="001D263C"/>
    <w:rsid w:val="001D31BD"/>
    <w:rsid w:val="001D3BE2"/>
    <w:rsid w:val="001D404B"/>
    <w:rsid w:val="001D65FC"/>
    <w:rsid w:val="001D79DC"/>
    <w:rsid w:val="001E0B77"/>
    <w:rsid w:val="001E1925"/>
    <w:rsid w:val="001E4E86"/>
    <w:rsid w:val="001F396A"/>
    <w:rsid w:val="001F44D4"/>
    <w:rsid w:val="001F4668"/>
    <w:rsid w:val="0020536A"/>
    <w:rsid w:val="0020538B"/>
    <w:rsid w:val="00205B87"/>
    <w:rsid w:val="0020629D"/>
    <w:rsid w:val="0020749C"/>
    <w:rsid w:val="002119BB"/>
    <w:rsid w:val="002277E1"/>
    <w:rsid w:val="00227CC7"/>
    <w:rsid w:val="002302A6"/>
    <w:rsid w:val="00234FF8"/>
    <w:rsid w:val="00236982"/>
    <w:rsid w:val="002458B5"/>
    <w:rsid w:val="002479BC"/>
    <w:rsid w:val="002606F1"/>
    <w:rsid w:val="00261E94"/>
    <w:rsid w:val="00264B89"/>
    <w:rsid w:val="00266585"/>
    <w:rsid w:val="00272E9B"/>
    <w:rsid w:val="00274C2B"/>
    <w:rsid w:val="00275DCE"/>
    <w:rsid w:val="002917BB"/>
    <w:rsid w:val="00295114"/>
    <w:rsid w:val="002A0D31"/>
    <w:rsid w:val="002A2546"/>
    <w:rsid w:val="002A48E4"/>
    <w:rsid w:val="002A772B"/>
    <w:rsid w:val="002B1C38"/>
    <w:rsid w:val="002B3763"/>
    <w:rsid w:val="002B5E78"/>
    <w:rsid w:val="002C2AD8"/>
    <w:rsid w:val="002D152E"/>
    <w:rsid w:val="002D18BE"/>
    <w:rsid w:val="002D3C39"/>
    <w:rsid w:val="002D7782"/>
    <w:rsid w:val="002E00CB"/>
    <w:rsid w:val="002E0322"/>
    <w:rsid w:val="002E2641"/>
    <w:rsid w:val="002E7F1A"/>
    <w:rsid w:val="002F2AB4"/>
    <w:rsid w:val="002F559C"/>
    <w:rsid w:val="003007C4"/>
    <w:rsid w:val="00304122"/>
    <w:rsid w:val="00305EAF"/>
    <w:rsid w:val="00317E69"/>
    <w:rsid w:val="00321B06"/>
    <w:rsid w:val="00323095"/>
    <w:rsid w:val="0032475C"/>
    <w:rsid w:val="00327957"/>
    <w:rsid w:val="00331394"/>
    <w:rsid w:val="00333620"/>
    <w:rsid w:val="00336B43"/>
    <w:rsid w:val="00336D02"/>
    <w:rsid w:val="00352555"/>
    <w:rsid w:val="003558D9"/>
    <w:rsid w:val="00356B0F"/>
    <w:rsid w:val="003570D2"/>
    <w:rsid w:val="003664FF"/>
    <w:rsid w:val="00367CFE"/>
    <w:rsid w:val="00372CF6"/>
    <w:rsid w:val="00393BD4"/>
    <w:rsid w:val="00393C16"/>
    <w:rsid w:val="003940A7"/>
    <w:rsid w:val="003A1C84"/>
    <w:rsid w:val="003A47DB"/>
    <w:rsid w:val="003B0AC7"/>
    <w:rsid w:val="003C124D"/>
    <w:rsid w:val="003C3C08"/>
    <w:rsid w:val="003D5E4D"/>
    <w:rsid w:val="003E65E9"/>
    <w:rsid w:val="003E7B2D"/>
    <w:rsid w:val="003F08DD"/>
    <w:rsid w:val="003F5989"/>
    <w:rsid w:val="004009F5"/>
    <w:rsid w:val="00402BBF"/>
    <w:rsid w:val="00402F08"/>
    <w:rsid w:val="00406D42"/>
    <w:rsid w:val="00406EA7"/>
    <w:rsid w:val="00412D95"/>
    <w:rsid w:val="004272D7"/>
    <w:rsid w:val="00433C43"/>
    <w:rsid w:val="004363ED"/>
    <w:rsid w:val="00437390"/>
    <w:rsid w:val="00440540"/>
    <w:rsid w:val="00453D4B"/>
    <w:rsid w:val="00456252"/>
    <w:rsid w:val="00456F02"/>
    <w:rsid w:val="004634EA"/>
    <w:rsid w:val="00464B99"/>
    <w:rsid w:val="004668F2"/>
    <w:rsid w:val="0046747F"/>
    <w:rsid w:val="00470A44"/>
    <w:rsid w:val="0047389D"/>
    <w:rsid w:val="00474C93"/>
    <w:rsid w:val="004754AC"/>
    <w:rsid w:val="004804AF"/>
    <w:rsid w:val="00483ED8"/>
    <w:rsid w:val="00485414"/>
    <w:rsid w:val="00487A37"/>
    <w:rsid w:val="004908CF"/>
    <w:rsid w:val="00492260"/>
    <w:rsid w:val="00495FA2"/>
    <w:rsid w:val="00497F24"/>
    <w:rsid w:val="004A06AD"/>
    <w:rsid w:val="004A52B7"/>
    <w:rsid w:val="004A767A"/>
    <w:rsid w:val="004B147E"/>
    <w:rsid w:val="004B6EA1"/>
    <w:rsid w:val="004C5F29"/>
    <w:rsid w:val="004D396B"/>
    <w:rsid w:val="004D6475"/>
    <w:rsid w:val="004D67C3"/>
    <w:rsid w:val="004D74B9"/>
    <w:rsid w:val="004D75F8"/>
    <w:rsid w:val="004E32BF"/>
    <w:rsid w:val="004E6B50"/>
    <w:rsid w:val="004F0EDD"/>
    <w:rsid w:val="005007B4"/>
    <w:rsid w:val="0050591A"/>
    <w:rsid w:val="00514D74"/>
    <w:rsid w:val="00515FB3"/>
    <w:rsid w:val="0051799E"/>
    <w:rsid w:val="00524DAD"/>
    <w:rsid w:val="00525252"/>
    <w:rsid w:val="00525CA0"/>
    <w:rsid w:val="005278A2"/>
    <w:rsid w:val="00536B3E"/>
    <w:rsid w:val="00536E8B"/>
    <w:rsid w:val="00537386"/>
    <w:rsid w:val="00541525"/>
    <w:rsid w:val="00542653"/>
    <w:rsid w:val="005437C5"/>
    <w:rsid w:val="00546040"/>
    <w:rsid w:val="00546786"/>
    <w:rsid w:val="005472BF"/>
    <w:rsid w:val="00551579"/>
    <w:rsid w:val="00553445"/>
    <w:rsid w:val="0055473C"/>
    <w:rsid w:val="00556EA7"/>
    <w:rsid w:val="00557A6A"/>
    <w:rsid w:val="00565FBE"/>
    <w:rsid w:val="0056768B"/>
    <w:rsid w:val="005741D7"/>
    <w:rsid w:val="00574D45"/>
    <w:rsid w:val="00575E76"/>
    <w:rsid w:val="005817AF"/>
    <w:rsid w:val="0058289C"/>
    <w:rsid w:val="00583344"/>
    <w:rsid w:val="00587F5D"/>
    <w:rsid w:val="00591B4E"/>
    <w:rsid w:val="00592FE0"/>
    <w:rsid w:val="005A06DF"/>
    <w:rsid w:val="005A5CC8"/>
    <w:rsid w:val="005B1E67"/>
    <w:rsid w:val="005B3B75"/>
    <w:rsid w:val="005C2131"/>
    <w:rsid w:val="005C26CE"/>
    <w:rsid w:val="005C3917"/>
    <w:rsid w:val="005E6A88"/>
    <w:rsid w:val="005E77EB"/>
    <w:rsid w:val="005F1B83"/>
    <w:rsid w:val="00612B09"/>
    <w:rsid w:val="00616866"/>
    <w:rsid w:val="0062123A"/>
    <w:rsid w:val="00635D3A"/>
    <w:rsid w:val="006429B2"/>
    <w:rsid w:val="0065092A"/>
    <w:rsid w:val="00650AC8"/>
    <w:rsid w:val="006512BD"/>
    <w:rsid w:val="00651589"/>
    <w:rsid w:val="00653E9A"/>
    <w:rsid w:val="00654B02"/>
    <w:rsid w:val="00655B3B"/>
    <w:rsid w:val="00663A4E"/>
    <w:rsid w:val="00666BE8"/>
    <w:rsid w:val="006710A6"/>
    <w:rsid w:val="00675394"/>
    <w:rsid w:val="00677248"/>
    <w:rsid w:val="006800B9"/>
    <w:rsid w:val="0068743C"/>
    <w:rsid w:val="00687D0F"/>
    <w:rsid w:val="0069220A"/>
    <w:rsid w:val="00694E3C"/>
    <w:rsid w:val="006A554C"/>
    <w:rsid w:val="006A55EB"/>
    <w:rsid w:val="006A6B79"/>
    <w:rsid w:val="006A6D3F"/>
    <w:rsid w:val="006B33F3"/>
    <w:rsid w:val="006C05E5"/>
    <w:rsid w:val="006C11FC"/>
    <w:rsid w:val="006C35E9"/>
    <w:rsid w:val="006C4EFF"/>
    <w:rsid w:val="006C636E"/>
    <w:rsid w:val="006D1A21"/>
    <w:rsid w:val="006D1DCD"/>
    <w:rsid w:val="006D1FA6"/>
    <w:rsid w:val="006D3EF3"/>
    <w:rsid w:val="006D4762"/>
    <w:rsid w:val="006E2CD3"/>
    <w:rsid w:val="006F20ED"/>
    <w:rsid w:val="006F6A1D"/>
    <w:rsid w:val="00703EC6"/>
    <w:rsid w:val="00706AC9"/>
    <w:rsid w:val="0071025C"/>
    <w:rsid w:val="00714819"/>
    <w:rsid w:val="007153BD"/>
    <w:rsid w:val="00716D2D"/>
    <w:rsid w:val="00717C73"/>
    <w:rsid w:val="007217B1"/>
    <w:rsid w:val="00724554"/>
    <w:rsid w:val="00727EC7"/>
    <w:rsid w:val="00732551"/>
    <w:rsid w:val="00751ACF"/>
    <w:rsid w:val="0075287B"/>
    <w:rsid w:val="00755072"/>
    <w:rsid w:val="0075512A"/>
    <w:rsid w:val="00755E16"/>
    <w:rsid w:val="00756B80"/>
    <w:rsid w:val="00756B88"/>
    <w:rsid w:val="0077233A"/>
    <w:rsid w:val="0077636A"/>
    <w:rsid w:val="00777285"/>
    <w:rsid w:val="007857C7"/>
    <w:rsid w:val="00792794"/>
    <w:rsid w:val="0079513B"/>
    <w:rsid w:val="0079745F"/>
    <w:rsid w:val="007B0E00"/>
    <w:rsid w:val="007B4FC1"/>
    <w:rsid w:val="007B5F78"/>
    <w:rsid w:val="007C0877"/>
    <w:rsid w:val="007C0FD1"/>
    <w:rsid w:val="007C1BF4"/>
    <w:rsid w:val="007C3A5F"/>
    <w:rsid w:val="007C3BD7"/>
    <w:rsid w:val="007C465B"/>
    <w:rsid w:val="007C6DF4"/>
    <w:rsid w:val="007D5551"/>
    <w:rsid w:val="007D5DC4"/>
    <w:rsid w:val="007E0595"/>
    <w:rsid w:val="007F3CD7"/>
    <w:rsid w:val="00801697"/>
    <w:rsid w:val="00804FE6"/>
    <w:rsid w:val="00805979"/>
    <w:rsid w:val="00807C6E"/>
    <w:rsid w:val="0081400F"/>
    <w:rsid w:val="0081552C"/>
    <w:rsid w:val="00817653"/>
    <w:rsid w:val="00817D67"/>
    <w:rsid w:val="0082260E"/>
    <w:rsid w:val="00825C85"/>
    <w:rsid w:val="00832D56"/>
    <w:rsid w:val="0085097E"/>
    <w:rsid w:val="00851A11"/>
    <w:rsid w:val="00856727"/>
    <w:rsid w:val="00856872"/>
    <w:rsid w:val="008655B7"/>
    <w:rsid w:val="008656D9"/>
    <w:rsid w:val="008753EC"/>
    <w:rsid w:val="00880A11"/>
    <w:rsid w:val="0088214B"/>
    <w:rsid w:val="00884E48"/>
    <w:rsid w:val="00887198"/>
    <w:rsid w:val="008917E6"/>
    <w:rsid w:val="00891AD2"/>
    <w:rsid w:val="00894F4D"/>
    <w:rsid w:val="00897BDD"/>
    <w:rsid w:val="008A0F18"/>
    <w:rsid w:val="008A1274"/>
    <w:rsid w:val="008A3307"/>
    <w:rsid w:val="008A4B1E"/>
    <w:rsid w:val="008A6B6F"/>
    <w:rsid w:val="008B06B4"/>
    <w:rsid w:val="008B2C64"/>
    <w:rsid w:val="008B7C7A"/>
    <w:rsid w:val="008C2B82"/>
    <w:rsid w:val="008C307B"/>
    <w:rsid w:val="008C4993"/>
    <w:rsid w:val="008C4B79"/>
    <w:rsid w:val="008C607A"/>
    <w:rsid w:val="008D3DB7"/>
    <w:rsid w:val="008D6469"/>
    <w:rsid w:val="008E37AE"/>
    <w:rsid w:val="008E78C2"/>
    <w:rsid w:val="008F18B3"/>
    <w:rsid w:val="008F2BD8"/>
    <w:rsid w:val="008F3640"/>
    <w:rsid w:val="008F45AE"/>
    <w:rsid w:val="008F6A9B"/>
    <w:rsid w:val="009036A1"/>
    <w:rsid w:val="0090733F"/>
    <w:rsid w:val="00912B96"/>
    <w:rsid w:val="009305A4"/>
    <w:rsid w:val="00930DEB"/>
    <w:rsid w:val="0093341E"/>
    <w:rsid w:val="00933726"/>
    <w:rsid w:val="00933F7C"/>
    <w:rsid w:val="00935A2E"/>
    <w:rsid w:val="00940008"/>
    <w:rsid w:val="00940BD5"/>
    <w:rsid w:val="009416D9"/>
    <w:rsid w:val="00941ED1"/>
    <w:rsid w:val="00942283"/>
    <w:rsid w:val="00957B60"/>
    <w:rsid w:val="00960ED3"/>
    <w:rsid w:val="0096477A"/>
    <w:rsid w:val="00967F4A"/>
    <w:rsid w:val="00972AE9"/>
    <w:rsid w:val="00975232"/>
    <w:rsid w:val="00977C32"/>
    <w:rsid w:val="009A0F1A"/>
    <w:rsid w:val="009A6CA9"/>
    <w:rsid w:val="009A6D5F"/>
    <w:rsid w:val="009A7FBD"/>
    <w:rsid w:val="009B1A42"/>
    <w:rsid w:val="009B1C8D"/>
    <w:rsid w:val="009B1F85"/>
    <w:rsid w:val="009C019F"/>
    <w:rsid w:val="009C2EED"/>
    <w:rsid w:val="009C4123"/>
    <w:rsid w:val="009C49A3"/>
    <w:rsid w:val="009C51B3"/>
    <w:rsid w:val="009D0E1C"/>
    <w:rsid w:val="009D12E7"/>
    <w:rsid w:val="009D2374"/>
    <w:rsid w:val="009D7779"/>
    <w:rsid w:val="009D77FE"/>
    <w:rsid w:val="009E381B"/>
    <w:rsid w:val="009E4540"/>
    <w:rsid w:val="009E5CFD"/>
    <w:rsid w:val="009F590D"/>
    <w:rsid w:val="009F764E"/>
    <w:rsid w:val="00A10A09"/>
    <w:rsid w:val="00A14541"/>
    <w:rsid w:val="00A1474A"/>
    <w:rsid w:val="00A149C4"/>
    <w:rsid w:val="00A27E4B"/>
    <w:rsid w:val="00A30FA9"/>
    <w:rsid w:val="00A31E0F"/>
    <w:rsid w:val="00A3235E"/>
    <w:rsid w:val="00A34E69"/>
    <w:rsid w:val="00A3589F"/>
    <w:rsid w:val="00A365E1"/>
    <w:rsid w:val="00A41CB5"/>
    <w:rsid w:val="00A45A02"/>
    <w:rsid w:val="00A45E96"/>
    <w:rsid w:val="00A51DF9"/>
    <w:rsid w:val="00A56D3D"/>
    <w:rsid w:val="00A745ED"/>
    <w:rsid w:val="00A75ACA"/>
    <w:rsid w:val="00A8048E"/>
    <w:rsid w:val="00A80AD8"/>
    <w:rsid w:val="00A82C60"/>
    <w:rsid w:val="00A918C9"/>
    <w:rsid w:val="00A93F47"/>
    <w:rsid w:val="00A95E69"/>
    <w:rsid w:val="00A96B2A"/>
    <w:rsid w:val="00AA0ED6"/>
    <w:rsid w:val="00AA5130"/>
    <w:rsid w:val="00AA723D"/>
    <w:rsid w:val="00AB2CBC"/>
    <w:rsid w:val="00AB507C"/>
    <w:rsid w:val="00AB781A"/>
    <w:rsid w:val="00AC3819"/>
    <w:rsid w:val="00AD765A"/>
    <w:rsid w:val="00AE0669"/>
    <w:rsid w:val="00AE2EB5"/>
    <w:rsid w:val="00AE3CBB"/>
    <w:rsid w:val="00AF1FDA"/>
    <w:rsid w:val="00AF3BBA"/>
    <w:rsid w:val="00B03BB5"/>
    <w:rsid w:val="00B1118C"/>
    <w:rsid w:val="00B17211"/>
    <w:rsid w:val="00B21A75"/>
    <w:rsid w:val="00B27DCF"/>
    <w:rsid w:val="00B3299A"/>
    <w:rsid w:val="00B37D03"/>
    <w:rsid w:val="00B418FA"/>
    <w:rsid w:val="00B427D3"/>
    <w:rsid w:val="00B53DE7"/>
    <w:rsid w:val="00B55856"/>
    <w:rsid w:val="00B558E7"/>
    <w:rsid w:val="00B56B32"/>
    <w:rsid w:val="00B60477"/>
    <w:rsid w:val="00B750D5"/>
    <w:rsid w:val="00B76048"/>
    <w:rsid w:val="00B800AF"/>
    <w:rsid w:val="00B815D7"/>
    <w:rsid w:val="00B917D9"/>
    <w:rsid w:val="00B969C9"/>
    <w:rsid w:val="00BA30A4"/>
    <w:rsid w:val="00BA3857"/>
    <w:rsid w:val="00BB2CF8"/>
    <w:rsid w:val="00BC4533"/>
    <w:rsid w:val="00BC717D"/>
    <w:rsid w:val="00BD38EE"/>
    <w:rsid w:val="00BD3DD4"/>
    <w:rsid w:val="00BE0887"/>
    <w:rsid w:val="00BE0BD9"/>
    <w:rsid w:val="00BE4CFF"/>
    <w:rsid w:val="00BE5009"/>
    <w:rsid w:val="00BF1C1F"/>
    <w:rsid w:val="00C004AA"/>
    <w:rsid w:val="00C04F2B"/>
    <w:rsid w:val="00C06578"/>
    <w:rsid w:val="00C2115F"/>
    <w:rsid w:val="00C255BC"/>
    <w:rsid w:val="00C35242"/>
    <w:rsid w:val="00C419F7"/>
    <w:rsid w:val="00C41B9D"/>
    <w:rsid w:val="00C478D0"/>
    <w:rsid w:val="00C51228"/>
    <w:rsid w:val="00C527E5"/>
    <w:rsid w:val="00C54121"/>
    <w:rsid w:val="00C6038C"/>
    <w:rsid w:val="00C62628"/>
    <w:rsid w:val="00C6684C"/>
    <w:rsid w:val="00C7557A"/>
    <w:rsid w:val="00C76EFA"/>
    <w:rsid w:val="00C81BA2"/>
    <w:rsid w:val="00C86C64"/>
    <w:rsid w:val="00C900AE"/>
    <w:rsid w:val="00C923C2"/>
    <w:rsid w:val="00CA13AD"/>
    <w:rsid w:val="00CA5DD3"/>
    <w:rsid w:val="00CB19AC"/>
    <w:rsid w:val="00CC5744"/>
    <w:rsid w:val="00CC5D6E"/>
    <w:rsid w:val="00CD3B03"/>
    <w:rsid w:val="00CD7FD6"/>
    <w:rsid w:val="00CE40A4"/>
    <w:rsid w:val="00CE6AA5"/>
    <w:rsid w:val="00CF2C84"/>
    <w:rsid w:val="00CF6A87"/>
    <w:rsid w:val="00D0013A"/>
    <w:rsid w:val="00D011DA"/>
    <w:rsid w:val="00D17164"/>
    <w:rsid w:val="00D24728"/>
    <w:rsid w:val="00D248A8"/>
    <w:rsid w:val="00D27120"/>
    <w:rsid w:val="00D3731D"/>
    <w:rsid w:val="00D44068"/>
    <w:rsid w:val="00D466B9"/>
    <w:rsid w:val="00D50D2B"/>
    <w:rsid w:val="00D57EC7"/>
    <w:rsid w:val="00D62953"/>
    <w:rsid w:val="00D70329"/>
    <w:rsid w:val="00D71F6B"/>
    <w:rsid w:val="00D72792"/>
    <w:rsid w:val="00D7450C"/>
    <w:rsid w:val="00D86BFA"/>
    <w:rsid w:val="00D91896"/>
    <w:rsid w:val="00D927ED"/>
    <w:rsid w:val="00D96527"/>
    <w:rsid w:val="00D97B31"/>
    <w:rsid w:val="00DA50A3"/>
    <w:rsid w:val="00DA57FA"/>
    <w:rsid w:val="00DC0319"/>
    <w:rsid w:val="00DC3B85"/>
    <w:rsid w:val="00DC413F"/>
    <w:rsid w:val="00DC6056"/>
    <w:rsid w:val="00DC648C"/>
    <w:rsid w:val="00DC7382"/>
    <w:rsid w:val="00DD1600"/>
    <w:rsid w:val="00DD3987"/>
    <w:rsid w:val="00DE1F42"/>
    <w:rsid w:val="00DE3B77"/>
    <w:rsid w:val="00DF121C"/>
    <w:rsid w:val="00DF5665"/>
    <w:rsid w:val="00E001CE"/>
    <w:rsid w:val="00E0104E"/>
    <w:rsid w:val="00E1161E"/>
    <w:rsid w:val="00E21EC9"/>
    <w:rsid w:val="00E236EB"/>
    <w:rsid w:val="00E25CC0"/>
    <w:rsid w:val="00E264FC"/>
    <w:rsid w:val="00E32EA8"/>
    <w:rsid w:val="00E33A2C"/>
    <w:rsid w:val="00E44159"/>
    <w:rsid w:val="00E4643A"/>
    <w:rsid w:val="00E540C5"/>
    <w:rsid w:val="00E5460E"/>
    <w:rsid w:val="00E562AE"/>
    <w:rsid w:val="00E57252"/>
    <w:rsid w:val="00E655A8"/>
    <w:rsid w:val="00E65CD0"/>
    <w:rsid w:val="00E65D6E"/>
    <w:rsid w:val="00E812F7"/>
    <w:rsid w:val="00E9093A"/>
    <w:rsid w:val="00E95004"/>
    <w:rsid w:val="00EA472D"/>
    <w:rsid w:val="00EB2EE1"/>
    <w:rsid w:val="00EB3220"/>
    <w:rsid w:val="00EB52D2"/>
    <w:rsid w:val="00EC45B8"/>
    <w:rsid w:val="00ED32CD"/>
    <w:rsid w:val="00EE5616"/>
    <w:rsid w:val="00EF3D6D"/>
    <w:rsid w:val="00EF7DA7"/>
    <w:rsid w:val="00F03304"/>
    <w:rsid w:val="00F065AA"/>
    <w:rsid w:val="00F11571"/>
    <w:rsid w:val="00F1637D"/>
    <w:rsid w:val="00F17797"/>
    <w:rsid w:val="00F17A33"/>
    <w:rsid w:val="00F2097E"/>
    <w:rsid w:val="00F2332A"/>
    <w:rsid w:val="00F245E9"/>
    <w:rsid w:val="00F33F22"/>
    <w:rsid w:val="00F36993"/>
    <w:rsid w:val="00F40D0C"/>
    <w:rsid w:val="00F43775"/>
    <w:rsid w:val="00F43893"/>
    <w:rsid w:val="00F44807"/>
    <w:rsid w:val="00F45414"/>
    <w:rsid w:val="00F466A5"/>
    <w:rsid w:val="00F4786E"/>
    <w:rsid w:val="00F47AF7"/>
    <w:rsid w:val="00F513BD"/>
    <w:rsid w:val="00F60F8D"/>
    <w:rsid w:val="00F6665F"/>
    <w:rsid w:val="00F74967"/>
    <w:rsid w:val="00F80FFB"/>
    <w:rsid w:val="00F831DC"/>
    <w:rsid w:val="00F83DA2"/>
    <w:rsid w:val="00F86F95"/>
    <w:rsid w:val="00F9738D"/>
    <w:rsid w:val="00FA5C2D"/>
    <w:rsid w:val="00FB0C70"/>
    <w:rsid w:val="00FC0D4A"/>
    <w:rsid w:val="00FC0DDB"/>
    <w:rsid w:val="00FC103B"/>
    <w:rsid w:val="00FC1DAA"/>
    <w:rsid w:val="00FC3100"/>
    <w:rsid w:val="00FC336B"/>
    <w:rsid w:val="00FC73A8"/>
    <w:rsid w:val="00FC75D5"/>
    <w:rsid w:val="00FD1B4E"/>
    <w:rsid w:val="00FD1CD8"/>
    <w:rsid w:val="00FD447C"/>
    <w:rsid w:val="00FD62FA"/>
    <w:rsid w:val="00FE094D"/>
    <w:rsid w:val="00FE6834"/>
    <w:rsid w:val="00FE75F6"/>
    <w:rsid w:val="00FF5BC8"/>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1150</Words>
  <Characters>6802</Characters>
  <Application>Microsoft Office Word</Application>
  <DocSecurity>0</DocSecurity>
  <Lines>121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7969</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2016-07-14T19:21:00Z</dcterms:created>
  <dcterms:modified xsi:type="dcterms:W3CDTF">2016-07-14T19:21:00Z</dcterms:modified>
  <cp:category> </cp:category>
  <cp:contentStatus> </cp:contentStatus>
</cp:coreProperties>
</file>