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EA7D46" w:rsidRPr="000D4EEB" w:rsidRDefault="00EA7D46" w:rsidP="00EA7D46">
      <w:pPr>
        <w:jc w:val="right"/>
        <w:rPr>
          <w:b/>
          <w:szCs w:val="22"/>
        </w:rPr>
      </w:pPr>
      <w:r w:rsidRPr="000D4EEB">
        <w:rPr>
          <w:b/>
          <w:szCs w:val="22"/>
        </w:rPr>
        <w:lastRenderedPageBreak/>
        <w:t>DA 16-</w:t>
      </w:r>
      <w:r w:rsidR="005F2A16">
        <w:rPr>
          <w:b/>
          <w:szCs w:val="22"/>
        </w:rPr>
        <w:t>79</w:t>
      </w:r>
    </w:p>
    <w:p w:rsidR="00EA7D46" w:rsidRPr="003F3286" w:rsidRDefault="00EA7D46" w:rsidP="00EA7D46">
      <w:pPr>
        <w:spacing w:before="60"/>
        <w:jc w:val="right"/>
        <w:rPr>
          <w:szCs w:val="22"/>
        </w:rPr>
      </w:pPr>
      <w:r>
        <w:rPr>
          <w:b/>
          <w:szCs w:val="22"/>
        </w:rPr>
        <w:t>Released:  January 21</w:t>
      </w:r>
      <w:r w:rsidRPr="000D4EEB">
        <w:rPr>
          <w:b/>
          <w:szCs w:val="22"/>
        </w:rPr>
        <w:t>, 2016</w:t>
      </w:r>
    </w:p>
    <w:p w:rsidR="00EA7D46" w:rsidRDefault="00EA7D46" w:rsidP="00EA7D46">
      <w:pPr>
        <w:jc w:val="right"/>
        <w:rPr>
          <w:sz w:val="24"/>
        </w:rPr>
      </w:pPr>
    </w:p>
    <w:p w:rsidR="00EA7D46" w:rsidRPr="000D4EEB" w:rsidRDefault="00EA7D46" w:rsidP="00EA7D46">
      <w:pPr>
        <w:spacing w:after="240"/>
        <w:jc w:val="center"/>
        <w:rPr>
          <w:b/>
          <w:szCs w:val="22"/>
        </w:rPr>
      </w:pPr>
      <w:r w:rsidRPr="000D4EEB">
        <w:rPr>
          <w:b/>
          <w:szCs w:val="22"/>
        </w:rPr>
        <w:t>WIRELINE COMPETITION BUREAU SEEKS COMMENT TO REFRESH THE RECORD ON UNITED STATES TELECOM ASSOCIATION PETITION FOR DECLARATORY RULING THAT INCUMBENT LOCAL EXCHANGE CARRIERS ARE NONDOMINANT IN THE PROVISION OF SWITCHED ACCESS SERVICES</w:t>
      </w:r>
    </w:p>
    <w:p w:rsidR="00EA7D46" w:rsidRPr="00EF12BD" w:rsidRDefault="00EA7D46" w:rsidP="00EA7D46">
      <w:pPr>
        <w:jc w:val="center"/>
        <w:rPr>
          <w:b/>
          <w:szCs w:val="22"/>
        </w:rPr>
      </w:pPr>
      <w:r w:rsidRPr="00EF12BD">
        <w:rPr>
          <w:b/>
          <w:szCs w:val="22"/>
        </w:rPr>
        <w:t>WC Docket No. 13-3</w:t>
      </w:r>
    </w:p>
    <w:p w:rsidR="00EA7D46" w:rsidRPr="000D4EEB" w:rsidRDefault="00EA7D46" w:rsidP="00EA7D46">
      <w:pPr>
        <w:jc w:val="center"/>
        <w:rPr>
          <w:szCs w:val="22"/>
        </w:rPr>
      </w:pPr>
    </w:p>
    <w:p w:rsidR="00EA7D46" w:rsidRPr="000D4EEB" w:rsidRDefault="00EA7D46" w:rsidP="00EA7D46">
      <w:pPr>
        <w:rPr>
          <w:b/>
          <w:szCs w:val="22"/>
        </w:rPr>
      </w:pPr>
      <w:r w:rsidRPr="000D4EEB">
        <w:rPr>
          <w:b/>
          <w:szCs w:val="22"/>
        </w:rPr>
        <w:t xml:space="preserve">Comment Date:  </w:t>
      </w:r>
      <w:r>
        <w:rPr>
          <w:b/>
          <w:szCs w:val="22"/>
        </w:rPr>
        <w:t>February 22, 2016</w:t>
      </w:r>
    </w:p>
    <w:p w:rsidR="00EA7D46" w:rsidRPr="000D4EEB" w:rsidRDefault="00EA7D46" w:rsidP="00EA7D46">
      <w:pPr>
        <w:rPr>
          <w:b/>
          <w:szCs w:val="22"/>
        </w:rPr>
      </w:pPr>
      <w:r w:rsidRPr="000D4EEB">
        <w:rPr>
          <w:b/>
          <w:szCs w:val="22"/>
        </w:rPr>
        <w:t xml:space="preserve">Reply Comment Date:  </w:t>
      </w:r>
      <w:r>
        <w:rPr>
          <w:b/>
          <w:szCs w:val="22"/>
        </w:rPr>
        <w:t>March 7, 2016</w:t>
      </w:r>
    </w:p>
    <w:p w:rsidR="00EA7D46" w:rsidRDefault="00EA7D46" w:rsidP="00EA7D46">
      <w:pPr>
        <w:rPr>
          <w:sz w:val="24"/>
        </w:rPr>
      </w:pPr>
    </w:p>
    <w:p w:rsidR="00EA7D46" w:rsidRDefault="00EA7D46" w:rsidP="00EA7D46">
      <w:pPr>
        <w:spacing w:after="120"/>
        <w:rPr>
          <w:szCs w:val="22"/>
        </w:rPr>
      </w:pPr>
      <w:r>
        <w:rPr>
          <w:sz w:val="24"/>
        </w:rPr>
        <w:tab/>
      </w:r>
      <w:r w:rsidRPr="001600C1">
        <w:rPr>
          <w:szCs w:val="22"/>
        </w:rPr>
        <w:t xml:space="preserve">On December 19, 2012, United States Telecom Association (USTelecom) filed a petition </w:t>
      </w:r>
      <w:r>
        <w:rPr>
          <w:szCs w:val="22"/>
        </w:rPr>
        <w:t>requesting that the Commission declare</w:t>
      </w:r>
      <w:r w:rsidRPr="001600C1">
        <w:rPr>
          <w:szCs w:val="22"/>
        </w:rPr>
        <w:t xml:space="preserve"> incumbent local exchange carriers “no longer presumptively dominant when providing interstate mass market and enterprise switched access services.”</w:t>
      </w:r>
      <w:r>
        <w:rPr>
          <w:rStyle w:val="FootnoteReference"/>
          <w:szCs w:val="22"/>
        </w:rPr>
        <w:footnoteReference w:id="1"/>
      </w:r>
      <w:r w:rsidRPr="001600C1">
        <w:rPr>
          <w:szCs w:val="22"/>
        </w:rPr>
        <w:t xml:space="preserve"> </w:t>
      </w:r>
      <w:r>
        <w:rPr>
          <w:szCs w:val="22"/>
        </w:rPr>
        <w:t xml:space="preserve"> </w:t>
      </w:r>
      <w:r w:rsidRPr="001600C1">
        <w:rPr>
          <w:szCs w:val="22"/>
        </w:rPr>
        <w:t xml:space="preserve">The Wireline Competition Bureau (Bureau) sought </w:t>
      </w:r>
      <w:r>
        <w:rPr>
          <w:szCs w:val="22"/>
        </w:rPr>
        <w:t xml:space="preserve">and received </w:t>
      </w:r>
      <w:r w:rsidRPr="001600C1">
        <w:rPr>
          <w:szCs w:val="22"/>
        </w:rPr>
        <w:t xml:space="preserve">public comment on the </w:t>
      </w:r>
      <w:r>
        <w:rPr>
          <w:szCs w:val="22"/>
        </w:rPr>
        <w:t>P</w:t>
      </w:r>
      <w:r w:rsidRPr="001600C1">
        <w:rPr>
          <w:szCs w:val="22"/>
        </w:rPr>
        <w:t>etition.</w:t>
      </w:r>
      <w:r>
        <w:rPr>
          <w:rStyle w:val="FootnoteReference"/>
          <w:szCs w:val="22"/>
        </w:rPr>
        <w:footnoteReference w:id="2"/>
      </w:r>
      <w:r w:rsidRPr="001600C1">
        <w:rPr>
          <w:szCs w:val="22"/>
        </w:rPr>
        <w:t xml:space="preserve"> </w:t>
      </w:r>
      <w:r>
        <w:rPr>
          <w:szCs w:val="22"/>
        </w:rPr>
        <w:t xml:space="preserve"> </w:t>
      </w:r>
      <w:r w:rsidRPr="001600C1">
        <w:rPr>
          <w:szCs w:val="22"/>
        </w:rPr>
        <w:t xml:space="preserve">By this notice, the Bureau seeks comment to refresh the record on matters raised in the </w:t>
      </w:r>
      <w:r>
        <w:rPr>
          <w:szCs w:val="22"/>
        </w:rPr>
        <w:t>P</w:t>
      </w:r>
      <w:r w:rsidRPr="001600C1">
        <w:rPr>
          <w:szCs w:val="22"/>
        </w:rPr>
        <w:t>etition and in any responsive filings</w:t>
      </w:r>
      <w:r>
        <w:rPr>
          <w:szCs w:val="22"/>
        </w:rPr>
        <w:t xml:space="preserve"> in this docket</w:t>
      </w:r>
      <w:r w:rsidRPr="001600C1">
        <w:rPr>
          <w:szCs w:val="22"/>
        </w:rPr>
        <w:t xml:space="preserve">. </w:t>
      </w:r>
      <w:r>
        <w:rPr>
          <w:szCs w:val="22"/>
        </w:rPr>
        <w:t xml:space="preserve"> </w:t>
      </w:r>
    </w:p>
    <w:p w:rsidR="00EA7D46" w:rsidRPr="005D4157" w:rsidRDefault="00EA7D46" w:rsidP="00EA7D46">
      <w:pPr>
        <w:spacing w:after="120"/>
        <w:ind w:firstLine="720"/>
        <w:rPr>
          <w:color w:val="080700"/>
          <w:szCs w:val="19"/>
        </w:rPr>
      </w:pPr>
      <w:r w:rsidRPr="00D7213C">
        <w:rPr>
          <w:szCs w:val="22"/>
        </w:rPr>
        <w:t xml:space="preserve">We particularly welcome comment </w:t>
      </w:r>
      <w:r w:rsidRPr="00F23496">
        <w:rPr>
          <w:szCs w:val="22"/>
        </w:rPr>
        <w:t>on marketplace</w:t>
      </w:r>
      <w:r>
        <w:rPr>
          <w:szCs w:val="22"/>
        </w:rPr>
        <w:t xml:space="preserve"> or regulatory developments, since the filing of the Petition, that may bear on the Commission’s evaluation of the Petition.  We also </w:t>
      </w:r>
      <w:r w:rsidRPr="00CE59C1">
        <w:rPr>
          <w:szCs w:val="22"/>
        </w:rPr>
        <w:t xml:space="preserve">encourage commenters to address </w:t>
      </w:r>
      <w:r>
        <w:rPr>
          <w:szCs w:val="22"/>
        </w:rPr>
        <w:t>further</w:t>
      </w:r>
      <w:r w:rsidRPr="00CE59C1">
        <w:rPr>
          <w:szCs w:val="22"/>
        </w:rPr>
        <w:t xml:space="preserve"> </w:t>
      </w:r>
      <w:r>
        <w:rPr>
          <w:szCs w:val="22"/>
        </w:rPr>
        <w:t xml:space="preserve">the </w:t>
      </w:r>
      <w:r w:rsidRPr="00CE59C1">
        <w:rPr>
          <w:szCs w:val="22"/>
        </w:rPr>
        <w:t>practical impact</w:t>
      </w:r>
      <w:r>
        <w:rPr>
          <w:szCs w:val="22"/>
        </w:rPr>
        <w:t xml:space="preserve"> and scope of the finding </w:t>
      </w:r>
      <w:r w:rsidRPr="00CE59C1">
        <w:rPr>
          <w:szCs w:val="22"/>
        </w:rPr>
        <w:t xml:space="preserve">sought by the </w:t>
      </w:r>
      <w:r>
        <w:rPr>
          <w:szCs w:val="22"/>
        </w:rPr>
        <w:t>P</w:t>
      </w:r>
      <w:r w:rsidRPr="00CE59C1">
        <w:rPr>
          <w:szCs w:val="22"/>
        </w:rPr>
        <w:t>etition</w:t>
      </w:r>
      <w:r>
        <w:rPr>
          <w:szCs w:val="22"/>
        </w:rPr>
        <w:t>.</w:t>
      </w:r>
      <w:r>
        <w:rPr>
          <w:rStyle w:val="FootnoteReference"/>
          <w:szCs w:val="22"/>
        </w:rPr>
        <w:footnoteReference w:id="3"/>
      </w:r>
      <w:r>
        <w:rPr>
          <w:szCs w:val="22"/>
        </w:rPr>
        <w:t xml:space="preserve">  For instance, if the Commission were to grant the Petition, w</w:t>
      </w:r>
      <w:r w:rsidRPr="002F3CDE">
        <w:rPr>
          <w:szCs w:val="22"/>
        </w:rPr>
        <w:t xml:space="preserve">hat services </w:t>
      </w:r>
      <w:r>
        <w:rPr>
          <w:szCs w:val="22"/>
        </w:rPr>
        <w:t xml:space="preserve">should it appropriately find to be </w:t>
      </w:r>
      <w:r w:rsidRPr="002F3CDE">
        <w:rPr>
          <w:szCs w:val="22"/>
        </w:rPr>
        <w:t xml:space="preserve">included in the category “interstate mass market and enterprise switched access services”? </w:t>
      </w:r>
      <w:r w:rsidR="00F82AEC">
        <w:rPr>
          <w:szCs w:val="22"/>
        </w:rPr>
        <w:t xml:space="preserve"> </w:t>
      </w:r>
      <w:r>
        <w:rPr>
          <w:szCs w:val="22"/>
        </w:rPr>
        <w:t xml:space="preserve">More generally, we invite commenters to submit any other data, information, or analysis that would be relevant to the Commission’s evaluation of the Petition.  </w:t>
      </w:r>
    </w:p>
    <w:p w:rsidR="00EA7D46" w:rsidRPr="000C2A8A" w:rsidRDefault="00EA7D46" w:rsidP="00EA7D46">
      <w:pPr>
        <w:spacing w:after="120"/>
        <w:ind w:firstLine="720"/>
        <w:rPr>
          <w:color w:val="080700"/>
          <w:szCs w:val="19"/>
        </w:rPr>
      </w:pPr>
      <w:r w:rsidRPr="00BE0C3C">
        <w:rPr>
          <w:color w:val="080700"/>
          <w:szCs w:val="19"/>
        </w:rPr>
        <w:t>Pursuant to section 1.419 of the Commission's rules, 47 CFR § 1.419, interested parties may file comments and reply comments on or before the dates indicated above.</w:t>
      </w:r>
      <w:r>
        <w:rPr>
          <w:color w:val="080700"/>
          <w:szCs w:val="19"/>
        </w:rPr>
        <w:t xml:space="preserve"> </w:t>
      </w:r>
      <w:r w:rsidRPr="00BE0C3C">
        <w:rPr>
          <w:color w:val="080700"/>
          <w:szCs w:val="19"/>
        </w:rPr>
        <w:t xml:space="preserve"> All filings should refer to </w:t>
      </w:r>
      <w:r w:rsidRPr="00BE0C3C">
        <w:rPr>
          <w:b/>
          <w:bCs/>
          <w:color w:val="080700"/>
          <w:szCs w:val="19"/>
        </w:rPr>
        <w:t>W</w:t>
      </w:r>
      <w:r>
        <w:rPr>
          <w:b/>
          <w:bCs/>
          <w:color w:val="080700"/>
          <w:szCs w:val="19"/>
        </w:rPr>
        <w:t xml:space="preserve">C </w:t>
      </w:r>
      <w:r w:rsidRPr="00BE0C3C">
        <w:rPr>
          <w:b/>
          <w:bCs/>
          <w:color w:val="080700"/>
          <w:szCs w:val="19"/>
        </w:rPr>
        <w:t xml:space="preserve">Docket No. </w:t>
      </w:r>
      <w:r>
        <w:rPr>
          <w:b/>
          <w:bCs/>
          <w:color w:val="080700"/>
          <w:szCs w:val="19"/>
        </w:rPr>
        <w:t>13-3</w:t>
      </w:r>
      <w:r>
        <w:rPr>
          <w:bCs/>
          <w:color w:val="080700"/>
          <w:szCs w:val="19"/>
        </w:rPr>
        <w:t xml:space="preserve">, and </w:t>
      </w:r>
      <w:r w:rsidRPr="000C2A8A">
        <w:rPr>
          <w:szCs w:val="22"/>
          <w:lang w:val="x-none" w:eastAsia="x-none"/>
        </w:rPr>
        <w:t>must be addressed to the Commission’s Secretary, Office of the Secretary, Federal Communications Commission</w:t>
      </w:r>
      <w:r w:rsidRPr="00BE0C3C">
        <w:rPr>
          <w:color w:val="080700"/>
          <w:szCs w:val="19"/>
        </w:rPr>
        <w:t>.</w:t>
      </w:r>
      <w:r>
        <w:rPr>
          <w:color w:val="080700"/>
          <w:szCs w:val="19"/>
        </w:rPr>
        <w:t xml:space="preserve"> </w:t>
      </w:r>
      <w:r w:rsidRPr="00BE0C3C">
        <w:rPr>
          <w:color w:val="080700"/>
          <w:szCs w:val="19"/>
        </w:rPr>
        <w:t xml:space="preserve"> Comments may be filed </w:t>
      </w:r>
      <w:r>
        <w:rPr>
          <w:color w:val="080700"/>
          <w:szCs w:val="19"/>
        </w:rPr>
        <w:t xml:space="preserve">by paper or by </w:t>
      </w:r>
      <w:r w:rsidRPr="00BE0C3C">
        <w:rPr>
          <w:color w:val="080700"/>
          <w:szCs w:val="19"/>
        </w:rPr>
        <w:t xml:space="preserve">using the Commission's </w:t>
      </w:r>
      <w:r w:rsidRPr="00BE0C3C">
        <w:rPr>
          <w:color w:val="080700"/>
          <w:szCs w:val="19"/>
        </w:rPr>
        <w:lastRenderedPageBreak/>
        <w:t>Electronic Comment Filing System (ECFS).</w:t>
      </w:r>
      <w:r w:rsidDel="00267619">
        <w:t xml:space="preserve"> </w:t>
      </w:r>
      <w:r w:rsidRPr="00687117">
        <w:rPr>
          <w:rStyle w:val="Hyperlink"/>
          <w:szCs w:val="19"/>
          <w:u w:val="none"/>
          <w:vertAlign w:val="superscript"/>
        </w:rPr>
        <w:t xml:space="preserve">  </w:t>
      </w:r>
      <w:r w:rsidRPr="000C2A8A">
        <w:rPr>
          <w:i/>
          <w:color w:val="080700"/>
          <w:szCs w:val="19"/>
        </w:rPr>
        <w:t xml:space="preserve">See </w:t>
      </w:r>
      <w:r w:rsidRPr="0016794B">
        <w:rPr>
          <w:i/>
          <w:color w:val="080700"/>
          <w:szCs w:val="19"/>
        </w:rPr>
        <w:t>Electronic</w:t>
      </w:r>
      <w:r w:rsidRPr="000C2A8A">
        <w:rPr>
          <w:i/>
          <w:color w:val="080700"/>
          <w:szCs w:val="19"/>
        </w:rPr>
        <w:t xml:space="preserve"> Filing of Documents in Rulemaking Proceedings</w:t>
      </w:r>
      <w:r w:rsidRPr="000C2A8A">
        <w:rPr>
          <w:color w:val="080700"/>
          <w:szCs w:val="19"/>
        </w:rPr>
        <w:t>, 63 FR 24121 (1998).</w:t>
      </w:r>
    </w:p>
    <w:p w:rsidR="00EA7D46" w:rsidRPr="00687117" w:rsidRDefault="00EA7D46" w:rsidP="00EA7D46">
      <w:pPr>
        <w:numPr>
          <w:ilvl w:val="0"/>
          <w:numId w:val="16"/>
        </w:numPr>
        <w:spacing w:after="120"/>
        <w:rPr>
          <w:szCs w:val="22"/>
          <w:lang w:eastAsia="x-none"/>
        </w:rPr>
      </w:pPr>
      <w:r w:rsidRPr="000C2A8A">
        <w:rPr>
          <w:szCs w:val="22"/>
          <w:lang w:val="x-none" w:eastAsia="x-none"/>
        </w:rPr>
        <w:t xml:space="preserve">Electronic Filers:  </w:t>
      </w:r>
      <w:r w:rsidRPr="0016794B">
        <w:rPr>
          <w:szCs w:val="22"/>
          <w:lang w:eastAsia="x-none"/>
        </w:rPr>
        <w:t xml:space="preserve">Electronic Filers:  Comments may be filed electronically using the Internet by accessing the ECFS:  </w:t>
      </w:r>
      <w:hyperlink r:id="rId14" w:history="1">
        <w:r w:rsidRPr="0016794B">
          <w:rPr>
            <w:rStyle w:val="Hyperlink"/>
            <w:szCs w:val="22"/>
            <w:lang w:eastAsia="x-none"/>
          </w:rPr>
          <w:t>http://apps.fcc.gov/ecfs/</w:t>
        </w:r>
      </w:hyperlink>
      <w:r w:rsidRPr="0016794B">
        <w:rPr>
          <w:szCs w:val="22"/>
          <w:lang w:eastAsia="x-none"/>
        </w:rPr>
        <w:t xml:space="preserve">.  </w:t>
      </w:r>
    </w:p>
    <w:p w:rsidR="00EA7D46" w:rsidRPr="0076312B" w:rsidRDefault="00EA7D46" w:rsidP="00EA7D46">
      <w:pPr>
        <w:numPr>
          <w:ilvl w:val="0"/>
          <w:numId w:val="16"/>
        </w:numPr>
        <w:spacing w:after="120"/>
        <w:rPr>
          <w:szCs w:val="22"/>
          <w:lang w:val="x-none" w:eastAsia="x-none"/>
        </w:rPr>
      </w:pPr>
      <w:r w:rsidRPr="0076312B">
        <w:rPr>
          <w:szCs w:val="22"/>
          <w:lang w:val="x-none" w:eastAsia="x-none"/>
        </w:rPr>
        <w:t>Paper Filers:  Parties who choose to file by paper must file an original and one copy of each filing.  Filings can be sent by hand or messenger delivery, by commercial overnight courier, or by first-class or overnight U.S. Postal Service mail.</w:t>
      </w:r>
    </w:p>
    <w:p w:rsidR="00EA7D46" w:rsidRPr="000C2A8A" w:rsidRDefault="00EA7D46" w:rsidP="00EA7D46">
      <w:pPr>
        <w:numPr>
          <w:ilvl w:val="1"/>
          <w:numId w:val="16"/>
        </w:numPr>
        <w:spacing w:after="120"/>
        <w:rPr>
          <w:szCs w:val="22"/>
          <w:lang w:val="x-none" w:eastAsia="x-none"/>
        </w:rPr>
      </w:pPr>
      <w:r w:rsidRPr="000C2A8A">
        <w:rPr>
          <w:szCs w:val="22"/>
          <w:lang w:val="x-none" w:eastAsia="x-none"/>
        </w:rPr>
        <w:t>All hand-delivered or messenger-delivered paper filings for the Commission’s Secretary must be delivered to FCC Headquarters at 445 12</w:t>
      </w:r>
      <w:r w:rsidRPr="000C2A8A">
        <w:rPr>
          <w:szCs w:val="22"/>
          <w:vertAlign w:val="superscript"/>
          <w:lang w:val="x-none" w:eastAsia="x-none"/>
        </w:rPr>
        <w:t>th</w:t>
      </w:r>
      <w:r w:rsidRPr="000C2A8A">
        <w:rPr>
          <w:szCs w:val="22"/>
          <w:lang w:val="x-none" w:eastAsia="x-none"/>
        </w:rPr>
        <w:t xml:space="preserve"> St., SW, Room TW-A325, Washington, DC 20554.  The filing hours are 8:00 a.m. to 7:00 p.m.  All hand deliveries must be held together with rubber bands or fasteners.  Any envelopes and boxes must be disposed of </w:t>
      </w:r>
      <w:r w:rsidRPr="000C2A8A">
        <w:rPr>
          <w:szCs w:val="22"/>
          <w:u w:val="single"/>
          <w:lang w:val="x-none" w:eastAsia="x-none"/>
        </w:rPr>
        <w:t>before</w:t>
      </w:r>
      <w:r w:rsidRPr="000C2A8A">
        <w:rPr>
          <w:szCs w:val="22"/>
          <w:lang w:val="x-none" w:eastAsia="x-none"/>
        </w:rPr>
        <w:t xml:space="preserve"> entering the building.  </w:t>
      </w:r>
    </w:p>
    <w:p w:rsidR="00EA7D46" w:rsidRPr="000C2A8A" w:rsidRDefault="00EA7D46" w:rsidP="00EA7D46">
      <w:pPr>
        <w:numPr>
          <w:ilvl w:val="1"/>
          <w:numId w:val="16"/>
        </w:numPr>
        <w:spacing w:after="120"/>
        <w:rPr>
          <w:szCs w:val="22"/>
          <w:lang w:val="x-none" w:eastAsia="x-none"/>
        </w:rPr>
      </w:pPr>
      <w:r w:rsidRPr="000C2A8A">
        <w:rPr>
          <w:szCs w:val="22"/>
          <w:lang w:val="x-none" w:eastAsia="x-none"/>
        </w:rPr>
        <w:t>Commercial overnight mail (other than U.S. Postal Service Express Mail and Priority Mail) must be sent to 9300 East Hampton Drive, Capitol Heights, MD 20743.</w:t>
      </w:r>
    </w:p>
    <w:p w:rsidR="00EA7D46" w:rsidRPr="000C2A8A" w:rsidRDefault="00EA7D46" w:rsidP="00EA7D46">
      <w:pPr>
        <w:numPr>
          <w:ilvl w:val="1"/>
          <w:numId w:val="16"/>
        </w:numPr>
        <w:spacing w:after="120"/>
        <w:rPr>
          <w:szCs w:val="22"/>
          <w:lang w:val="x-none" w:eastAsia="x-none"/>
        </w:rPr>
      </w:pPr>
      <w:r w:rsidRPr="000C2A8A">
        <w:rPr>
          <w:szCs w:val="22"/>
          <w:lang w:val="x-none" w:eastAsia="x-none"/>
        </w:rPr>
        <w:t>U.S. Postal Service first-class, Express, and Priority mail must be addressed to 445 12</w:t>
      </w:r>
      <w:r w:rsidRPr="000C2A8A">
        <w:rPr>
          <w:szCs w:val="22"/>
          <w:vertAlign w:val="superscript"/>
          <w:lang w:val="x-none" w:eastAsia="x-none"/>
        </w:rPr>
        <w:t>th</w:t>
      </w:r>
      <w:r w:rsidRPr="000C2A8A">
        <w:rPr>
          <w:szCs w:val="22"/>
          <w:lang w:val="x-none" w:eastAsia="x-none"/>
        </w:rPr>
        <w:t xml:space="preserve"> Street, SW, Washington, DC 20554.</w:t>
      </w:r>
    </w:p>
    <w:p w:rsidR="00EA7D46" w:rsidRPr="000C2A8A" w:rsidRDefault="00EA7D46" w:rsidP="00EA7D46">
      <w:pPr>
        <w:spacing w:after="120"/>
        <w:ind w:firstLine="720"/>
        <w:rPr>
          <w:szCs w:val="22"/>
        </w:rPr>
      </w:pPr>
      <w:r w:rsidRPr="000C2A8A">
        <w:t>Comments and reply comments will be available for public inspection during regular business hours in the FCC Reference Center, Federal Communications Commission, 445 12</w:t>
      </w:r>
      <w:r w:rsidRPr="000C2A8A">
        <w:rPr>
          <w:vertAlign w:val="superscript"/>
        </w:rPr>
        <w:t>th</w:t>
      </w:r>
      <w:r w:rsidRPr="000C2A8A">
        <w:t xml:space="preserve"> Street, SW, CY-A257, Washington, DC 20554.  These documents will also be available via ECFS.  Documents will be available electronically in ASCII, Microsoft Word, and/or Adobe Acrobat.</w:t>
      </w:r>
    </w:p>
    <w:p w:rsidR="00EA7D46" w:rsidRDefault="00EA7D46" w:rsidP="00EA7D46">
      <w:pPr>
        <w:spacing w:after="120"/>
        <w:ind w:firstLine="720"/>
      </w:pPr>
      <w:r w:rsidRPr="000C2A8A">
        <w:t xml:space="preserve">To request materials in accessible formats for people with disabilities (Braille, large print, electronic files, audio format), send an e-mail to </w:t>
      </w:r>
      <w:hyperlink r:id="rId15" w:history="1">
        <w:r w:rsidRPr="000C2A8A">
          <w:rPr>
            <w:color w:val="0000FF"/>
            <w:szCs w:val="22"/>
            <w:u w:val="single"/>
          </w:rPr>
          <w:t>fcc504@fcc.gov</w:t>
        </w:r>
      </w:hyperlink>
      <w:r w:rsidRPr="000C2A8A">
        <w:t xml:space="preserve"> or call the FCC’s Consumer and Governmental Affairs Bureau at (202) 418-0530 (voice), (202) 418-0432 (TTY). </w:t>
      </w:r>
    </w:p>
    <w:p w:rsidR="00EA7D46" w:rsidRDefault="00EA7D46" w:rsidP="00EA7D46">
      <w:pPr>
        <w:spacing w:after="120"/>
        <w:ind w:firstLine="720"/>
        <w:rPr>
          <w:szCs w:val="22"/>
        </w:rPr>
      </w:pPr>
      <w:r>
        <w:rPr>
          <w:szCs w:val="22"/>
        </w:rPr>
        <w:t xml:space="preserve">This proceeding has been designated a “permit-but-disclose” proceeding in accordance with the Commission’s </w:t>
      </w:r>
      <w:r>
        <w:rPr>
          <w:i/>
          <w:iCs/>
          <w:szCs w:val="22"/>
        </w:rPr>
        <w:t xml:space="preserve">ex parte </w:t>
      </w:r>
      <w:r>
        <w:rPr>
          <w:szCs w:val="22"/>
        </w:rPr>
        <w:t>rules.</w:t>
      </w:r>
      <w:r>
        <w:rPr>
          <w:rStyle w:val="FootnoteReference"/>
          <w:szCs w:val="22"/>
        </w:rPr>
        <w:footnoteReference w:id="4"/>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sidRPr="000D4EEB">
        <w:rPr>
          <w:iCs/>
          <w:szCs w:val="22"/>
        </w:rPr>
        <w:t>e.g.</w:t>
      </w:r>
      <w:r w:rsidRPr="0076312B">
        <w:rPr>
          <w:szCs w:val="22"/>
        </w:rPr>
        <w:t>,</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EA7D46" w:rsidRPr="000C2A8A" w:rsidRDefault="00EA7D46" w:rsidP="00EA7D46">
      <w:pPr>
        <w:spacing w:after="240"/>
        <w:ind w:firstLine="720"/>
      </w:pPr>
      <w:r w:rsidRPr="000C2A8A">
        <w:lastRenderedPageBreak/>
        <w:t xml:space="preserve">For </w:t>
      </w:r>
      <w:r>
        <w:t>further information</w:t>
      </w:r>
      <w:r w:rsidRPr="000C2A8A">
        <w:t>,</w:t>
      </w:r>
      <w:r>
        <w:t xml:space="preserve"> please</w:t>
      </w:r>
      <w:r w:rsidRPr="000C2A8A">
        <w:t xml:space="preserve"> contact </w:t>
      </w:r>
      <w:r>
        <w:t>Brian Hurley</w:t>
      </w:r>
      <w:r w:rsidRPr="000C2A8A">
        <w:t xml:space="preserve">, </w:t>
      </w:r>
      <w:r>
        <w:t>Competition Policy Division, Wireline Competition</w:t>
      </w:r>
      <w:r w:rsidRPr="000C2A8A">
        <w:t xml:space="preserve"> Bureau</w:t>
      </w:r>
      <w:r>
        <w:t>,</w:t>
      </w:r>
      <w:r w:rsidRPr="000C2A8A">
        <w:t xml:space="preserve"> at (202) 418-</w:t>
      </w:r>
      <w:r>
        <w:t>2220</w:t>
      </w:r>
      <w:r w:rsidRPr="000C2A8A">
        <w:t xml:space="preserve"> or </w:t>
      </w:r>
      <w:r>
        <w:t>brian.hurley</w:t>
      </w:r>
      <w:r w:rsidRPr="000C2A8A">
        <w:t>@fcc.gov.</w:t>
      </w:r>
    </w:p>
    <w:p w:rsidR="006B7714" w:rsidRDefault="00EA7D46" w:rsidP="00EA7D46">
      <w:pPr>
        <w:spacing w:before="60" w:after="120"/>
        <w:jc w:val="center"/>
      </w:pPr>
      <w:r w:rsidRPr="000D4EEB">
        <w:rPr>
          <w:b/>
        </w:rPr>
        <w:t>- FCC -</w:t>
      </w:r>
    </w:p>
    <w:sectPr w:rsidR="006B7714"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B5" w:rsidRDefault="002814B5">
      <w:r>
        <w:separator/>
      </w:r>
    </w:p>
  </w:endnote>
  <w:endnote w:type="continuationSeparator" w:id="0">
    <w:p w:rsidR="002814B5" w:rsidRDefault="002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Default="00E57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C16D9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Default="00E5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B5" w:rsidRDefault="002814B5">
      <w:r>
        <w:separator/>
      </w:r>
    </w:p>
  </w:footnote>
  <w:footnote w:type="continuationSeparator" w:id="0">
    <w:p w:rsidR="002814B5" w:rsidRDefault="002814B5">
      <w:r>
        <w:continuationSeparator/>
      </w:r>
    </w:p>
  </w:footnote>
  <w:footnote w:id="1">
    <w:p w:rsidR="00EA7D46" w:rsidRPr="00B42D7F" w:rsidRDefault="00EA7D46" w:rsidP="00EA7D46">
      <w:pPr>
        <w:pStyle w:val="FootnoteText"/>
        <w:spacing w:after="120"/>
        <w:rPr>
          <w:sz w:val="20"/>
        </w:rPr>
      </w:pPr>
      <w:r w:rsidRPr="00B42D7F">
        <w:rPr>
          <w:rStyle w:val="FootnoteReference"/>
          <w:sz w:val="20"/>
        </w:rPr>
        <w:footnoteRef/>
      </w:r>
      <w:r w:rsidRPr="00B42D7F">
        <w:rPr>
          <w:sz w:val="20"/>
        </w:rPr>
        <w:t xml:space="preserve"> </w:t>
      </w:r>
      <w:r w:rsidRPr="00B42D7F">
        <w:rPr>
          <w:i/>
          <w:sz w:val="20"/>
        </w:rPr>
        <w:t>See</w:t>
      </w:r>
      <w:r w:rsidRPr="00B42D7F">
        <w:rPr>
          <w:sz w:val="20"/>
        </w:rPr>
        <w:t xml:space="preserve"> Petition of USTelecom for Declaratory Ruling that Incumbent Local Exchange Carriers Are Non-Dominant in the Provision of Switched Access Services, WC Docket No. 13-3</w:t>
      </w:r>
      <w:r>
        <w:rPr>
          <w:sz w:val="20"/>
        </w:rPr>
        <w:t>,</w:t>
      </w:r>
      <w:r w:rsidRPr="00B42D7F">
        <w:rPr>
          <w:sz w:val="20"/>
        </w:rPr>
        <w:t xml:space="preserve"> at 9 (filed Dec. 19, 2012) (Petition).</w:t>
      </w:r>
    </w:p>
  </w:footnote>
  <w:footnote w:id="2">
    <w:p w:rsidR="00EA7D46" w:rsidRPr="00577D97" w:rsidRDefault="00EA7D46" w:rsidP="00EA7D46">
      <w:pPr>
        <w:pStyle w:val="FootnoteText"/>
        <w:spacing w:after="120"/>
        <w:rPr>
          <w:sz w:val="20"/>
        </w:rPr>
      </w:pPr>
      <w:r w:rsidRPr="00B42D7F">
        <w:rPr>
          <w:rStyle w:val="FootnoteReference"/>
          <w:sz w:val="20"/>
        </w:rPr>
        <w:footnoteRef/>
      </w:r>
      <w:r w:rsidRPr="00B42D7F">
        <w:rPr>
          <w:sz w:val="20"/>
        </w:rPr>
        <w:t xml:space="preserve"> </w:t>
      </w:r>
      <w:r w:rsidRPr="00B42D7F">
        <w:rPr>
          <w:i/>
          <w:sz w:val="20"/>
        </w:rPr>
        <w:t>See Wireline Competition Bureau Seeks Comment on United States Telecom Association Petition for Declaratory Ruling that Incumbent Local Exchange Carriers Are Non</w:t>
      </w:r>
      <w:r>
        <w:rPr>
          <w:i/>
          <w:sz w:val="20"/>
        </w:rPr>
        <w:t>-D</w:t>
      </w:r>
      <w:r w:rsidRPr="00B42D7F">
        <w:rPr>
          <w:i/>
          <w:sz w:val="20"/>
        </w:rPr>
        <w:t>ominant in the Provision of Switched Access Services</w:t>
      </w:r>
      <w:r w:rsidRPr="00B42D7F">
        <w:rPr>
          <w:sz w:val="20"/>
        </w:rPr>
        <w:t xml:space="preserve">, </w:t>
      </w:r>
      <w:r w:rsidRPr="00577D97">
        <w:rPr>
          <w:sz w:val="20"/>
        </w:rPr>
        <w:t>Public Notice, 28 FCC Rcd 107 (WCB 2013).</w:t>
      </w:r>
    </w:p>
  </w:footnote>
  <w:footnote w:id="3">
    <w:p w:rsidR="00EA7D46" w:rsidRPr="00B42D7F" w:rsidRDefault="00EA7D46" w:rsidP="00EA7D46">
      <w:pPr>
        <w:pStyle w:val="FootnoteText"/>
        <w:spacing w:after="120"/>
        <w:rPr>
          <w:sz w:val="20"/>
        </w:rPr>
      </w:pPr>
      <w:r w:rsidRPr="00B42D7F">
        <w:rPr>
          <w:rStyle w:val="FootnoteReference"/>
          <w:sz w:val="20"/>
        </w:rPr>
        <w:footnoteRef/>
      </w:r>
      <w:r w:rsidRPr="00B42D7F">
        <w:rPr>
          <w:sz w:val="20"/>
        </w:rPr>
        <w:t xml:space="preserve"> </w:t>
      </w:r>
      <w:r>
        <w:rPr>
          <w:i/>
          <w:sz w:val="20"/>
        </w:rPr>
        <w:t>Compare</w:t>
      </w:r>
      <w:r w:rsidRPr="00B42D7F">
        <w:rPr>
          <w:sz w:val="20"/>
        </w:rPr>
        <w:t xml:space="preserve"> Comments of the National Cable &amp; Telecommunications Association, WC Docket No. 13-3</w:t>
      </w:r>
      <w:r>
        <w:rPr>
          <w:sz w:val="20"/>
        </w:rPr>
        <w:t>,</w:t>
      </w:r>
      <w:r w:rsidRPr="00B42D7F">
        <w:rPr>
          <w:sz w:val="20"/>
        </w:rPr>
        <w:t xml:space="preserve"> at </w:t>
      </w:r>
      <w:r>
        <w:rPr>
          <w:sz w:val="20"/>
        </w:rPr>
        <w:t>2</w:t>
      </w:r>
      <w:r w:rsidRPr="00B42D7F">
        <w:rPr>
          <w:sz w:val="20"/>
        </w:rPr>
        <w:t xml:space="preserve"> (filed Feb. 25, 2013)</w:t>
      </w:r>
      <w:r>
        <w:rPr>
          <w:sz w:val="20"/>
        </w:rPr>
        <w:t xml:space="preserve"> (asserting </w:t>
      </w:r>
      <w:r w:rsidRPr="00CE59C1">
        <w:rPr>
          <w:sz w:val="20"/>
        </w:rPr>
        <w:t>that “[t]he Commission needs a much clearer understanding of the scope of the petition and the consequences of the requested relief before it can consider granting the petition”</w:t>
      </w:r>
      <w:r>
        <w:rPr>
          <w:sz w:val="20"/>
        </w:rPr>
        <w:t xml:space="preserve">), </w:t>
      </w:r>
      <w:r w:rsidRPr="00C944E0">
        <w:rPr>
          <w:i/>
          <w:sz w:val="20"/>
        </w:rPr>
        <w:t>with</w:t>
      </w:r>
      <w:r>
        <w:rPr>
          <w:sz w:val="20"/>
        </w:rPr>
        <w:t xml:space="preserve"> Reply Comments of USTelecom, WC Docket No. 13-3, at 5 (filed Mar. 13, 2013) (contending that the relief it seeks “is actually quite narrow”).  </w:t>
      </w:r>
    </w:p>
  </w:footnote>
  <w:footnote w:id="4">
    <w:p w:rsidR="00EA7D46" w:rsidRPr="00511EE9" w:rsidRDefault="00EA7D46" w:rsidP="00EA7D46">
      <w:pPr>
        <w:pStyle w:val="FootnoteText"/>
        <w:spacing w:after="120"/>
        <w:rPr>
          <w:i/>
          <w:iCs/>
          <w:sz w:val="20"/>
        </w:rPr>
      </w:pPr>
      <w:r w:rsidRPr="00511EE9">
        <w:rPr>
          <w:rStyle w:val="FootnoteReference"/>
          <w:sz w:val="20"/>
        </w:rPr>
        <w:footnoteRef/>
      </w:r>
      <w:r w:rsidRPr="00511EE9">
        <w:rPr>
          <w:sz w:val="20"/>
        </w:rPr>
        <w:t xml:space="preserve"> 47 CFR § 1.1200 </w:t>
      </w:r>
      <w:r w:rsidRPr="00511EE9">
        <w:rPr>
          <w:i/>
          <w:iCs/>
          <w:sz w:val="20"/>
        </w:rPr>
        <w:t>et seq.</w:t>
      </w:r>
    </w:p>
    <w:p w:rsidR="00EA7D46" w:rsidRDefault="00EA7D46" w:rsidP="00EA7D46">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Default="00E57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09" w:rsidRDefault="00E57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C16D9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rsidR="006B7714" w:rsidRDefault="00C16D9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91D2A"/>
    <w:rsid w:val="000B3697"/>
    <w:rsid w:val="000F5186"/>
    <w:rsid w:val="00114BA7"/>
    <w:rsid w:val="00126D44"/>
    <w:rsid w:val="001314A4"/>
    <w:rsid w:val="00142509"/>
    <w:rsid w:val="0016330A"/>
    <w:rsid w:val="001834F7"/>
    <w:rsid w:val="0018423B"/>
    <w:rsid w:val="00195ECB"/>
    <w:rsid w:val="001D1BC1"/>
    <w:rsid w:val="001D4B78"/>
    <w:rsid w:val="002377C5"/>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30ADB"/>
    <w:rsid w:val="0033330B"/>
    <w:rsid w:val="00342304"/>
    <w:rsid w:val="00343B3C"/>
    <w:rsid w:val="003522D1"/>
    <w:rsid w:val="003548FD"/>
    <w:rsid w:val="00355A87"/>
    <w:rsid w:val="003A05B2"/>
    <w:rsid w:val="003B3555"/>
    <w:rsid w:val="003C534A"/>
    <w:rsid w:val="00406F89"/>
    <w:rsid w:val="00410F14"/>
    <w:rsid w:val="00423424"/>
    <w:rsid w:val="00435A8C"/>
    <w:rsid w:val="00435D94"/>
    <w:rsid w:val="004949FF"/>
    <w:rsid w:val="004C227B"/>
    <w:rsid w:val="00505BCF"/>
    <w:rsid w:val="00515EB0"/>
    <w:rsid w:val="00563924"/>
    <w:rsid w:val="005A0837"/>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C34E3"/>
    <w:rsid w:val="007C64A2"/>
    <w:rsid w:val="007E2D67"/>
    <w:rsid w:val="007F0F67"/>
    <w:rsid w:val="00817F49"/>
    <w:rsid w:val="00825D24"/>
    <w:rsid w:val="00825F63"/>
    <w:rsid w:val="0083017B"/>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A3799"/>
    <w:rsid w:val="009B38E1"/>
    <w:rsid w:val="009C4DF3"/>
    <w:rsid w:val="009D247F"/>
    <w:rsid w:val="00A06426"/>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51FE"/>
    <w:rsid w:val="00B67E3B"/>
    <w:rsid w:val="00B758D3"/>
    <w:rsid w:val="00BA5949"/>
    <w:rsid w:val="00BA6491"/>
    <w:rsid w:val="00BA79CE"/>
    <w:rsid w:val="00BB0ACD"/>
    <w:rsid w:val="00BB420E"/>
    <w:rsid w:val="00BC531E"/>
    <w:rsid w:val="00BC79EB"/>
    <w:rsid w:val="00C16D9F"/>
    <w:rsid w:val="00C23CE6"/>
    <w:rsid w:val="00C24D52"/>
    <w:rsid w:val="00C36BE1"/>
    <w:rsid w:val="00C4622D"/>
    <w:rsid w:val="00C6045B"/>
    <w:rsid w:val="00C85A27"/>
    <w:rsid w:val="00CC6BA9"/>
    <w:rsid w:val="00CD36F6"/>
    <w:rsid w:val="00CD4954"/>
    <w:rsid w:val="00D264BC"/>
    <w:rsid w:val="00D444C8"/>
    <w:rsid w:val="00D57943"/>
    <w:rsid w:val="00D8227C"/>
    <w:rsid w:val="00D83794"/>
    <w:rsid w:val="00D92529"/>
    <w:rsid w:val="00DA66B6"/>
    <w:rsid w:val="00DB76F8"/>
    <w:rsid w:val="00DD7C62"/>
    <w:rsid w:val="00E12B3F"/>
    <w:rsid w:val="00E2119C"/>
    <w:rsid w:val="00E3094D"/>
    <w:rsid w:val="00E57309"/>
    <w:rsid w:val="00E641D9"/>
    <w:rsid w:val="00E832CD"/>
    <w:rsid w:val="00E85B6C"/>
    <w:rsid w:val="00EA00A5"/>
    <w:rsid w:val="00EA283A"/>
    <w:rsid w:val="00EA571A"/>
    <w:rsid w:val="00EA5BC3"/>
    <w:rsid w:val="00EA7D46"/>
    <w:rsid w:val="00EE3F67"/>
    <w:rsid w:val="00EF167D"/>
    <w:rsid w:val="00EF3E5E"/>
    <w:rsid w:val="00F05A6C"/>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4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848</Words>
  <Characters>4824</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5692</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2016-01-21T21:17:00Z</dcterms:created>
  <dcterms:modified xsi:type="dcterms:W3CDTF">2016-01-21T21:17:00Z</dcterms:modified>
  <cp:category> </cp:category>
  <cp:contentStatus> </cp:contentStatus>
</cp:coreProperties>
</file>