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E325BC">
        <w:rPr>
          <w:b/>
          <w:szCs w:val="22"/>
        </w:rPr>
        <w:t>848</w:t>
      </w:r>
    </w:p>
    <w:p w:rsidR="00602577" w:rsidRPr="007665F9" w:rsidRDefault="007665F9">
      <w:pPr>
        <w:spacing w:before="60"/>
        <w:jc w:val="right"/>
        <w:rPr>
          <w:b/>
          <w:szCs w:val="22"/>
        </w:rPr>
      </w:pPr>
      <w:r w:rsidRPr="007665F9">
        <w:rPr>
          <w:b/>
          <w:szCs w:val="22"/>
        </w:rPr>
        <w:t xml:space="preserve">Released:  </w:t>
      </w:r>
      <w:r w:rsidR="00081D18">
        <w:rPr>
          <w:b/>
          <w:szCs w:val="22"/>
        </w:rPr>
        <w:t>July 27</w:t>
      </w:r>
      <w:r w:rsidRPr="007665F9">
        <w:rPr>
          <w:b/>
          <w:szCs w:val="22"/>
        </w:rPr>
        <w:t>, 2016</w:t>
      </w:r>
    </w:p>
    <w:p w:rsidR="00602577" w:rsidRDefault="00602577">
      <w:pPr>
        <w:jc w:val="right"/>
        <w:rPr>
          <w:sz w:val="24"/>
        </w:rPr>
      </w:pPr>
    </w:p>
    <w:p w:rsidR="00602577" w:rsidRDefault="00702185" w:rsidP="00EB37F3">
      <w:pPr>
        <w:jc w:val="center"/>
        <w:rPr>
          <w:b/>
          <w:szCs w:val="22"/>
        </w:rPr>
      </w:pPr>
      <w:r>
        <w:rPr>
          <w:b/>
          <w:szCs w:val="22"/>
        </w:rPr>
        <w:t>APPLICATION</w:t>
      </w:r>
      <w:r w:rsidR="00C26429">
        <w:rPr>
          <w:b/>
          <w:szCs w:val="22"/>
        </w:rPr>
        <w:t>S</w:t>
      </w:r>
      <w:r>
        <w:rPr>
          <w:b/>
          <w:szCs w:val="22"/>
        </w:rPr>
        <w:t xml:space="preserve"> OF </w:t>
      </w:r>
      <w:r w:rsidR="00EB37F3">
        <w:rPr>
          <w:b/>
          <w:szCs w:val="22"/>
        </w:rPr>
        <w:t xml:space="preserve">AT&amp;T </w:t>
      </w:r>
      <w:r w:rsidR="00C26429">
        <w:rPr>
          <w:b/>
          <w:szCs w:val="22"/>
        </w:rPr>
        <w:t>INC.</w:t>
      </w:r>
      <w:r w:rsidR="00EB37F3">
        <w:rPr>
          <w:b/>
          <w:szCs w:val="22"/>
        </w:rPr>
        <w:t xml:space="preserve"> </w:t>
      </w:r>
      <w:r w:rsidR="00EB37F3" w:rsidRPr="007665F9">
        <w:rPr>
          <w:b/>
          <w:szCs w:val="22"/>
        </w:rPr>
        <w:t xml:space="preserve">AND </w:t>
      </w:r>
      <w:r w:rsidR="00C26429">
        <w:rPr>
          <w:b/>
          <w:szCs w:val="22"/>
        </w:rPr>
        <w:t>UNITED STATES CELLULAR CORPORATION</w:t>
      </w:r>
      <w:r w:rsidR="007665F9" w:rsidRPr="007665F9">
        <w:rPr>
          <w:b/>
          <w:szCs w:val="22"/>
        </w:rPr>
        <w:t xml:space="preserve"> </w:t>
      </w:r>
      <w:r>
        <w:rPr>
          <w:b/>
          <w:szCs w:val="22"/>
        </w:rPr>
        <w:t xml:space="preserve">FOR </w:t>
      </w:r>
      <w:r w:rsidR="007665F9" w:rsidRPr="007665F9">
        <w:rPr>
          <w:b/>
          <w:szCs w:val="22"/>
        </w:rPr>
        <w:t>CON</w:t>
      </w:r>
      <w:r w:rsidR="00D91E2C">
        <w:rPr>
          <w:b/>
          <w:szCs w:val="22"/>
        </w:rPr>
        <w:t>SENT TO ASSIGN</w:t>
      </w:r>
      <w:r w:rsidR="00EB37F3">
        <w:rPr>
          <w:b/>
          <w:szCs w:val="22"/>
        </w:rPr>
        <w:t xml:space="preserve"> </w:t>
      </w:r>
      <w:r w:rsidR="00C26429" w:rsidRPr="007665F9">
        <w:rPr>
          <w:b/>
          <w:szCs w:val="22"/>
        </w:rPr>
        <w:t xml:space="preserve">LOWER 700 </w:t>
      </w:r>
      <w:r w:rsidR="00C26429">
        <w:rPr>
          <w:b/>
          <w:szCs w:val="22"/>
        </w:rPr>
        <w:t>MHZ, ADVANCED WIRELESS SERVICES, AND PERSONAL COMMUNICATIONS SERVICE LICENSES</w:t>
      </w:r>
    </w:p>
    <w:p w:rsidR="00702185" w:rsidRDefault="00702185" w:rsidP="00EB37F3">
      <w:pPr>
        <w:pStyle w:val="BodyText"/>
        <w:spacing w:before="220"/>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C26429">
        <w:rPr>
          <w:b/>
          <w:szCs w:val="22"/>
        </w:rPr>
        <w:t>178</w:t>
      </w:r>
    </w:p>
    <w:p w:rsidR="00702185" w:rsidRPr="007A67C8" w:rsidRDefault="00702185">
      <w:pPr>
        <w:spacing w:after="240"/>
        <w:jc w:val="center"/>
        <w:rPr>
          <w:b/>
          <w:szCs w:val="22"/>
        </w:rPr>
      </w:pPr>
      <w:r>
        <w:rPr>
          <w:b/>
          <w:szCs w:val="22"/>
        </w:rPr>
        <w:t>CC Docket No. 99-200</w:t>
      </w:r>
    </w:p>
    <w:p w:rsidR="007665F9" w:rsidRDefault="00C26429" w:rsidP="00D91E2C">
      <w:pPr>
        <w:spacing w:after="120"/>
        <w:ind w:firstLine="720"/>
        <w:rPr>
          <w:szCs w:val="22"/>
        </w:rPr>
      </w:pPr>
      <w:r>
        <w:rPr>
          <w:szCs w:val="22"/>
        </w:rPr>
        <w:t>AT&amp;T Inc. (AT&amp;T) and United States Cellular Corporation (USCC, and together with AT&amp;T, the Applicants)</w:t>
      </w:r>
      <w:r w:rsidR="007A67C8" w:rsidRPr="00586237">
        <w:rPr>
          <w:szCs w:val="22"/>
        </w:rPr>
        <w:t xml:space="preserve"> have filed application</w:t>
      </w:r>
      <w:r>
        <w:rPr>
          <w:szCs w:val="22"/>
        </w:rPr>
        <w:t>s</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2F4B1B">
        <w:rPr>
          <w:rStyle w:val="FootnoteReference"/>
          <w:sz w:val="20"/>
        </w:rPr>
        <w:footnoteReference w:id="1"/>
      </w:r>
      <w:r w:rsidR="007A67C8" w:rsidRPr="00586237">
        <w:rPr>
          <w:szCs w:val="22"/>
        </w:rPr>
        <w:t xml:space="preserve"> seeking </w:t>
      </w:r>
      <w:r>
        <w:rPr>
          <w:szCs w:val="22"/>
        </w:rPr>
        <w:t>the simultaneous</w:t>
      </w:r>
      <w:r w:rsidRPr="00586237">
        <w:rPr>
          <w:szCs w:val="22"/>
        </w:rPr>
        <w:t xml:space="preserve"> assign</w:t>
      </w:r>
      <w:r>
        <w:rPr>
          <w:szCs w:val="22"/>
        </w:rPr>
        <w:t>ments and exchanges of</w:t>
      </w:r>
      <w:r w:rsidRPr="00586237">
        <w:rPr>
          <w:szCs w:val="22"/>
        </w:rPr>
        <w:t xml:space="preserve"> </w:t>
      </w:r>
      <w:r>
        <w:rPr>
          <w:szCs w:val="22"/>
        </w:rPr>
        <w:t>a full Personal Commu</w:t>
      </w:r>
      <w:r w:rsidR="0085767B">
        <w:rPr>
          <w:szCs w:val="22"/>
        </w:rPr>
        <w:t>nications Service (PCS) license</w:t>
      </w:r>
      <w:r>
        <w:rPr>
          <w:szCs w:val="22"/>
        </w:rPr>
        <w:t xml:space="preserve"> and full and partitioned Lower 700 MHz and Advanced Wireless Services (AWS-1) licenses by and among </w:t>
      </w:r>
      <w:r w:rsidRPr="00413631">
        <w:rPr>
          <w:szCs w:val="22"/>
        </w:rPr>
        <w:t>certain subsidiaries</w:t>
      </w:r>
      <w:r>
        <w:rPr>
          <w:szCs w:val="22"/>
        </w:rPr>
        <w:t xml:space="preserve"> of AT&amp;T and USCC</w:t>
      </w:r>
      <w:r w:rsidR="007A67C8">
        <w:rPr>
          <w:szCs w:val="22"/>
        </w:rPr>
        <w:t>.</w:t>
      </w:r>
      <w:r w:rsidR="00FF356B" w:rsidRPr="004401D3">
        <w:rPr>
          <w:rStyle w:val="FootnoteReference"/>
          <w:sz w:val="20"/>
        </w:rPr>
        <w:footnoteReference w:id="2"/>
      </w:r>
      <w:r w:rsidR="006225C0">
        <w:rPr>
          <w:szCs w:val="22"/>
        </w:rPr>
        <w:t xml:space="preserve">  </w:t>
      </w:r>
      <w:r w:rsidR="006225C0">
        <w:t xml:space="preserve">On </w:t>
      </w:r>
      <w:r w:rsidR="00081D18">
        <w:t>July 27</w:t>
      </w:r>
      <w:r w:rsidR="006225C0">
        <w:t>, 2016, the Commission accepted the application</w:t>
      </w:r>
      <w:r w:rsidR="004325EA">
        <w:t>s</w:t>
      </w:r>
      <w:r w:rsidR="006225C0">
        <w:t xml:space="preserve"> for filing and established a pleading cycle for the proposed transaction.</w:t>
      </w:r>
      <w:r w:rsidR="006225C0" w:rsidRPr="002F4B1B">
        <w:rPr>
          <w:rStyle w:val="FootnoteReference"/>
          <w:sz w:val="20"/>
        </w:rPr>
        <w:footnoteReference w:id="3"/>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A31FC8" w:rsidRDefault="00A31FC8" w:rsidP="00A31FC8">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December 31, 2013, June 30, 2014</w:t>
      </w:r>
      <w:r>
        <w:t>, December 31, 2014, June 30, 2015, December 31, 2015</w:t>
      </w:r>
      <w:r w:rsidR="00EB3CBB">
        <w:t>, and June 30, 2016</w:t>
      </w:r>
      <w:r>
        <w:t xml:space="preserve"> (when available).</w:t>
      </w:r>
    </w:p>
    <w:p w:rsidR="00A31FC8" w:rsidRDefault="00A31FC8" w:rsidP="00A31FC8">
      <w:pPr>
        <w:numPr>
          <w:ilvl w:val="0"/>
          <w:numId w:val="14"/>
        </w:numPr>
        <w:tabs>
          <w:tab w:val="clear" w:pos="576"/>
          <w:tab w:val="num" w:pos="720"/>
        </w:tabs>
        <w:spacing w:after="120"/>
        <w:ind w:left="720" w:hanging="360"/>
      </w:pPr>
      <w:r>
        <w:lastRenderedPageBreak/>
        <w:t xml:space="preserve">Wireless-to-wireless LNP data for all wireless telecommunications carriers from the </w:t>
      </w:r>
      <w:r w:rsidR="00EB3CBB">
        <w:t>December </w:t>
      </w:r>
      <w:r w:rsidRPr="00AF10A9">
        <w:t xml:space="preserve">31, 2013, </w:t>
      </w:r>
      <w:r w:rsidRPr="00D31991">
        <w:t>June 30, 2014</w:t>
      </w:r>
      <w:r>
        <w:t>, December 31, 2014, June 30, 2015, December 31, 2015</w:t>
      </w:r>
      <w:r w:rsidR="00EB3CBB">
        <w:t>, and June 30, 2016</w:t>
      </w:r>
      <w:r>
        <w:t xml:space="preserve"> (when available) LNP databases that the Commission receives from the LNP Administrator, NeuStar, Inc.  This LNP data shows the total number of ports in and ports out per carrier.</w:t>
      </w:r>
    </w:p>
    <w:p w:rsidR="00A31FC8" w:rsidRDefault="00A31FC8" w:rsidP="00A31FC8">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E03C34">
        <w:t>December</w:t>
      </w:r>
      <w:r w:rsidRPr="00AF10A9">
        <w:t xml:space="preserve"> 201</w:t>
      </w:r>
      <w:r w:rsidR="00E03C34">
        <w:t>3</w:t>
      </w:r>
      <w:r w:rsidRPr="00AF10A9">
        <w:t xml:space="preserve"> to </w:t>
      </w:r>
      <w:r w:rsidR="00E03C34">
        <w:t>December</w:t>
      </w:r>
      <w:r>
        <w:t xml:space="preserve"> 2015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806D72" w:rsidRPr="00806D72">
        <w:rPr>
          <w:b/>
          <w:u w:val="single"/>
        </w:rPr>
        <w:t>August 8</w:t>
      </w:r>
      <w:r w:rsidR="00C85E15" w:rsidRPr="00806D72">
        <w:rPr>
          <w:b/>
          <w:u w:val="single"/>
        </w:rPr>
        <w:t>, 2016</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806D72">
        <w:t>August 8</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020790">
        <w:rPr>
          <w:color w:val="000000"/>
          <w:szCs w:val="22"/>
        </w:rPr>
        <w:t>178</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Pr="00163B87">
        <w:rPr>
          <w:rFonts w:cs="TmsRmn"/>
          <w:szCs w:val="22"/>
        </w:rPr>
        <w:t xml:space="preserve">Scott Patrick, </w:t>
      </w:r>
      <w:r w:rsidRPr="00163B87">
        <w:rPr>
          <w:szCs w:val="22"/>
        </w:rPr>
        <w:t xml:space="preserve">Mobility Division, </w:t>
      </w:r>
      <w:r w:rsidRPr="00163B87">
        <w:rPr>
          <w:rFonts w:cs="TmsRmn"/>
          <w:szCs w:val="22"/>
        </w:rPr>
        <w:t>Wireless Telecommunications Bureau, at scott.patrick@fcc.gov or (202) 418-2643 (facsimile);</w:t>
      </w:r>
      <w:r w:rsidRPr="00163B87">
        <w:rPr>
          <w:szCs w:val="22"/>
        </w:rPr>
        <w:t xml:space="preserve"> (2) </w:t>
      </w:r>
      <w:r w:rsidR="00020790">
        <w:rPr>
          <w:szCs w:val="22"/>
        </w:rPr>
        <w:t xml:space="preserve">Linda Ray, Broadband Division, Wireless Telecommunications Bureau, at </w:t>
      </w:r>
      <w:r w:rsidR="00020790" w:rsidRPr="004808EC">
        <w:rPr>
          <w:szCs w:val="22"/>
        </w:rPr>
        <w:t>linda.ray@fcc.gov</w:t>
      </w:r>
      <w:r w:rsidR="00020790">
        <w:rPr>
          <w:szCs w:val="22"/>
        </w:rPr>
        <w:t xml:space="preserve"> or (202) 418-7247 (facsimile); (3) </w:t>
      </w:r>
      <w:r w:rsidRPr="00163B87">
        <w:rPr>
          <w:szCs w:val="22"/>
        </w:rPr>
        <w:t xml:space="preserve">Kate Matraves, </w:t>
      </w:r>
      <w:r w:rsidR="0085767B">
        <w:rPr>
          <w:szCs w:val="22"/>
        </w:rPr>
        <w:t>Competition and Infrastructure Policy Division</w:t>
      </w:r>
      <w:r w:rsidRPr="00163B87">
        <w:rPr>
          <w:rFonts w:cs="TmsRmn"/>
          <w:szCs w:val="22"/>
        </w:rPr>
        <w:t xml:space="preserve">, </w:t>
      </w:r>
      <w:r w:rsidRPr="00163B87">
        <w:rPr>
          <w:szCs w:val="22"/>
        </w:rPr>
        <w:t xml:space="preserve">Wireless Telecommunications Bureau, at </w:t>
      </w:r>
      <w:r w:rsidRPr="00163B87">
        <w:rPr>
          <w:rFonts w:cs="TmsRmn"/>
          <w:szCs w:val="22"/>
        </w:rPr>
        <w:t>catherine.matraves@fcc.gov</w:t>
      </w:r>
      <w:r w:rsidRPr="00163B87">
        <w:rPr>
          <w:szCs w:val="22"/>
        </w:rPr>
        <w:t xml:space="preserve"> or (202) 418-2643 (facsimile); and </w:t>
      </w:r>
      <w:r w:rsidR="00020790">
        <w:rPr>
          <w:color w:val="000000"/>
          <w:szCs w:val="22"/>
        </w:rPr>
        <w:t>(4</w:t>
      </w:r>
      <w:r w:rsidRPr="00163B87">
        <w:rPr>
          <w:color w:val="000000"/>
          <w:szCs w:val="22"/>
        </w:rPr>
        <w:t>)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Scott Patrick, Mobility Division, Wireless Telecommunications Bureau, at (202) 418-2853, or Kate Matraves, </w:t>
      </w:r>
      <w:r w:rsidR="00806D72">
        <w:rPr>
          <w:szCs w:val="22"/>
        </w:rPr>
        <w:t>Competition and Infrastructure Policy Division</w:t>
      </w:r>
      <w:r w:rsidRPr="00B33FD2">
        <w:rPr>
          <w:szCs w:val="22"/>
        </w:rPr>
        <w:t>,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E" w:rsidRDefault="00073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746CAE">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E" w:rsidRDefault="0007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rsidR="00263E6B">
        <w:t xml:space="preserve"> 47 U.S.C. § 310(d).</w:t>
      </w:r>
    </w:p>
  </w:footnote>
  <w:footnote w:id="2">
    <w:p w:rsidR="00FF356B" w:rsidRPr="00E8513A" w:rsidRDefault="00FF356B" w:rsidP="00FF356B">
      <w:pPr>
        <w:pStyle w:val="FootnoteText"/>
        <w:rPr>
          <w:i/>
        </w:rPr>
      </w:pPr>
      <w:r w:rsidRPr="00E8513A">
        <w:rPr>
          <w:rStyle w:val="FootnoteReference"/>
        </w:rPr>
        <w:footnoteRef/>
      </w:r>
      <w:r w:rsidRPr="00E8513A">
        <w:t xml:space="preserve"> Application of</w:t>
      </w:r>
      <w:r w:rsidR="00D91E2C">
        <w:t xml:space="preserve"> </w:t>
      </w:r>
      <w:r w:rsidR="00EB37F3">
        <w:rPr>
          <w:szCs w:val="22"/>
        </w:rPr>
        <w:t>AT&amp;T Mobility Spectrum LLC</w:t>
      </w:r>
      <w:r w:rsidRPr="00E8513A">
        <w:t xml:space="preserve"> and </w:t>
      </w:r>
      <w:r w:rsidR="00C26429">
        <w:rPr>
          <w:szCs w:val="22"/>
        </w:rPr>
        <w:t>USCOC of Richland, Inc.</w:t>
      </w:r>
      <w:r w:rsidR="00253574">
        <w:t>, ULS File No. </w:t>
      </w:r>
      <w:r w:rsidR="00C26429">
        <w:rPr>
          <w:szCs w:val="22"/>
        </w:rPr>
        <w:t>0007216619</w:t>
      </w:r>
      <w:r w:rsidRPr="00E8513A">
        <w:t xml:space="preserve">, </w:t>
      </w:r>
      <w:r w:rsidR="00EB37F3">
        <w:t>Ex. 2</w:t>
      </w:r>
      <w:r w:rsidR="00020790">
        <w:t>A and 2B</w:t>
      </w:r>
      <w:r w:rsidRPr="00E8513A">
        <w:t xml:space="preserve"> (filed </w:t>
      </w:r>
      <w:r w:rsidR="00020790">
        <w:t>Apr.7</w:t>
      </w:r>
      <w:r>
        <w:t>, 2016</w:t>
      </w:r>
      <w:r w:rsidRPr="00E8513A">
        <w:t>)</w:t>
      </w:r>
      <w:r w:rsidR="00020790">
        <w:t xml:space="preserve"> (lead application)</w:t>
      </w:r>
      <w:r w:rsidRPr="00E8513A">
        <w:t>.</w:t>
      </w:r>
    </w:p>
  </w:footnote>
  <w:footnote w:id="3">
    <w:p w:rsidR="006225C0" w:rsidRPr="00E6362D" w:rsidRDefault="006225C0" w:rsidP="006225C0">
      <w:pPr>
        <w:pStyle w:val="FootnoteText"/>
      </w:pPr>
      <w:r>
        <w:rPr>
          <w:rStyle w:val="FootnoteReference"/>
        </w:rPr>
        <w:footnoteRef/>
      </w:r>
      <w:r>
        <w:t xml:space="preserve"> </w:t>
      </w:r>
      <w:r w:rsidR="00EB37F3" w:rsidRPr="00EB37F3">
        <w:rPr>
          <w:i/>
          <w:szCs w:val="22"/>
        </w:rPr>
        <w:t xml:space="preserve">AT&amp;T </w:t>
      </w:r>
      <w:r w:rsidR="00020790">
        <w:rPr>
          <w:i/>
          <w:szCs w:val="22"/>
        </w:rPr>
        <w:t>Inc.</w:t>
      </w:r>
      <w:r w:rsidR="00EB37F3" w:rsidRPr="00EB37F3">
        <w:rPr>
          <w:i/>
        </w:rPr>
        <w:t xml:space="preserve"> and </w:t>
      </w:r>
      <w:r w:rsidR="00020790">
        <w:rPr>
          <w:i/>
        </w:rPr>
        <w:t>United States Cellular Corporation</w:t>
      </w:r>
      <w:r w:rsidR="00FE067B" w:rsidRPr="00E8513A">
        <w:t xml:space="preserve"> </w:t>
      </w:r>
      <w:r w:rsidRPr="001B20B4">
        <w:rPr>
          <w:i/>
        </w:rPr>
        <w:t xml:space="preserve">Seek FCC Consent to the </w:t>
      </w:r>
      <w:r w:rsidR="00020790">
        <w:rPr>
          <w:i/>
        </w:rPr>
        <w:t>Assignments of Lower 700 MHz, Advanced Wireless Services, and Personal Communications Service Licenses</w:t>
      </w:r>
      <w:r>
        <w:t>, WT Docket No. 16-</w:t>
      </w:r>
      <w:r w:rsidR="00D82DDD">
        <w:t>1</w:t>
      </w:r>
      <w:r w:rsidR="00020790">
        <w:t>78</w:t>
      </w:r>
      <w:r>
        <w:t xml:space="preserve">, </w:t>
      </w:r>
      <w:r w:rsidRPr="001B20B4">
        <w:t>Public Notice</w:t>
      </w:r>
      <w:r>
        <w:t>¸ DA 16-</w:t>
      </w:r>
      <w:r w:rsidR="00263E6B">
        <w:t>845</w:t>
      </w:r>
      <w:r>
        <w:t xml:space="preserve"> (WTB </w:t>
      </w:r>
      <w:r w:rsidR="00081D18">
        <w:t>July 27</w:t>
      </w:r>
      <w:r>
        <w:t>, 2016).</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Pr="001B20B4">
        <w:rPr>
          <w:i/>
        </w:rPr>
        <w:t>Application</w:t>
      </w:r>
      <w:r w:rsidR="00020790">
        <w:rPr>
          <w:i/>
        </w:rPr>
        <w:t>s</w:t>
      </w:r>
      <w:r w:rsidRPr="001B20B4">
        <w:rPr>
          <w:i/>
        </w:rPr>
        <w:t xml:space="preserve"> of </w:t>
      </w:r>
      <w:r w:rsidR="00EB37F3" w:rsidRPr="00EB37F3">
        <w:rPr>
          <w:i/>
          <w:szCs w:val="22"/>
        </w:rPr>
        <w:t xml:space="preserve">AT&amp;T </w:t>
      </w:r>
      <w:r w:rsidR="00020790">
        <w:rPr>
          <w:i/>
          <w:szCs w:val="22"/>
        </w:rPr>
        <w:t>Inc.</w:t>
      </w:r>
      <w:r w:rsidR="00EB37F3" w:rsidRPr="00EB37F3">
        <w:rPr>
          <w:i/>
        </w:rPr>
        <w:t xml:space="preserve"> and </w:t>
      </w:r>
      <w:r w:rsidR="00020790">
        <w:rPr>
          <w:i/>
        </w:rPr>
        <w:t>United States Cellular Corporation</w:t>
      </w:r>
      <w:r w:rsidR="00EB37F3">
        <w:rPr>
          <w:i/>
        </w:rPr>
        <w:t xml:space="preserve"> </w:t>
      </w:r>
      <w:r w:rsidRPr="001B20B4">
        <w:rPr>
          <w:i/>
        </w:rPr>
        <w:t>for Consent To Assign License</w:t>
      </w:r>
      <w:r w:rsidR="00020790">
        <w:rPr>
          <w:i/>
        </w:rPr>
        <w:t>s</w:t>
      </w:r>
      <w:r>
        <w:t xml:space="preserve">, </w:t>
      </w:r>
      <w:r w:rsidRPr="00D27ABB">
        <w:t xml:space="preserve">WT Docket No. </w:t>
      </w:r>
      <w:r>
        <w:t>16</w:t>
      </w:r>
      <w:r w:rsidRPr="00D27ABB">
        <w:t>-</w:t>
      </w:r>
      <w:r w:rsidR="00020790">
        <w:t>178</w:t>
      </w:r>
      <w:r w:rsidRPr="00D27ABB">
        <w:t xml:space="preserve">, </w:t>
      </w:r>
      <w:r w:rsidRPr="001B20B4">
        <w:t>NRUF/LNP Protective Order</w:t>
      </w:r>
      <w:r w:rsidRPr="00D27ABB">
        <w:t>, DA 1</w:t>
      </w:r>
      <w:r>
        <w:t>6</w:t>
      </w:r>
      <w:r w:rsidRPr="00D27ABB">
        <w:t>-</w:t>
      </w:r>
      <w:r w:rsidR="00263E6B">
        <w:t>847</w:t>
      </w:r>
      <w:r w:rsidRPr="00D27ABB">
        <w:t xml:space="preserve"> (WTB </w:t>
      </w:r>
      <w:r w:rsidR="00806D72">
        <w:t>July 27</w:t>
      </w:r>
      <w:r>
        <w:t>, 2016</w:t>
      </w:r>
      <w:r w:rsidRPr="00D27AB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E" w:rsidRDefault="00073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E" w:rsidRDefault="00073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0790"/>
    <w:rsid w:val="000265AE"/>
    <w:rsid w:val="00073C7E"/>
    <w:rsid w:val="000776E0"/>
    <w:rsid w:val="00081D18"/>
    <w:rsid w:val="000B654E"/>
    <w:rsid w:val="000D04D8"/>
    <w:rsid w:val="000D5731"/>
    <w:rsid w:val="00112BBE"/>
    <w:rsid w:val="00113F11"/>
    <w:rsid w:val="001370AC"/>
    <w:rsid w:val="00144155"/>
    <w:rsid w:val="00144BD1"/>
    <w:rsid w:val="001474C5"/>
    <w:rsid w:val="00163B87"/>
    <w:rsid w:val="00194C55"/>
    <w:rsid w:val="00231A9C"/>
    <w:rsid w:val="00235C25"/>
    <w:rsid w:val="00253574"/>
    <w:rsid w:val="00263E6B"/>
    <w:rsid w:val="002B6478"/>
    <w:rsid w:val="002D010A"/>
    <w:rsid w:val="002F4B1B"/>
    <w:rsid w:val="003E727F"/>
    <w:rsid w:val="0040536A"/>
    <w:rsid w:val="004325EA"/>
    <w:rsid w:val="0046542A"/>
    <w:rsid w:val="004D2A6C"/>
    <w:rsid w:val="00501B3C"/>
    <w:rsid w:val="0050582C"/>
    <w:rsid w:val="005377B1"/>
    <w:rsid w:val="0055318B"/>
    <w:rsid w:val="006016C2"/>
    <w:rsid w:val="00602577"/>
    <w:rsid w:val="00602DD9"/>
    <w:rsid w:val="006225C0"/>
    <w:rsid w:val="006974C9"/>
    <w:rsid w:val="006C0585"/>
    <w:rsid w:val="006C79CB"/>
    <w:rsid w:val="006D1260"/>
    <w:rsid w:val="006E0D6B"/>
    <w:rsid w:val="006F6FB1"/>
    <w:rsid w:val="00702185"/>
    <w:rsid w:val="007341CA"/>
    <w:rsid w:val="00746CAE"/>
    <w:rsid w:val="007665F9"/>
    <w:rsid w:val="007876A4"/>
    <w:rsid w:val="007A67C8"/>
    <w:rsid w:val="007A6A66"/>
    <w:rsid w:val="007B00E4"/>
    <w:rsid w:val="007B16B0"/>
    <w:rsid w:val="007B3539"/>
    <w:rsid w:val="007B79E1"/>
    <w:rsid w:val="007C642D"/>
    <w:rsid w:val="007D40C3"/>
    <w:rsid w:val="00806D72"/>
    <w:rsid w:val="00812CE9"/>
    <w:rsid w:val="0085767B"/>
    <w:rsid w:val="008979AB"/>
    <w:rsid w:val="008A0DEC"/>
    <w:rsid w:val="008D1792"/>
    <w:rsid w:val="00923A25"/>
    <w:rsid w:val="00927FFA"/>
    <w:rsid w:val="0093751F"/>
    <w:rsid w:val="00946884"/>
    <w:rsid w:val="00955B02"/>
    <w:rsid w:val="009616AC"/>
    <w:rsid w:val="009B46B1"/>
    <w:rsid w:val="009B7527"/>
    <w:rsid w:val="009E68EC"/>
    <w:rsid w:val="00A31FC8"/>
    <w:rsid w:val="00A34DE9"/>
    <w:rsid w:val="00A42F48"/>
    <w:rsid w:val="00B10477"/>
    <w:rsid w:val="00B3310E"/>
    <w:rsid w:val="00B63AD7"/>
    <w:rsid w:val="00B9182D"/>
    <w:rsid w:val="00BB493B"/>
    <w:rsid w:val="00BC47CF"/>
    <w:rsid w:val="00BD7CDF"/>
    <w:rsid w:val="00BE2AED"/>
    <w:rsid w:val="00BF7452"/>
    <w:rsid w:val="00C26429"/>
    <w:rsid w:val="00C36E9F"/>
    <w:rsid w:val="00C44C7F"/>
    <w:rsid w:val="00C4709E"/>
    <w:rsid w:val="00C85E15"/>
    <w:rsid w:val="00CB1D1F"/>
    <w:rsid w:val="00D17DC0"/>
    <w:rsid w:val="00D42AD8"/>
    <w:rsid w:val="00D60EFF"/>
    <w:rsid w:val="00D82DDD"/>
    <w:rsid w:val="00D91E2C"/>
    <w:rsid w:val="00E03C34"/>
    <w:rsid w:val="00E325BC"/>
    <w:rsid w:val="00E41F2A"/>
    <w:rsid w:val="00E72D84"/>
    <w:rsid w:val="00E86F74"/>
    <w:rsid w:val="00EA506D"/>
    <w:rsid w:val="00EB37F3"/>
    <w:rsid w:val="00EB3CBB"/>
    <w:rsid w:val="00ED2670"/>
    <w:rsid w:val="00ED6218"/>
    <w:rsid w:val="00F454C4"/>
    <w:rsid w:val="00FE067B"/>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1190</Words>
  <Characters>6868</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2016-07-27T16:07:00Z</dcterms:created>
  <dcterms:modified xsi:type="dcterms:W3CDTF">2016-07-27T16:07:00Z</dcterms:modified>
  <cp:category> </cp:category>
  <cp:contentStatus> </cp:contentStatus>
</cp:coreProperties>
</file>