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F25C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 w:rsidSect="005F04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20" w:gutter="0"/>
          <w:cols w:space="720"/>
          <w:titlePg/>
          <w:docGrid w:linePitch="299"/>
        </w:sectPr>
      </w:pPr>
      <w:bookmarkStart w:id="1" w:name="_GoBack"/>
      <w:bookmarkEnd w:id="1"/>
    </w:p>
    <w:p w14:paraId="0E028CBD" w14:textId="75389847" w:rsidR="00602577" w:rsidRPr="00E25305" w:rsidRDefault="005825B4">
      <w:pPr>
        <w:jc w:val="right"/>
        <w:rPr>
          <w:b/>
          <w:szCs w:val="22"/>
        </w:rPr>
      </w:pPr>
      <w:r w:rsidRPr="00E25305">
        <w:rPr>
          <w:b/>
          <w:szCs w:val="22"/>
        </w:rPr>
        <w:lastRenderedPageBreak/>
        <w:t xml:space="preserve">DA </w:t>
      </w:r>
      <w:r w:rsidR="005E2518">
        <w:rPr>
          <w:b/>
        </w:rPr>
        <w:t>16-</w:t>
      </w:r>
      <w:r w:rsidR="00820845">
        <w:rPr>
          <w:b/>
        </w:rPr>
        <w:t>965</w:t>
      </w:r>
    </w:p>
    <w:p w14:paraId="12DDF5EC" w14:textId="77777777" w:rsidR="00602577" w:rsidRPr="005825B4" w:rsidRDefault="003B56F0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 xml:space="preserve">Released: </w:t>
      </w:r>
      <w:r w:rsidR="00820845" w:rsidRPr="00820845">
        <w:rPr>
          <w:b/>
          <w:szCs w:val="22"/>
        </w:rPr>
        <w:t>August 26</w:t>
      </w:r>
      <w:r w:rsidR="005E2518">
        <w:rPr>
          <w:b/>
          <w:szCs w:val="22"/>
        </w:rPr>
        <w:t>, 2016</w:t>
      </w:r>
      <w:r>
        <w:rPr>
          <w:b/>
          <w:szCs w:val="22"/>
        </w:rPr>
        <w:t xml:space="preserve"> </w:t>
      </w:r>
    </w:p>
    <w:p w14:paraId="6830083E" w14:textId="77777777" w:rsidR="00602577" w:rsidRDefault="00602577">
      <w:pPr>
        <w:jc w:val="right"/>
        <w:rPr>
          <w:szCs w:val="22"/>
        </w:rPr>
      </w:pPr>
    </w:p>
    <w:p w14:paraId="15B9247E" w14:textId="77777777" w:rsidR="00CF31F8" w:rsidRPr="005825B4" w:rsidRDefault="00CF31F8">
      <w:pPr>
        <w:jc w:val="right"/>
        <w:rPr>
          <w:szCs w:val="22"/>
        </w:rPr>
      </w:pPr>
    </w:p>
    <w:p w14:paraId="7AB9B3D0" w14:textId="77777777" w:rsidR="00C23FF7" w:rsidRDefault="003B56F0" w:rsidP="00C23FF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WIRELINE COMPETITION BUREAU ANNOUNCES </w:t>
      </w:r>
      <w:r w:rsidR="000F6611">
        <w:rPr>
          <w:b/>
          <w:bCs/>
          <w:szCs w:val="22"/>
        </w:rPr>
        <w:t xml:space="preserve">TRANSITION </w:t>
      </w:r>
      <w:r w:rsidR="00C23FF7">
        <w:rPr>
          <w:b/>
          <w:bCs/>
          <w:szCs w:val="22"/>
        </w:rPr>
        <w:t>OF FCC FORM 395 COMMON CARRIER ANNUAL EMPLOYMENT REPORT TO ELECT</w:t>
      </w:r>
      <w:r w:rsidR="00074FDF">
        <w:rPr>
          <w:b/>
          <w:bCs/>
          <w:szCs w:val="22"/>
        </w:rPr>
        <w:t>R</w:t>
      </w:r>
      <w:r w:rsidR="00C23FF7">
        <w:rPr>
          <w:b/>
          <w:bCs/>
          <w:szCs w:val="22"/>
        </w:rPr>
        <w:t xml:space="preserve">ONIC FILING </w:t>
      </w:r>
    </w:p>
    <w:p w14:paraId="41341BB0" w14:textId="77777777" w:rsidR="00962A31" w:rsidRDefault="00962A31" w:rsidP="00962A31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071702C9" w14:textId="77777777" w:rsidR="00602577" w:rsidRPr="005825B4" w:rsidRDefault="00962A31" w:rsidP="00C23FF7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WC Docket No. </w:t>
      </w:r>
      <w:r w:rsidR="00C23FF7">
        <w:rPr>
          <w:b/>
          <w:bCs/>
          <w:szCs w:val="22"/>
        </w:rPr>
        <w:t>16-233</w:t>
      </w:r>
    </w:p>
    <w:p w14:paraId="18D29650" w14:textId="77777777" w:rsidR="005825B4" w:rsidRPr="005825B4" w:rsidRDefault="005825B4" w:rsidP="005825B4">
      <w:pPr>
        <w:autoSpaceDE w:val="0"/>
        <w:autoSpaceDN w:val="0"/>
        <w:adjustRightInd w:val="0"/>
        <w:rPr>
          <w:szCs w:val="22"/>
        </w:rPr>
      </w:pPr>
    </w:p>
    <w:p w14:paraId="61DD44DD" w14:textId="6B965085" w:rsidR="00EC2266" w:rsidRDefault="001675E0" w:rsidP="00E250B9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>In this Publ</w:t>
      </w:r>
      <w:r w:rsidR="00C23FF7">
        <w:rPr>
          <w:szCs w:val="22"/>
        </w:rPr>
        <w:t>ic Notice, the Wireline Competition Bureau (Bureau) announces that FCC Form 395 Common Carrier Annual Employment Report will now be filed via the Commission’s</w:t>
      </w:r>
      <w:r w:rsidR="006E0E46">
        <w:rPr>
          <w:szCs w:val="22"/>
        </w:rPr>
        <w:t xml:space="preserve"> Electronic Comment Filing System (</w:t>
      </w:r>
      <w:r>
        <w:rPr>
          <w:szCs w:val="22"/>
        </w:rPr>
        <w:t>ECFS</w:t>
      </w:r>
      <w:r w:rsidR="006E0E46">
        <w:rPr>
          <w:szCs w:val="22"/>
        </w:rPr>
        <w:t>)</w:t>
      </w:r>
      <w:r>
        <w:rPr>
          <w:szCs w:val="22"/>
        </w:rPr>
        <w:t xml:space="preserve">.  </w:t>
      </w:r>
      <w:r w:rsidR="00BA66DB">
        <w:rPr>
          <w:szCs w:val="22"/>
        </w:rPr>
        <w:t>Effective September 1, 2016</w:t>
      </w:r>
      <w:r>
        <w:rPr>
          <w:szCs w:val="22"/>
        </w:rPr>
        <w:t>, all</w:t>
      </w:r>
      <w:r w:rsidR="00C23FF7">
        <w:rPr>
          <w:szCs w:val="22"/>
        </w:rPr>
        <w:t xml:space="preserve"> FCC Form 395 Reports, due May 31</w:t>
      </w:r>
      <w:r w:rsidR="00C23FF7" w:rsidRPr="00C23FF7">
        <w:rPr>
          <w:szCs w:val="22"/>
          <w:vertAlign w:val="superscript"/>
        </w:rPr>
        <w:t>st</w:t>
      </w:r>
      <w:r w:rsidR="00C23FF7">
        <w:rPr>
          <w:szCs w:val="22"/>
        </w:rPr>
        <w:t xml:space="preserve"> annually</w:t>
      </w:r>
      <w:r w:rsidRPr="004E46AF">
        <w:rPr>
          <w:szCs w:val="22"/>
        </w:rPr>
        <w:t>, including</w:t>
      </w:r>
      <w:r>
        <w:rPr>
          <w:szCs w:val="22"/>
        </w:rPr>
        <w:t xml:space="preserve"> resubmissions, must be filed</w:t>
      </w:r>
      <w:r w:rsidRPr="004E46AF">
        <w:rPr>
          <w:szCs w:val="22"/>
        </w:rPr>
        <w:t xml:space="preserve"> in </w:t>
      </w:r>
      <w:r w:rsidR="00C23FF7">
        <w:rPr>
          <w:szCs w:val="22"/>
        </w:rPr>
        <w:t>WC Docket No. 16-233</w:t>
      </w:r>
      <w:r>
        <w:rPr>
          <w:szCs w:val="22"/>
        </w:rPr>
        <w:t xml:space="preserve"> using ECFS</w:t>
      </w:r>
      <w:r w:rsidR="00696257">
        <w:rPr>
          <w:szCs w:val="22"/>
        </w:rPr>
        <w:t xml:space="preserve"> (with the exception of confidential filings)</w:t>
      </w:r>
      <w:r>
        <w:rPr>
          <w:szCs w:val="22"/>
        </w:rPr>
        <w:t xml:space="preserve">. </w:t>
      </w:r>
      <w:r w:rsidR="006E0E46">
        <w:rPr>
          <w:szCs w:val="22"/>
        </w:rPr>
        <w:t xml:space="preserve"> </w:t>
      </w:r>
    </w:p>
    <w:p w14:paraId="00A7CF45" w14:textId="77777777" w:rsidR="00EC2266" w:rsidRDefault="00EC2266" w:rsidP="00E250B9">
      <w:pPr>
        <w:autoSpaceDE w:val="0"/>
        <w:autoSpaceDN w:val="0"/>
        <w:adjustRightInd w:val="0"/>
        <w:ind w:firstLine="720"/>
        <w:rPr>
          <w:szCs w:val="22"/>
        </w:rPr>
      </w:pPr>
    </w:p>
    <w:p w14:paraId="40C73CA5" w14:textId="06D02B7F" w:rsidR="00021D2C" w:rsidRDefault="00021D2C" w:rsidP="00921319">
      <w:pPr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  <w:t xml:space="preserve">Instructions for filing </w:t>
      </w:r>
      <w:r w:rsidR="00C23FF7">
        <w:rPr>
          <w:color w:val="010101"/>
          <w:szCs w:val="22"/>
        </w:rPr>
        <w:t>FCC Form 395</w:t>
      </w:r>
      <w:r>
        <w:rPr>
          <w:color w:val="010101"/>
          <w:szCs w:val="22"/>
        </w:rPr>
        <w:t xml:space="preserve"> in ECFS </w:t>
      </w:r>
      <w:r w:rsidR="00BF3011">
        <w:rPr>
          <w:color w:val="010101"/>
          <w:szCs w:val="22"/>
        </w:rPr>
        <w:t>will be</w:t>
      </w:r>
      <w:r>
        <w:rPr>
          <w:color w:val="010101"/>
          <w:szCs w:val="22"/>
        </w:rPr>
        <w:t xml:space="preserve"> available on </w:t>
      </w:r>
      <w:r w:rsidR="00C23FF7">
        <w:rPr>
          <w:color w:val="010101"/>
          <w:szCs w:val="22"/>
        </w:rPr>
        <w:t xml:space="preserve">the </w:t>
      </w:r>
      <w:r>
        <w:rPr>
          <w:color w:val="010101"/>
          <w:szCs w:val="22"/>
        </w:rPr>
        <w:t>Commission’s website at</w:t>
      </w:r>
      <w:r w:rsidR="00C23FF7">
        <w:rPr>
          <w:color w:val="010101"/>
          <w:szCs w:val="22"/>
        </w:rPr>
        <w:t xml:space="preserve"> </w:t>
      </w:r>
      <w:hyperlink r:id="rId14" w:history="1">
        <w:r w:rsidR="00D2479C" w:rsidRPr="00C43218">
          <w:rPr>
            <w:rStyle w:val="Hyperlink"/>
            <w:szCs w:val="22"/>
          </w:rPr>
          <w:t>https://www.fcc.gov/licensing-databases/forms</w:t>
        </w:r>
      </w:hyperlink>
      <w:r w:rsidR="00C23FF7">
        <w:rPr>
          <w:color w:val="010101"/>
          <w:szCs w:val="22"/>
        </w:rPr>
        <w:t>.</w:t>
      </w:r>
      <w:r w:rsidR="00B14ADC">
        <w:rPr>
          <w:color w:val="010101"/>
          <w:szCs w:val="22"/>
        </w:rPr>
        <w:t xml:space="preserve">  Any requests for confidential treatment should be filed consistent with Section 0.459 of the Commission’s rules, 47 CFR </w:t>
      </w:r>
      <w:r w:rsidR="00AC4FE8">
        <w:rPr>
          <w:color w:val="010101"/>
          <w:szCs w:val="22"/>
        </w:rPr>
        <w:t xml:space="preserve">§ </w:t>
      </w:r>
      <w:r w:rsidR="00B14ADC">
        <w:rPr>
          <w:color w:val="010101"/>
          <w:szCs w:val="22"/>
        </w:rPr>
        <w:t>0.459.</w:t>
      </w:r>
    </w:p>
    <w:p w14:paraId="366E50B9" w14:textId="77777777" w:rsidR="005643F5" w:rsidRDefault="005643F5" w:rsidP="00921319">
      <w:pPr>
        <w:autoSpaceDE w:val="0"/>
        <w:autoSpaceDN w:val="0"/>
        <w:adjustRightInd w:val="0"/>
        <w:rPr>
          <w:color w:val="010101"/>
          <w:szCs w:val="22"/>
        </w:rPr>
      </w:pPr>
    </w:p>
    <w:p w14:paraId="411B92C9" w14:textId="77777777" w:rsidR="005643F5" w:rsidRDefault="005643F5" w:rsidP="00921319">
      <w:pPr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  <w:t xml:space="preserve">For further information, contact </w:t>
      </w:r>
      <w:r w:rsidR="00570793">
        <w:rPr>
          <w:color w:val="010101"/>
          <w:szCs w:val="22"/>
        </w:rPr>
        <w:t>John Adesalu</w:t>
      </w:r>
      <w:r>
        <w:rPr>
          <w:color w:val="010101"/>
          <w:szCs w:val="22"/>
        </w:rPr>
        <w:t xml:space="preserve">, </w:t>
      </w:r>
      <w:r w:rsidR="00F53229">
        <w:rPr>
          <w:color w:val="010101"/>
          <w:szCs w:val="22"/>
        </w:rPr>
        <w:t xml:space="preserve">Industry Analysis and Technology Division, Wireline Competition Bureau at </w:t>
      </w:r>
      <w:r w:rsidR="00570793">
        <w:rPr>
          <w:color w:val="010101"/>
          <w:szCs w:val="22"/>
        </w:rPr>
        <w:t>(202) 418-7097</w:t>
      </w:r>
      <w:r w:rsidR="00864328" w:rsidRPr="00864328">
        <w:rPr>
          <w:color w:val="010101"/>
          <w:szCs w:val="22"/>
        </w:rPr>
        <w:t xml:space="preserve"> </w:t>
      </w:r>
      <w:r w:rsidR="00F53229">
        <w:rPr>
          <w:color w:val="010101"/>
          <w:szCs w:val="22"/>
        </w:rPr>
        <w:t xml:space="preserve">or </w:t>
      </w:r>
      <w:r w:rsidR="00570793">
        <w:rPr>
          <w:color w:val="010101"/>
          <w:szCs w:val="22"/>
        </w:rPr>
        <w:t>John.Adesalu@fcc.gov</w:t>
      </w:r>
      <w:r w:rsidR="006E0E46">
        <w:rPr>
          <w:color w:val="1F497D"/>
        </w:rPr>
        <w:t>.</w:t>
      </w:r>
    </w:p>
    <w:p w14:paraId="59DB1118" w14:textId="77777777" w:rsidR="00F53229" w:rsidRDefault="00F53229" w:rsidP="00921319">
      <w:pPr>
        <w:autoSpaceDE w:val="0"/>
        <w:autoSpaceDN w:val="0"/>
        <w:adjustRightInd w:val="0"/>
        <w:rPr>
          <w:color w:val="010101"/>
          <w:szCs w:val="22"/>
        </w:rPr>
      </w:pPr>
    </w:p>
    <w:p w14:paraId="442BAB06" w14:textId="77777777" w:rsidR="00021D2C" w:rsidRDefault="00F53229" w:rsidP="00E67275">
      <w:pPr>
        <w:autoSpaceDE w:val="0"/>
        <w:autoSpaceDN w:val="0"/>
        <w:adjustRightInd w:val="0"/>
        <w:jc w:val="center"/>
        <w:rPr>
          <w:color w:val="010101"/>
          <w:szCs w:val="22"/>
        </w:rPr>
      </w:pPr>
      <w:r w:rsidRPr="00F53229">
        <w:rPr>
          <w:b/>
          <w:color w:val="010101"/>
          <w:szCs w:val="22"/>
        </w:rPr>
        <w:t>-FCC-</w:t>
      </w:r>
    </w:p>
    <w:p w14:paraId="5A4CCED5" w14:textId="77777777" w:rsidR="00921319" w:rsidRDefault="00F53229" w:rsidP="00F53229">
      <w:pPr>
        <w:tabs>
          <w:tab w:val="left" w:pos="2956"/>
        </w:tabs>
        <w:autoSpaceDE w:val="0"/>
        <w:autoSpaceDN w:val="0"/>
        <w:adjustRightInd w:val="0"/>
        <w:rPr>
          <w:color w:val="010101"/>
          <w:szCs w:val="22"/>
        </w:rPr>
      </w:pPr>
      <w:r>
        <w:rPr>
          <w:color w:val="010101"/>
          <w:szCs w:val="22"/>
        </w:rPr>
        <w:tab/>
      </w:r>
    </w:p>
    <w:p w14:paraId="4FA7B06C" w14:textId="77777777" w:rsidR="0070257C" w:rsidRPr="0070257C" w:rsidRDefault="0070257C" w:rsidP="003C2F84">
      <w:pPr>
        <w:autoSpaceDE w:val="0"/>
        <w:autoSpaceDN w:val="0"/>
        <w:adjustRightInd w:val="0"/>
        <w:jc w:val="center"/>
        <w:rPr>
          <w:szCs w:val="22"/>
        </w:rPr>
      </w:pPr>
    </w:p>
    <w:sectPr w:rsidR="0070257C" w:rsidRPr="0070257C" w:rsidSect="005F044D">
      <w:type w:val="continuous"/>
      <w:pgSz w:w="12240" w:h="15840" w:code="1"/>
      <w:pgMar w:top="1440" w:right="1440" w:bottom="72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5900" w14:textId="77777777" w:rsidR="002B3F2C" w:rsidRDefault="002B3F2C">
      <w:r>
        <w:separator/>
      </w:r>
    </w:p>
  </w:endnote>
  <w:endnote w:type="continuationSeparator" w:id="0">
    <w:p w14:paraId="30354DEF" w14:textId="77777777" w:rsidR="002B3F2C" w:rsidRDefault="002B3F2C">
      <w:r>
        <w:continuationSeparator/>
      </w:r>
    </w:p>
  </w:endnote>
  <w:endnote w:type="continuationNotice" w:id="1">
    <w:p w14:paraId="5A1075F5" w14:textId="77777777" w:rsidR="002B3F2C" w:rsidRDefault="002B3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405F" w14:textId="77777777" w:rsidR="00F65A80" w:rsidRDefault="00F65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2DDF0" w14:textId="77777777" w:rsidR="0004582D" w:rsidRDefault="00045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91BFA" w14:textId="77777777" w:rsidR="0004582D" w:rsidRDefault="0004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8502" w14:textId="77777777" w:rsidR="00F65A80" w:rsidRDefault="00F65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07BD" w14:textId="77777777" w:rsidR="002B3F2C" w:rsidRDefault="002B3F2C">
      <w:r>
        <w:separator/>
      </w:r>
    </w:p>
  </w:footnote>
  <w:footnote w:type="continuationSeparator" w:id="0">
    <w:p w14:paraId="5AA70720" w14:textId="77777777" w:rsidR="002B3F2C" w:rsidRDefault="002B3F2C">
      <w:r w:rsidRPr="00F70BD8">
        <w:rPr>
          <w:sz w:val="20"/>
        </w:rPr>
        <w:t xml:space="preserve">(Continued from previous page) </w:t>
      </w:r>
      <w:r w:rsidRPr="00F70BD8">
        <w:rPr>
          <w:sz w:val="20"/>
        </w:rPr>
        <w:separator/>
      </w:r>
    </w:p>
  </w:footnote>
  <w:footnote w:type="continuationNotice" w:id="1">
    <w:p w14:paraId="47466087" w14:textId="77777777" w:rsidR="002B3F2C" w:rsidRPr="00F70BD8" w:rsidRDefault="002B3F2C" w:rsidP="00F70BD8">
      <w:pPr>
        <w:jc w:val="right"/>
        <w:rPr>
          <w:sz w:val="20"/>
        </w:rPr>
      </w:pPr>
      <w:r>
        <w:rPr>
          <w:sz w:val="20"/>
        </w:rPr>
        <w:t>(continued…)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8A4D" w14:textId="77777777" w:rsidR="00F65A80" w:rsidRDefault="00F65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8951" w14:textId="77777777" w:rsidR="00F65A80" w:rsidRDefault="00F65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E888" w14:textId="77777777" w:rsidR="00602577" w:rsidRDefault="005825B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5B4E1AF" wp14:editId="4742DF40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33D55B03" w14:textId="77777777" w:rsidR="00602577" w:rsidRDefault="005825B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7B6A92" wp14:editId="78B45873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FE060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B225E5" wp14:editId="02648E3F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006A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CA4D2E6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A3BAD15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B22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6F28006A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CA4D2E6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0A3BAD15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B1C85F" wp14:editId="4D60DB4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9E3D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39D8651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2D36AA84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53862A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B1C85F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72A29E3D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39D8651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2D36AA84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53862AC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B113F02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4"/>
    <w:rsid w:val="00021D2C"/>
    <w:rsid w:val="000265AE"/>
    <w:rsid w:val="000339E9"/>
    <w:rsid w:val="00037D6A"/>
    <w:rsid w:val="0004582D"/>
    <w:rsid w:val="00052D25"/>
    <w:rsid w:val="00074FDF"/>
    <w:rsid w:val="00093E4E"/>
    <w:rsid w:val="000A0C6A"/>
    <w:rsid w:val="000A137D"/>
    <w:rsid w:val="000A553C"/>
    <w:rsid w:val="000B5702"/>
    <w:rsid w:val="000B5DA2"/>
    <w:rsid w:val="000E172D"/>
    <w:rsid w:val="000F6611"/>
    <w:rsid w:val="00104AF0"/>
    <w:rsid w:val="00146729"/>
    <w:rsid w:val="00164176"/>
    <w:rsid w:val="00164E76"/>
    <w:rsid w:val="001667F2"/>
    <w:rsid w:val="001675E0"/>
    <w:rsid w:val="00174ADA"/>
    <w:rsid w:val="00191B26"/>
    <w:rsid w:val="001977FB"/>
    <w:rsid w:val="001A215B"/>
    <w:rsid w:val="001A52E5"/>
    <w:rsid w:val="001E0082"/>
    <w:rsid w:val="00216D1A"/>
    <w:rsid w:val="00223441"/>
    <w:rsid w:val="00226845"/>
    <w:rsid w:val="00275FED"/>
    <w:rsid w:val="002B3F2C"/>
    <w:rsid w:val="002F2363"/>
    <w:rsid w:val="003163C4"/>
    <w:rsid w:val="00340C7E"/>
    <w:rsid w:val="0039112F"/>
    <w:rsid w:val="003B56F0"/>
    <w:rsid w:val="003C2F84"/>
    <w:rsid w:val="003C4EC4"/>
    <w:rsid w:val="003C5039"/>
    <w:rsid w:val="00400A23"/>
    <w:rsid w:val="004104A2"/>
    <w:rsid w:val="004569B8"/>
    <w:rsid w:val="00472B6D"/>
    <w:rsid w:val="00477C6D"/>
    <w:rsid w:val="00482480"/>
    <w:rsid w:val="00490823"/>
    <w:rsid w:val="004A3FEA"/>
    <w:rsid w:val="004D25F8"/>
    <w:rsid w:val="004E46AF"/>
    <w:rsid w:val="004F0904"/>
    <w:rsid w:val="004F2582"/>
    <w:rsid w:val="00520DFC"/>
    <w:rsid w:val="00544B65"/>
    <w:rsid w:val="005619C3"/>
    <w:rsid w:val="005643F5"/>
    <w:rsid w:val="00570793"/>
    <w:rsid w:val="005825B4"/>
    <w:rsid w:val="005862C6"/>
    <w:rsid w:val="0059628F"/>
    <w:rsid w:val="005B0579"/>
    <w:rsid w:val="005C5A55"/>
    <w:rsid w:val="005D302E"/>
    <w:rsid w:val="005D48E3"/>
    <w:rsid w:val="005E2518"/>
    <w:rsid w:val="005F044D"/>
    <w:rsid w:val="005F1107"/>
    <w:rsid w:val="00602577"/>
    <w:rsid w:val="00632F62"/>
    <w:rsid w:val="00660690"/>
    <w:rsid w:val="00677EC6"/>
    <w:rsid w:val="00696257"/>
    <w:rsid w:val="006A3A57"/>
    <w:rsid w:val="006C0718"/>
    <w:rsid w:val="006D7697"/>
    <w:rsid w:val="006E0E46"/>
    <w:rsid w:val="006E3B02"/>
    <w:rsid w:val="006E6105"/>
    <w:rsid w:val="0070257C"/>
    <w:rsid w:val="00704DA6"/>
    <w:rsid w:val="00723FD2"/>
    <w:rsid w:val="00747A11"/>
    <w:rsid w:val="007601AE"/>
    <w:rsid w:val="007905A2"/>
    <w:rsid w:val="007A252B"/>
    <w:rsid w:val="007D4DC3"/>
    <w:rsid w:val="007E4C9B"/>
    <w:rsid w:val="007F5B39"/>
    <w:rsid w:val="00820845"/>
    <w:rsid w:val="0082526F"/>
    <w:rsid w:val="00847317"/>
    <w:rsid w:val="00855E06"/>
    <w:rsid w:val="00864328"/>
    <w:rsid w:val="00876306"/>
    <w:rsid w:val="0088031D"/>
    <w:rsid w:val="008B1699"/>
    <w:rsid w:val="008B43FC"/>
    <w:rsid w:val="008D1ECF"/>
    <w:rsid w:val="008D32BB"/>
    <w:rsid w:val="008E6C91"/>
    <w:rsid w:val="009102BF"/>
    <w:rsid w:val="00921319"/>
    <w:rsid w:val="00951429"/>
    <w:rsid w:val="00962A31"/>
    <w:rsid w:val="009B66D8"/>
    <w:rsid w:val="009C0450"/>
    <w:rsid w:val="009F37FC"/>
    <w:rsid w:val="00A47586"/>
    <w:rsid w:val="00A5042B"/>
    <w:rsid w:val="00A70A9C"/>
    <w:rsid w:val="00A87A29"/>
    <w:rsid w:val="00AC4FE8"/>
    <w:rsid w:val="00AD4463"/>
    <w:rsid w:val="00AE3E10"/>
    <w:rsid w:val="00B14ADC"/>
    <w:rsid w:val="00B26469"/>
    <w:rsid w:val="00B30E8E"/>
    <w:rsid w:val="00B556A6"/>
    <w:rsid w:val="00BA66DB"/>
    <w:rsid w:val="00BC66FB"/>
    <w:rsid w:val="00BD2376"/>
    <w:rsid w:val="00BE29C4"/>
    <w:rsid w:val="00BE3A09"/>
    <w:rsid w:val="00BF3011"/>
    <w:rsid w:val="00C2020C"/>
    <w:rsid w:val="00C23FF7"/>
    <w:rsid w:val="00C2732B"/>
    <w:rsid w:val="00C347E4"/>
    <w:rsid w:val="00C3739A"/>
    <w:rsid w:val="00C44A14"/>
    <w:rsid w:val="00CD3DB7"/>
    <w:rsid w:val="00CF0B19"/>
    <w:rsid w:val="00CF31F8"/>
    <w:rsid w:val="00D17DC0"/>
    <w:rsid w:val="00D2479C"/>
    <w:rsid w:val="00D43A45"/>
    <w:rsid w:val="00D55406"/>
    <w:rsid w:val="00D60EFF"/>
    <w:rsid w:val="00D624C8"/>
    <w:rsid w:val="00D74834"/>
    <w:rsid w:val="00DA1CBD"/>
    <w:rsid w:val="00DB0B59"/>
    <w:rsid w:val="00DB3483"/>
    <w:rsid w:val="00DD04DE"/>
    <w:rsid w:val="00E028C8"/>
    <w:rsid w:val="00E11C29"/>
    <w:rsid w:val="00E250B9"/>
    <w:rsid w:val="00E25305"/>
    <w:rsid w:val="00E25FE7"/>
    <w:rsid w:val="00E358DF"/>
    <w:rsid w:val="00E67275"/>
    <w:rsid w:val="00E90046"/>
    <w:rsid w:val="00EC2266"/>
    <w:rsid w:val="00F00862"/>
    <w:rsid w:val="00F20259"/>
    <w:rsid w:val="00F24CF5"/>
    <w:rsid w:val="00F53229"/>
    <w:rsid w:val="00F54122"/>
    <w:rsid w:val="00F65A80"/>
    <w:rsid w:val="00F70BD8"/>
    <w:rsid w:val="00F754BE"/>
    <w:rsid w:val="00F946CD"/>
    <w:rsid w:val="00FA680C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2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2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licensing-databases/fo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146</Words>
  <Characters>884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2016-08-29T10:51:00Z</dcterms:created>
  <dcterms:modified xsi:type="dcterms:W3CDTF">2016-08-29T10:51:00Z</dcterms:modified>
  <cp:category> </cp:category>
  <cp:contentStatus> </cp:contentStatus>
</cp:coreProperties>
</file>