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16" w:rsidRPr="001679ED" w:rsidRDefault="00A11FB2" w:rsidP="000B5216">
      <w:pPr>
        <w:jc w:val="right"/>
        <w:rPr>
          <w:b/>
          <w:szCs w:val="22"/>
        </w:rPr>
      </w:pPr>
      <w:bookmarkStart w:id="0" w:name="_Hlk496184218"/>
      <w:bookmarkStart w:id="1" w:name="_GoBack"/>
      <w:bookmarkEnd w:id="1"/>
      <w:r w:rsidRPr="001679ED">
        <w:rPr>
          <w:b/>
          <w:szCs w:val="22"/>
        </w:rPr>
        <w:t xml:space="preserve"> </w:t>
      </w:r>
      <w:r w:rsidR="001679ED" w:rsidRPr="001679ED">
        <w:rPr>
          <w:b/>
          <w:szCs w:val="22"/>
        </w:rPr>
        <w:t>DA 17-1068</w:t>
      </w:r>
    </w:p>
    <w:p w:rsidR="000B5216" w:rsidRPr="001679ED" w:rsidRDefault="001679ED" w:rsidP="000B5216">
      <w:pPr>
        <w:spacing w:before="60"/>
        <w:jc w:val="right"/>
        <w:rPr>
          <w:b/>
          <w:szCs w:val="22"/>
        </w:rPr>
      </w:pPr>
      <w:r w:rsidRPr="001679ED">
        <w:rPr>
          <w:b/>
          <w:szCs w:val="22"/>
        </w:rPr>
        <w:t>Released:  October 31, 2017</w:t>
      </w:r>
    </w:p>
    <w:p w:rsidR="000B5216" w:rsidRDefault="000B5216" w:rsidP="000B5216">
      <w:pPr>
        <w:rPr>
          <w:b/>
          <w:szCs w:val="22"/>
        </w:rPr>
      </w:pPr>
    </w:p>
    <w:p w:rsidR="000B5216" w:rsidRPr="007313A0" w:rsidRDefault="000B5216" w:rsidP="000B5216">
      <w:pPr>
        <w:jc w:val="center"/>
        <w:rPr>
          <w:b/>
          <w:szCs w:val="22"/>
        </w:rPr>
      </w:pPr>
      <w:r w:rsidRPr="007313A0">
        <w:rPr>
          <w:b/>
          <w:szCs w:val="22"/>
        </w:rPr>
        <w:t>AUTHORIZATION</w:t>
      </w:r>
      <w:r w:rsidR="00741BBB">
        <w:rPr>
          <w:b/>
          <w:szCs w:val="22"/>
        </w:rPr>
        <w:t>S</w:t>
      </w:r>
      <w:r w:rsidRPr="007313A0">
        <w:rPr>
          <w:b/>
          <w:szCs w:val="22"/>
        </w:rPr>
        <w:t xml:space="preserve"> GRANTED TO CSDVRS, LLC</w:t>
      </w:r>
      <w:bookmarkEnd w:id="0"/>
      <w:r w:rsidR="009F4377">
        <w:rPr>
          <w:b/>
          <w:szCs w:val="22"/>
        </w:rPr>
        <w:t>,</w:t>
      </w:r>
      <w:r w:rsidR="00741BBB">
        <w:rPr>
          <w:b/>
          <w:szCs w:val="22"/>
        </w:rPr>
        <w:t xml:space="preserve"> AND</w:t>
      </w:r>
      <w:r w:rsidRPr="007313A0">
        <w:rPr>
          <w:b/>
          <w:szCs w:val="22"/>
        </w:rPr>
        <w:t xml:space="preserve"> PURPLE COMMUNICATIONS, INC., TO PARTICIPATE IN THE VRS AT-HOME CALL HANDLING PILOT PROGRAM</w:t>
      </w:r>
    </w:p>
    <w:p w:rsidR="000B5216" w:rsidRPr="007313A0" w:rsidRDefault="000B5216" w:rsidP="000B5216">
      <w:pPr>
        <w:jc w:val="center"/>
        <w:rPr>
          <w:b/>
          <w:bCs/>
          <w:szCs w:val="22"/>
        </w:rPr>
      </w:pPr>
    </w:p>
    <w:p w:rsidR="000B5216" w:rsidRDefault="000B5216" w:rsidP="000B5216">
      <w:pPr>
        <w:jc w:val="center"/>
        <w:rPr>
          <w:b/>
          <w:szCs w:val="22"/>
        </w:rPr>
      </w:pPr>
      <w:r w:rsidRPr="007313A0">
        <w:rPr>
          <w:b/>
          <w:bCs/>
          <w:szCs w:val="22"/>
        </w:rPr>
        <w:t>CG Docket Nos. 10-51 &amp; 03-123</w:t>
      </w:r>
    </w:p>
    <w:p w:rsidR="000B5216" w:rsidRDefault="000B5216" w:rsidP="000B5216">
      <w:pPr>
        <w:jc w:val="center"/>
        <w:rPr>
          <w:b/>
          <w:szCs w:val="22"/>
        </w:rPr>
      </w:pPr>
    </w:p>
    <w:p w:rsidR="000B5216" w:rsidRPr="007313A0" w:rsidRDefault="000B5216" w:rsidP="00DB6A08">
      <w:pPr>
        <w:spacing w:after="120"/>
        <w:ind w:firstLine="720"/>
        <w:rPr>
          <w:szCs w:val="22"/>
        </w:rPr>
      </w:pPr>
      <w:r w:rsidRPr="007313A0">
        <w:rPr>
          <w:szCs w:val="22"/>
        </w:rPr>
        <w:t xml:space="preserve">The Consumer and Governmental Affairs Bureau (Bureau) </w:t>
      </w:r>
      <w:r w:rsidR="00CD43FE">
        <w:rPr>
          <w:szCs w:val="22"/>
        </w:rPr>
        <w:t xml:space="preserve">of the Federal Communications Commission (Commission) </w:t>
      </w:r>
      <w:r w:rsidRPr="007313A0">
        <w:rPr>
          <w:szCs w:val="22"/>
        </w:rPr>
        <w:t>grants CSDVRS, LLC, d/b/a ZVRS (ZVRS) and Purple Communications, Inc. (Purple)</w:t>
      </w:r>
      <w:r w:rsidR="009F4377">
        <w:rPr>
          <w:szCs w:val="22"/>
        </w:rPr>
        <w:t>,</w:t>
      </w:r>
      <w:r w:rsidRPr="007313A0">
        <w:rPr>
          <w:szCs w:val="22"/>
        </w:rPr>
        <w:t xml:space="preserve"> authorization to participate in the Video Relay Service (VRS) </w:t>
      </w:r>
      <w:r w:rsidR="00FC677A">
        <w:rPr>
          <w:szCs w:val="22"/>
        </w:rPr>
        <w:t>a</w:t>
      </w:r>
      <w:r w:rsidRPr="007313A0">
        <w:rPr>
          <w:szCs w:val="22"/>
        </w:rPr>
        <w:t>t-</w:t>
      </w:r>
      <w:r w:rsidR="00FC677A">
        <w:rPr>
          <w:szCs w:val="22"/>
        </w:rPr>
        <w:t>h</w:t>
      </w:r>
      <w:r w:rsidRPr="007313A0">
        <w:rPr>
          <w:szCs w:val="22"/>
        </w:rPr>
        <w:t xml:space="preserve">ome </w:t>
      </w:r>
      <w:r w:rsidR="0098596E">
        <w:rPr>
          <w:szCs w:val="22"/>
        </w:rPr>
        <w:t>c</w:t>
      </w:r>
      <w:r w:rsidRPr="007313A0">
        <w:rPr>
          <w:szCs w:val="22"/>
        </w:rPr>
        <w:t xml:space="preserve">all </w:t>
      </w:r>
      <w:r w:rsidR="0098596E">
        <w:rPr>
          <w:szCs w:val="22"/>
        </w:rPr>
        <w:t>h</w:t>
      </w:r>
      <w:r w:rsidRPr="007313A0">
        <w:rPr>
          <w:szCs w:val="22"/>
        </w:rPr>
        <w:t xml:space="preserve">andling </w:t>
      </w:r>
      <w:r w:rsidR="0098596E">
        <w:rPr>
          <w:szCs w:val="22"/>
        </w:rPr>
        <w:t>p</w:t>
      </w:r>
      <w:r w:rsidRPr="007313A0">
        <w:rPr>
          <w:szCs w:val="22"/>
        </w:rPr>
        <w:t xml:space="preserve">ilot </w:t>
      </w:r>
      <w:r w:rsidR="0098596E">
        <w:rPr>
          <w:szCs w:val="22"/>
        </w:rPr>
        <w:t>p</w:t>
      </w:r>
      <w:r w:rsidRPr="007313A0">
        <w:rPr>
          <w:szCs w:val="22"/>
        </w:rPr>
        <w:t xml:space="preserve">rogram from November 1, 2017, through </w:t>
      </w:r>
      <w:r w:rsidR="00EA7B47">
        <w:rPr>
          <w:szCs w:val="22"/>
        </w:rPr>
        <w:t>October</w:t>
      </w:r>
      <w:r w:rsidR="00EA7B47" w:rsidRPr="007313A0">
        <w:rPr>
          <w:szCs w:val="22"/>
        </w:rPr>
        <w:t xml:space="preserve"> </w:t>
      </w:r>
      <w:r w:rsidR="00EA7B47">
        <w:rPr>
          <w:szCs w:val="22"/>
        </w:rPr>
        <w:t>3</w:t>
      </w:r>
      <w:r w:rsidRPr="007313A0">
        <w:rPr>
          <w:szCs w:val="22"/>
        </w:rPr>
        <w:t>1, 2018.</w:t>
      </w:r>
      <w:r w:rsidRPr="007313A0">
        <w:rPr>
          <w:rStyle w:val="FootnoteReference"/>
          <w:szCs w:val="22"/>
        </w:rPr>
        <w:footnoteReference w:id="2"/>
      </w:r>
      <w:r w:rsidRPr="007313A0">
        <w:rPr>
          <w:szCs w:val="22"/>
        </w:rPr>
        <w:t xml:space="preserve">   </w:t>
      </w:r>
      <w:r>
        <w:rPr>
          <w:szCs w:val="22"/>
        </w:rPr>
        <w:t>Z</w:t>
      </w:r>
      <w:r w:rsidRPr="007313A0">
        <w:rPr>
          <w:szCs w:val="22"/>
        </w:rPr>
        <w:t>VRS and Purple</w:t>
      </w:r>
      <w:r w:rsidR="00F54BAA">
        <w:rPr>
          <w:szCs w:val="22"/>
        </w:rPr>
        <w:t xml:space="preserve"> have each provided</w:t>
      </w:r>
      <w:r w:rsidRPr="007313A0">
        <w:rPr>
          <w:szCs w:val="22"/>
        </w:rPr>
        <w:t xml:space="preserve"> detailed plans to ensure that their communications assistants (CA), while working from their homes, </w:t>
      </w:r>
      <w:r w:rsidR="00E46787">
        <w:rPr>
          <w:szCs w:val="22"/>
        </w:rPr>
        <w:t xml:space="preserve">will </w:t>
      </w:r>
      <w:r w:rsidRPr="007313A0">
        <w:rPr>
          <w:szCs w:val="22"/>
        </w:rPr>
        <w:t>handle VRS calls in compliance with the VRS mandatory minimum standards and in accordance with the at-home safeguards that the Commission adopted on March 23, 2017.</w:t>
      </w:r>
      <w:r w:rsidRPr="007313A0">
        <w:rPr>
          <w:rStyle w:val="FootnoteReference"/>
          <w:szCs w:val="22"/>
        </w:rPr>
        <w:footnoteReference w:id="3"/>
      </w:r>
    </w:p>
    <w:p w:rsidR="000B5216" w:rsidRPr="007313A0" w:rsidRDefault="000B5216" w:rsidP="00DB6A08">
      <w:pPr>
        <w:pStyle w:val="ParaNum"/>
        <w:numPr>
          <w:ilvl w:val="0"/>
          <w:numId w:val="0"/>
        </w:numPr>
        <w:ind w:firstLine="720"/>
        <w:rPr>
          <w:szCs w:val="22"/>
        </w:rPr>
      </w:pPr>
      <w:r w:rsidRPr="007313A0">
        <w:rPr>
          <w:szCs w:val="22"/>
          <w:u w:val="single"/>
        </w:rPr>
        <w:t>Background</w:t>
      </w:r>
      <w:r w:rsidRPr="007313A0">
        <w:rPr>
          <w:szCs w:val="22"/>
        </w:rPr>
        <w:t xml:space="preserve">.  In the </w:t>
      </w:r>
      <w:r w:rsidR="006E4017">
        <w:rPr>
          <w:i/>
          <w:spacing w:val="-2"/>
          <w:szCs w:val="22"/>
        </w:rPr>
        <w:t>VRS Improvements</w:t>
      </w:r>
      <w:r w:rsidRPr="007313A0">
        <w:rPr>
          <w:i/>
          <w:spacing w:val="-2"/>
          <w:szCs w:val="22"/>
        </w:rPr>
        <w:t xml:space="preserve"> Report and Order,</w:t>
      </w:r>
      <w:r w:rsidRPr="007313A0">
        <w:rPr>
          <w:spacing w:val="-2"/>
          <w:szCs w:val="22"/>
        </w:rPr>
        <w:t xml:space="preserve"> </w:t>
      </w:r>
      <w:r w:rsidR="00355F7F">
        <w:rPr>
          <w:spacing w:val="-2"/>
          <w:szCs w:val="22"/>
        </w:rPr>
        <w:t xml:space="preserve">the Commission </w:t>
      </w:r>
      <w:r w:rsidRPr="007313A0">
        <w:rPr>
          <w:szCs w:val="22"/>
        </w:rPr>
        <w:t xml:space="preserve">authorized </w:t>
      </w:r>
      <w:r>
        <w:rPr>
          <w:szCs w:val="22"/>
        </w:rPr>
        <w:t xml:space="preserve">a </w:t>
      </w:r>
      <w:r w:rsidRPr="007313A0">
        <w:rPr>
          <w:szCs w:val="22"/>
        </w:rPr>
        <w:t>voluntary pilot program</w:t>
      </w:r>
      <w:r w:rsidR="007152BD">
        <w:rPr>
          <w:szCs w:val="22"/>
        </w:rPr>
        <w:t>,</w:t>
      </w:r>
      <w:r w:rsidRPr="007313A0">
        <w:rPr>
          <w:szCs w:val="22"/>
        </w:rPr>
        <w:t xml:space="preserve"> </w:t>
      </w:r>
      <w:r w:rsidR="009202DA">
        <w:rPr>
          <w:szCs w:val="22"/>
        </w:rPr>
        <w:t>permitting VRS providers to hire</w:t>
      </w:r>
      <w:r w:rsidR="007152BD">
        <w:rPr>
          <w:szCs w:val="22"/>
        </w:rPr>
        <w:t xml:space="preserve"> qualified CAs to handle VRS calls from</w:t>
      </w:r>
      <w:r w:rsidRPr="007313A0">
        <w:rPr>
          <w:szCs w:val="22"/>
        </w:rPr>
        <w:t xml:space="preserve"> at-home </w:t>
      </w:r>
      <w:r w:rsidR="007152BD">
        <w:rPr>
          <w:szCs w:val="22"/>
        </w:rPr>
        <w:t>work stations</w:t>
      </w:r>
      <w:r w:rsidRPr="007313A0">
        <w:rPr>
          <w:szCs w:val="22"/>
        </w:rPr>
        <w:t xml:space="preserve">, subject to specified safeguards, for a twelve-month period, beginning November 1, 2017, and ending </w:t>
      </w:r>
      <w:r w:rsidR="000364E0">
        <w:rPr>
          <w:szCs w:val="22"/>
        </w:rPr>
        <w:t>October 3</w:t>
      </w:r>
      <w:r w:rsidR="007872F9">
        <w:rPr>
          <w:szCs w:val="22"/>
        </w:rPr>
        <w:t>1</w:t>
      </w:r>
      <w:r w:rsidRPr="007313A0">
        <w:rPr>
          <w:szCs w:val="22"/>
        </w:rPr>
        <w:t>, 2018.</w:t>
      </w:r>
      <w:r w:rsidR="00023C6A">
        <w:rPr>
          <w:rStyle w:val="FootnoteReference"/>
          <w:szCs w:val="22"/>
        </w:rPr>
        <w:footnoteReference w:id="4"/>
      </w:r>
      <w:r w:rsidRPr="007313A0">
        <w:rPr>
          <w:szCs w:val="22"/>
        </w:rPr>
        <w:t xml:space="preserve">  </w:t>
      </w:r>
      <w:r w:rsidR="007152BD">
        <w:rPr>
          <w:szCs w:val="22"/>
        </w:rPr>
        <w:t>F</w:t>
      </w:r>
      <w:r w:rsidRPr="007313A0">
        <w:rPr>
          <w:szCs w:val="22"/>
        </w:rPr>
        <w:t xml:space="preserve">or any month of the program, a participating VRS provider may be compensated for minutes served by at-home CA workstations up to a maximum of </w:t>
      </w:r>
      <w:r w:rsidRPr="007313A0">
        <w:rPr>
          <w:i/>
          <w:szCs w:val="22"/>
        </w:rPr>
        <w:t>either</w:t>
      </w:r>
      <w:r w:rsidRPr="007313A0">
        <w:rPr>
          <w:szCs w:val="22"/>
        </w:rPr>
        <w:t xml:space="preserve"> 30 percent of a VRS provider’s total minutes for which compensation is paid in that month </w:t>
      </w:r>
      <w:r w:rsidRPr="007313A0">
        <w:rPr>
          <w:i/>
          <w:szCs w:val="22"/>
        </w:rPr>
        <w:t>or</w:t>
      </w:r>
      <w:r w:rsidRPr="007313A0">
        <w:rPr>
          <w:szCs w:val="22"/>
        </w:rPr>
        <w:t xml:space="preserve"> 30 percent of the provider’s average monthly minutes for the 12 months ending October 31, 2017, whichever is greater.</w:t>
      </w:r>
      <w:r w:rsidR="00FC677A">
        <w:rPr>
          <w:rStyle w:val="FootnoteReference"/>
          <w:szCs w:val="22"/>
        </w:rPr>
        <w:footnoteReference w:id="5"/>
      </w:r>
      <w:r w:rsidRPr="007313A0">
        <w:rPr>
          <w:szCs w:val="22"/>
        </w:rPr>
        <w:t xml:space="preserve"> The Commission will gather data as the pilot proceeds to inform a final determination on whether to make this program permanent.</w:t>
      </w:r>
      <w:r>
        <w:rPr>
          <w:rStyle w:val="FootnoteReference"/>
          <w:szCs w:val="22"/>
        </w:rPr>
        <w:footnoteReference w:id="6"/>
      </w:r>
    </w:p>
    <w:p w:rsidR="000B5216" w:rsidRPr="007313A0" w:rsidRDefault="007872F9" w:rsidP="00DB6A08">
      <w:pPr>
        <w:pStyle w:val="ParaNum"/>
        <w:numPr>
          <w:ilvl w:val="0"/>
          <w:numId w:val="0"/>
        </w:numPr>
        <w:ind w:firstLine="720"/>
        <w:rPr>
          <w:szCs w:val="22"/>
        </w:rPr>
      </w:pPr>
      <w:r>
        <w:rPr>
          <w:szCs w:val="22"/>
        </w:rPr>
        <w:t xml:space="preserve">Under the </w:t>
      </w:r>
      <w:r w:rsidRPr="007872F9">
        <w:rPr>
          <w:i/>
          <w:szCs w:val="22"/>
        </w:rPr>
        <w:t xml:space="preserve">VRS </w:t>
      </w:r>
      <w:r>
        <w:rPr>
          <w:i/>
          <w:spacing w:val="-2"/>
          <w:szCs w:val="22"/>
        </w:rPr>
        <w:t>Improvements</w:t>
      </w:r>
      <w:r w:rsidRPr="007313A0">
        <w:rPr>
          <w:i/>
          <w:spacing w:val="-2"/>
          <w:szCs w:val="22"/>
        </w:rPr>
        <w:t xml:space="preserve"> Report and Order</w:t>
      </w:r>
      <w:r>
        <w:rPr>
          <w:szCs w:val="22"/>
        </w:rPr>
        <w:t xml:space="preserve">, each </w:t>
      </w:r>
      <w:r w:rsidR="000B5216" w:rsidRPr="007313A0">
        <w:rPr>
          <w:szCs w:val="22"/>
        </w:rPr>
        <w:t>VRS provider</w:t>
      </w:r>
      <w:r>
        <w:rPr>
          <w:szCs w:val="22"/>
        </w:rPr>
        <w:t xml:space="preserve"> interested in </w:t>
      </w:r>
      <w:r w:rsidR="000B5216">
        <w:rPr>
          <w:szCs w:val="22"/>
        </w:rPr>
        <w:t>participat</w:t>
      </w:r>
      <w:r>
        <w:rPr>
          <w:szCs w:val="22"/>
        </w:rPr>
        <w:t>ing</w:t>
      </w:r>
      <w:r w:rsidR="000A0C10">
        <w:rPr>
          <w:szCs w:val="22"/>
        </w:rPr>
        <w:t xml:space="preserve"> in the at-home call handling pilot program</w:t>
      </w:r>
      <w:r w:rsidR="000B5216" w:rsidRPr="007313A0">
        <w:rPr>
          <w:szCs w:val="22"/>
        </w:rPr>
        <w:t xml:space="preserve"> </w:t>
      </w:r>
      <w:r w:rsidR="008101A7">
        <w:rPr>
          <w:szCs w:val="22"/>
        </w:rPr>
        <w:t>is</w:t>
      </w:r>
      <w:r>
        <w:rPr>
          <w:szCs w:val="22"/>
        </w:rPr>
        <w:t xml:space="preserve"> required</w:t>
      </w:r>
      <w:r w:rsidRPr="007313A0">
        <w:rPr>
          <w:szCs w:val="22"/>
        </w:rPr>
        <w:t xml:space="preserve"> </w:t>
      </w:r>
      <w:r>
        <w:rPr>
          <w:szCs w:val="22"/>
        </w:rPr>
        <w:t xml:space="preserve">to </w:t>
      </w:r>
      <w:r w:rsidRPr="007313A0">
        <w:rPr>
          <w:szCs w:val="22"/>
        </w:rPr>
        <w:t xml:space="preserve">notify the Commission </w:t>
      </w:r>
      <w:r>
        <w:rPr>
          <w:szCs w:val="22"/>
        </w:rPr>
        <w:t xml:space="preserve">in advance, </w:t>
      </w:r>
      <w:r w:rsidR="000A0C10">
        <w:rPr>
          <w:szCs w:val="22"/>
        </w:rPr>
        <w:t xml:space="preserve">and </w:t>
      </w:r>
      <w:r w:rsidR="008101A7">
        <w:rPr>
          <w:szCs w:val="22"/>
        </w:rPr>
        <w:t>must</w:t>
      </w:r>
      <w:r>
        <w:rPr>
          <w:szCs w:val="22"/>
        </w:rPr>
        <w:t xml:space="preserve"> </w:t>
      </w:r>
      <w:r w:rsidR="000A0C10">
        <w:rPr>
          <w:szCs w:val="22"/>
        </w:rPr>
        <w:t xml:space="preserve">submit </w:t>
      </w:r>
      <w:r w:rsidR="000B5216" w:rsidRPr="007313A0">
        <w:rPr>
          <w:szCs w:val="22"/>
        </w:rPr>
        <w:t xml:space="preserve">a detailed plan </w:t>
      </w:r>
      <w:r w:rsidR="000A0C10">
        <w:rPr>
          <w:szCs w:val="22"/>
        </w:rPr>
        <w:t xml:space="preserve">explaining </w:t>
      </w:r>
      <w:r w:rsidR="000B5216" w:rsidRPr="007313A0">
        <w:rPr>
          <w:szCs w:val="22"/>
        </w:rPr>
        <w:t>how the provider</w:t>
      </w:r>
      <w:r>
        <w:rPr>
          <w:szCs w:val="22"/>
        </w:rPr>
        <w:t xml:space="preserve">’s </w:t>
      </w:r>
      <w:r w:rsidR="000B5216" w:rsidRPr="007313A0">
        <w:rPr>
          <w:szCs w:val="22"/>
        </w:rPr>
        <w:t>manage</w:t>
      </w:r>
      <w:r>
        <w:rPr>
          <w:szCs w:val="22"/>
        </w:rPr>
        <w:t>ment of</w:t>
      </w:r>
      <w:r w:rsidR="000B5216" w:rsidRPr="007313A0">
        <w:rPr>
          <w:szCs w:val="22"/>
        </w:rPr>
        <w:t xml:space="preserve"> at-home work stations </w:t>
      </w:r>
      <w:r w:rsidR="008101A7">
        <w:rPr>
          <w:szCs w:val="22"/>
        </w:rPr>
        <w:t xml:space="preserve">will </w:t>
      </w:r>
      <w:r w:rsidR="000B5216" w:rsidRPr="007313A0">
        <w:rPr>
          <w:szCs w:val="22"/>
        </w:rPr>
        <w:t>satisfy the TRS mandatory minimum standards, guarantee call confidentiality, and protect against waste</w:t>
      </w:r>
      <w:r w:rsidR="000A0C10">
        <w:rPr>
          <w:szCs w:val="22"/>
        </w:rPr>
        <w:t>,</w:t>
      </w:r>
      <w:r w:rsidR="000B5216" w:rsidRPr="007313A0">
        <w:rPr>
          <w:szCs w:val="22"/>
        </w:rPr>
        <w:t xml:space="preserve"> </w:t>
      </w:r>
      <w:r w:rsidR="000A0C10" w:rsidRPr="007313A0">
        <w:rPr>
          <w:szCs w:val="22"/>
        </w:rPr>
        <w:t xml:space="preserve">fraud, </w:t>
      </w:r>
      <w:r w:rsidR="000B5216" w:rsidRPr="007313A0">
        <w:rPr>
          <w:szCs w:val="22"/>
        </w:rPr>
        <w:t>and abuse.</w:t>
      </w:r>
      <w:r w:rsidR="000B5216" w:rsidRPr="007313A0">
        <w:rPr>
          <w:rStyle w:val="FootnoteReference"/>
          <w:szCs w:val="22"/>
        </w:rPr>
        <w:footnoteReference w:id="7"/>
      </w:r>
      <w:r w:rsidR="000B5216" w:rsidRPr="007313A0">
        <w:rPr>
          <w:szCs w:val="22"/>
        </w:rPr>
        <w:t xml:space="preserve">  </w:t>
      </w:r>
    </w:p>
    <w:p w:rsidR="000B5216" w:rsidRPr="007313A0" w:rsidRDefault="00A73EEF" w:rsidP="00DB6A08">
      <w:pPr>
        <w:pStyle w:val="ParaNum"/>
        <w:numPr>
          <w:ilvl w:val="0"/>
          <w:numId w:val="0"/>
        </w:numPr>
        <w:ind w:firstLine="720"/>
        <w:rPr>
          <w:szCs w:val="22"/>
        </w:rPr>
      </w:pPr>
      <w:r>
        <w:rPr>
          <w:szCs w:val="22"/>
        </w:rPr>
        <w:lastRenderedPageBreak/>
        <w:t>The plans submitted by</w:t>
      </w:r>
      <w:r w:rsidR="000B5216" w:rsidRPr="007313A0">
        <w:rPr>
          <w:szCs w:val="22"/>
        </w:rPr>
        <w:t xml:space="preserve"> ZVRS and Purple contain the following </w:t>
      </w:r>
      <w:r w:rsidR="008D2CCF">
        <w:rPr>
          <w:szCs w:val="22"/>
        </w:rPr>
        <w:t>nine</w:t>
      </w:r>
      <w:r w:rsidR="008D2CCF" w:rsidRPr="007313A0">
        <w:rPr>
          <w:szCs w:val="22"/>
        </w:rPr>
        <w:t xml:space="preserve"> </w:t>
      </w:r>
      <w:r w:rsidR="000B5216" w:rsidRPr="007313A0">
        <w:rPr>
          <w:szCs w:val="22"/>
        </w:rPr>
        <w:t xml:space="preserve">elements </w:t>
      </w:r>
      <w:r>
        <w:rPr>
          <w:szCs w:val="22"/>
        </w:rPr>
        <w:t xml:space="preserve">required </w:t>
      </w:r>
      <w:r w:rsidR="000B5216" w:rsidRPr="007313A0">
        <w:rPr>
          <w:szCs w:val="22"/>
        </w:rPr>
        <w:t xml:space="preserve">by </w:t>
      </w:r>
      <w:r>
        <w:rPr>
          <w:szCs w:val="22"/>
        </w:rPr>
        <w:t>section</w:t>
      </w:r>
      <w:r w:rsidRPr="007313A0">
        <w:rPr>
          <w:szCs w:val="22"/>
        </w:rPr>
        <w:t xml:space="preserve"> 64.604(b)(8)(i)</w:t>
      </w:r>
      <w:r>
        <w:rPr>
          <w:szCs w:val="22"/>
        </w:rPr>
        <w:t xml:space="preserve"> of the rules</w:t>
      </w:r>
      <w:r w:rsidR="000B5216" w:rsidRPr="007313A0">
        <w:rPr>
          <w:szCs w:val="22"/>
        </w:rPr>
        <w:t>:</w:t>
      </w:r>
    </w:p>
    <w:p w:rsidR="000B5216" w:rsidRPr="007313A0" w:rsidRDefault="000B5216" w:rsidP="00DB6A08">
      <w:pPr>
        <w:pStyle w:val="ParaNum"/>
        <w:numPr>
          <w:ilvl w:val="0"/>
          <w:numId w:val="0"/>
        </w:numPr>
        <w:ind w:left="864" w:hanging="384"/>
        <w:rPr>
          <w:szCs w:val="22"/>
        </w:rPr>
      </w:pPr>
      <w:r>
        <w:rPr>
          <w:szCs w:val="22"/>
        </w:rPr>
        <w:t>(A)</w:t>
      </w:r>
      <w:r>
        <w:rPr>
          <w:szCs w:val="22"/>
        </w:rPr>
        <w:tab/>
      </w:r>
      <w:r w:rsidRPr="009B6A25">
        <w:rPr>
          <w:szCs w:val="22"/>
        </w:rPr>
        <w:t>A description of the screening process used to select CAs for the at-home call handling program;</w:t>
      </w:r>
    </w:p>
    <w:p w:rsidR="000B5216" w:rsidRPr="007313A0" w:rsidRDefault="000B5216" w:rsidP="00DB6A08">
      <w:pPr>
        <w:pStyle w:val="ParaNum"/>
        <w:numPr>
          <w:ilvl w:val="0"/>
          <w:numId w:val="0"/>
        </w:numPr>
        <w:ind w:firstLine="475"/>
        <w:rPr>
          <w:szCs w:val="22"/>
        </w:rPr>
      </w:pPr>
      <w:r>
        <w:rPr>
          <w:szCs w:val="22"/>
        </w:rPr>
        <w:t>(B)</w:t>
      </w:r>
      <w:r>
        <w:rPr>
          <w:szCs w:val="22"/>
        </w:rPr>
        <w:tab/>
      </w:r>
      <w:r w:rsidRPr="009B6A25">
        <w:rPr>
          <w:szCs w:val="22"/>
        </w:rPr>
        <w:t>A description of specific training to be provided for at-home CAs;</w:t>
      </w:r>
    </w:p>
    <w:p w:rsidR="000B5216" w:rsidRPr="007313A0" w:rsidRDefault="000B5216" w:rsidP="00DB6A08">
      <w:pPr>
        <w:pStyle w:val="ParaNum"/>
        <w:numPr>
          <w:ilvl w:val="0"/>
          <w:numId w:val="0"/>
        </w:numPr>
        <w:ind w:left="864" w:hanging="384"/>
        <w:rPr>
          <w:szCs w:val="22"/>
        </w:rPr>
      </w:pPr>
      <w:r w:rsidRPr="009B6A25">
        <w:rPr>
          <w:szCs w:val="22"/>
        </w:rPr>
        <w:t xml:space="preserve">(C) </w:t>
      </w:r>
      <w:r w:rsidRPr="007313A0">
        <w:rPr>
          <w:szCs w:val="22"/>
        </w:rPr>
        <w:tab/>
      </w:r>
      <w:r w:rsidRPr="009B6A25">
        <w:rPr>
          <w:szCs w:val="22"/>
        </w:rPr>
        <w:t>A description of the protocols and CA expectations developed for the at-home call handling program;</w:t>
      </w:r>
    </w:p>
    <w:p w:rsidR="000B5216" w:rsidRPr="007313A0" w:rsidRDefault="000B5216" w:rsidP="00DB6A08">
      <w:pPr>
        <w:pStyle w:val="ParaNum"/>
        <w:numPr>
          <w:ilvl w:val="0"/>
          <w:numId w:val="0"/>
        </w:numPr>
        <w:ind w:left="864" w:hanging="384"/>
        <w:rPr>
          <w:szCs w:val="22"/>
        </w:rPr>
      </w:pPr>
      <w:r w:rsidRPr="009B6A25">
        <w:rPr>
          <w:szCs w:val="22"/>
        </w:rPr>
        <w:t xml:space="preserve">(D) </w:t>
      </w:r>
      <w:r w:rsidRPr="007313A0">
        <w:rPr>
          <w:szCs w:val="22"/>
        </w:rPr>
        <w:tab/>
      </w:r>
      <w:r w:rsidRPr="009B6A25">
        <w:rPr>
          <w:szCs w:val="22"/>
        </w:rPr>
        <w:t>A description of the grounds for dismissing a CA from the at-home program and the process for such termination in the event that the CA fails to adhere to applicable requirements;</w:t>
      </w:r>
    </w:p>
    <w:p w:rsidR="000B5216" w:rsidRPr="007313A0" w:rsidRDefault="000B5216" w:rsidP="00DB6A08">
      <w:pPr>
        <w:pStyle w:val="ParaNum"/>
        <w:numPr>
          <w:ilvl w:val="0"/>
          <w:numId w:val="0"/>
        </w:numPr>
        <w:ind w:left="864" w:hanging="384"/>
        <w:rPr>
          <w:szCs w:val="22"/>
        </w:rPr>
      </w:pPr>
      <w:r w:rsidRPr="009B6A25">
        <w:rPr>
          <w:szCs w:val="22"/>
        </w:rPr>
        <w:t xml:space="preserve">(E) </w:t>
      </w:r>
      <w:r w:rsidRPr="007313A0">
        <w:rPr>
          <w:szCs w:val="22"/>
        </w:rPr>
        <w:tab/>
      </w:r>
      <w:r w:rsidRPr="009B6A25">
        <w:rPr>
          <w:szCs w:val="22"/>
        </w:rPr>
        <w:t>A description of all steps that will be taken to install a workstation in a CA</w:t>
      </w:r>
      <w:r w:rsidR="00843DE2">
        <w:rPr>
          <w:szCs w:val="22"/>
        </w:rPr>
        <w:t>’</w:t>
      </w:r>
      <w:r w:rsidRPr="009B6A25">
        <w:rPr>
          <w:szCs w:val="22"/>
        </w:rPr>
        <w:t>s home, including evaluations that will be performed to ensure all workstations are sufficiently secure and equipped to prevent eavesdropping and outside interruptions;</w:t>
      </w:r>
    </w:p>
    <w:p w:rsidR="000B5216" w:rsidRPr="007313A0" w:rsidRDefault="000B5216" w:rsidP="00DB6A08">
      <w:pPr>
        <w:pStyle w:val="ParaNum"/>
        <w:numPr>
          <w:ilvl w:val="0"/>
          <w:numId w:val="0"/>
        </w:numPr>
        <w:ind w:left="864" w:hanging="384"/>
        <w:rPr>
          <w:szCs w:val="22"/>
        </w:rPr>
      </w:pPr>
      <w:r w:rsidRPr="009B6A25">
        <w:rPr>
          <w:szCs w:val="22"/>
        </w:rPr>
        <w:t xml:space="preserve">(F) </w:t>
      </w:r>
      <w:r w:rsidRPr="007313A0">
        <w:rPr>
          <w:szCs w:val="22"/>
        </w:rPr>
        <w:tab/>
      </w:r>
      <w:r w:rsidRPr="009B6A25">
        <w:rPr>
          <w:szCs w:val="22"/>
        </w:rPr>
        <w:t>A description of the monitoring technology to be used by the provider to ensure that off-site supervision approximates the level of supervision at the provider's call center;</w:t>
      </w:r>
    </w:p>
    <w:p w:rsidR="000B5216" w:rsidRPr="009B6A25" w:rsidRDefault="000B5216" w:rsidP="00DB6A08">
      <w:pPr>
        <w:pStyle w:val="ParaNum"/>
        <w:numPr>
          <w:ilvl w:val="0"/>
          <w:numId w:val="0"/>
        </w:numPr>
        <w:ind w:left="864" w:hanging="384"/>
        <w:rPr>
          <w:szCs w:val="22"/>
        </w:rPr>
      </w:pPr>
      <w:r w:rsidRPr="009B6A25">
        <w:rPr>
          <w:szCs w:val="22"/>
        </w:rPr>
        <w:t xml:space="preserve">(G) </w:t>
      </w:r>
      <w:r w:rsidRPr="007313A0">
        <w:rPr>
          <w:szCs w:val="22"/>
        </w:rPr>
        <w:tab/>
      </w:r>
      <w:r w:rsidRPr="009B6A25">
        <w:rPr>
          <w:szCs w:val="22"/>
        </w:rPr>
        <w:t>An explanation of how the provider</w:t>
      </w:r>
      <w:r w:rsidR="00DB6A08">
        <w:rPr>
          <w:szCs w:val="22"/>
        </w:rPr>
        <w:t>’</w:t>
      </w:r>
      <w:r w:rsidRPr="009B6A25">
        <w:rPr>
          <w:szCs w:val="22"/>
        </w:rPr>
        <w:t>s workstations will connect to the provider</w:t>
      </w:r>
      <w:r w:rsidR="00DB6A08">
        <w:rPr>
          <w:szCs w:val="22"/>
        </w:rPr>
        <w:t>’</w:t>
      </w:r>
      <w:r w:rsidRPr="009B6A25">
        <w:rPr>
          <w:szCs w:val="22"/>
        </w:rPr>
        <w:t>s network, including how they will be integrated into the call center routing, distribution, tracking, and support systems, and how the provider will ensure system redundancy in the event of service disruptions in at-home workstations;</w:t>
      </w:r>
    </w:p>
    <w:p w:rsidR="000B5216" w:rsidRPr="007313A0" w:rsidRDefault="000B5216" w:rsidP="00DB6A08">
      <w:pPr>
        <w:shd w:val="clear" w:color="auto" w:fill="FFFFFF"/>
        <w:spacing w:after="120"/>
        <w:ind w:left="864" w:hanging="384"/>
        <w:rPr>
          <w:szCs w:val="22"/>
        </w:rPr>
      </w:pPr>
      <w:r w:rsidRPr="009B6A25">
        <w:rPr>
          <w:szCs w:val="22"/>
        </w:rPr>
        <w:t xml:space="preserve">(H) </w:t>
      </w:r>
      <w:r w:rsidRPr="007313A0">
        <w:rPr>
          <w:szCs w:val="22"/>
        </w:rPr>
        <w:tab/>
      </w:r>
      <w:r w:rsidRPr="009B6A25">
        <w:rPr>
          <w:szCs w:val="22"/>
        </w:rPr>
        <w:t>A signed certification by an officer of the provider that the provider will conduct random and unannounced inspections of at least five percent (5%) of all at-home workstations during the pilot program; and</w:t>
      </w:r>
    </w:p>
    <w:p w:rsidR="000B5216" w:rsidRPr="007313A0" w:rsidRDefault="000B5216" w:rsidP="00DB6A08">
      <w:pPr>
        <w:shd w:val="clear" w:color="auto" w:fill="FFFFFF"/>
        <w:spacing w:after="120"/>
        <w:ind w:left="864" w:hanging="384"/>
        <w:rPr>
          <w:szCs w:val="22"/>
        </w:rPr>
      </w:pPr>
      <w:r w:rsidRPr="009B6A25">
        <w:rPr>
          <w:szCs w:val="22"/>
        </w:rPr>
        <w:t xml:space="preserve">(I) </w:t>
      </w:r>
      <w:r w:rsidRPr="007313A0">
        <w:rPr>
          <w:szCs w:val="22"/>
        </w:rPr>
        <w:tab/>
      </w:r>
      <w:r w:rsidRPr="009B6A25">
        <w:rPr>
          <w:szCs w:val="22"/>
        </w:rPr>
        <w:t xml:space="preserve">A commitment to comply with all other safeguards enumerated in </w:t>
      </w:r>
      <w:r w:rsidR="00E46787">
        <w:rPr>
          <w:szCs w:val="22"/>
        </w:rPr>
        <w:t xml:space="preserve">section </w:t>
      </w:r>
      <w:r w:rsidR="00E46787">
        <w:t xml:space="preserve">64.604(b)(8) of the Commission’s rules </w:t>
      </w:r>
      <w:r w:rsidRPr="009B6A25">
        <w:rPr>
          <w:szCs w:val="22"/>
        </w:rPr>
        <w:t xml:space="preserve">and the </w:t>
      </w:r>
      <w:r w:rsidR="00E46787">
        <w:rPr>
          <w:szCs w:val="22"/>
        </w:rPr>
        <w:t xml:space="preserve">Commission’s other </w:t>
      </w:r>
      <w:r w:rsidRPr="009B6A25">
        <w:rPr>
          <w:szCs w:val="22"/>
        </w:rPr>
        <w:t>rules governing TRS</w:t>
      </w:r>
      <w:r w:rsidR="00E46787">
        <w:rPr>
          <w:szCs w:val="22"/>
        </w:rPr>
        <w:t>, as applicable</w:t>
      </w:r>
      <w:r w:rsidRPr="009B6A25">
        <w:rPr>
          <w:szCs w:val="22"/>
        </w:rPr>
        <w:t>.</w:t>
      </w:r>
      <w:r w:rsidRPr="007313A0">
        <w:rPr>
          <w:rStyle w:val="FootnoteReference"/>
          <w:szCs w:val="22"/>
        </w:rPr>
        <w:footnoteReference w:id="8"/>
      </w:r>
    </w:p>
    <w:p w:rsidR="007872F9" w:rsidRDefault="00A73EEF" w:rsidP="0007657C">
      <w:pPr>
        <w:shd w:val="clear" w:color="auto" w:fill="FFFFFF"/>
        <w:spacing w:after="120"/>
        <w:ind w:firstLine="720"/>
        <w:rPr>
          <w:szCs w:val="22"/>
        </w:rPr>
      </w:pPr>
      <w:r>
        <w:rPr>
          <w:szCs w:val="22"/>
        </w:rPr>
        <w:t>After reviewing these plans</w:t>
      </w:r>
      <w:r w:rsidR="00CC75FA">
        <w:rPr>
          <w:szCs w:val="22"/>
        </w:rPr>
        <w:t>,</w:t>
      </w:r>
      <w:r w:rsidR="00CC75FA" w:rsidRPr="007313A0">
        <w:rPr>
          <w:szCs w:val="22"/>
        </w:rPr>
        <w:t xml:space="preserve"> </w:t>
      </w:r>
      <w:r>
        <w:rPr>
          <w:szCs w:val="22"/>
        </w:rPr>
        <w:t xml:space="preserve">we find that </w:t>
      </w:r>
      <w:r w:rsidR="00670FBE">
        <w:rPr>
          <w:szCs w:val="22"/>
        </w:rPr>
        <w:t>Z</w:t>
      </w:r>
      <w:r>
        <w:rPr>
          <w:szCs w:val="22"/>
        </w:rPr>
        <w:t>VRS and Purple have sufficiently demonstrated that their use of at-home work stations will comply with the Commission’s standards and safeguards.</w:t>
      </w:r>
      <w:r>
        <w:rPr>
          <w:rStyle w:val="FootnoteReference"/>
          <w:szCs w:val="22"/>
        </w:rPr>
        <w:footnoteReference w:id="9"/>
      </w:r>
      <w:r>
        <w:rPr>
          <w:szCs w:val="22"/>
        </w:rPr>
        <w:t xml:space="preserve">  Therefore, </w:t>
      </w:r>
      <w:r w:rsidR="00CC75FA">
        <w:rPr>
          <w:szCs w:val="22"/>
        </w:rPr>
        <w:t>w</w:t>
      </w:r>
      <w:r w:rsidR="000B5216" w:rsidRPr="007313A0">
        <w:rPr>
          <w:szCs w:val="22"/>
        </w:rPr>
        <w:t xml:space="preserve">e grant </w:t>
      </w:r>
      <w:r w:rsidR="00E46787">
        <w:rPr>
          <w:szCs w:val="22"/>
        </w:rPr>
        <w:t xml:space="preserve">each of these </w:t>
      </w:r>
      <w:r w:rsidR="00CC75FA">
        <w:rPr>
          <w:szCs w:val="22"/>
        </w:rPr>
        <w:t>providers</w:t>
      </w:r>
      <w:r w:rsidR="000B5216" w:rsidRPr="007313A0">
        <w:rPr>
          <w:szCs w:val="22"/>
        </w:rPr>
        <w:t xml:space="preserve"> authorization to participate in the </w:t>
      </w:r>
      <w:r w:rsidR="00CC75FA">
        <w:rPr>
          <w:szCs w:val="22"/>
        </w:rPr>
        <w:t>VRS at-home call handling pilot program</w:t>
      </w:r>
      <w:r w:rsidR="000B5216" w:rsidRPr="007313A0">
        <w:rPr>
          <w:szCs w:val="22"/>
        </w:rPr>
        <w:t>.</w:t>
      </w:r>
      <w:r w:rsidR="00D47DF1">
        <w:rPr>
          <w:rStyle w:val="FootnoteReference"/>
          <w:szCs w:val="22"/>
        </w:rPr>
        <w:footnoteReference w:id="10"/>
      </w:r>
      <w:r w:rsidR="00CC75FA">
        <w:rPr>
          <w:szCs w:val="22"/>
        </w:rPr>
        <w:t xml:space="preserve">  </w:t>
      </w:r>
    </w:p>
    <w:p w:rsidR="000B5216" w:rsidRPr="007313A0" w:rsidRDefault="000B5216" w:rsidP="0007657C">
      <w:pPr>
        <w:shd w:val="clear" w:color="auto" w:fill="FFFFFF"/>
        <w:spacing w:after="120"/>
        <w:ind w:firstLine="720"/>
      </w:pPr>
      <w:r w:rsidRPr="007313A0">
        <w:t xml:space="preserve">We emphasize that </w:t>
      </w:r>
      <w:r w:rsidR="00670FBE">
        <w:t>Z</w:t>
      </w:r>
      <w:r w:rsidRPr="007313A0">
        <w:t>VRS and Purple must continue to operate in compliance with</w:t>
      </w:r>
      <w:r w:rsidR="00BD4BC3">
        <w:t xml:space="preserve"> </w:t>
      </w:r>
      <w:r w:rsidR="00BD4BC3">
        <w:rPr>
          <w:szCs w:val="22"/>
        </w:rPr>
        <w:t xml:space="preserve">all personnel, technical, and environmental safeguards, as well as all monitoring and oversight obligations for operating at home work stations, as set forth in </w:t>
      </w:r>
      <w:r w:rsidR="00CC75FA">
        <w:t>section</w:t>
      </w:r>
      <w:r w:rsidRPr="007313A0">
        <w:t xml:space="preserve"> </w:t>
      </w:r>
      <w:r w:rsidRPr="007313A0">
        <w:rPr>
          <w:szCs w:val="22"/>
        </w:rPr>
        <w:t>64.604(b)(8)</w:t>
      </w:r>
      <w:r w:rsidR="00CC75FA">
        <w:rPr>
          <w:szCs w:val="22"/>
        </w:rPr>
        <w:t xml:space="preserve"> of the rules</w:t>
      </w:r>
      <w:r w:rsidR="007872F9">
        <w:rPr>
          <w:szCs w:val="22"/>
        </w:rPr>
        <w:t>,</w:t>
      </w:r>
      <w:r w:rsidR="00BD4BC3">
        <w:rPr>
          <w:rStyle w:val="FootnoteReference"/>
          <w:szCs w:val="22"/>
        </w:rPr>
        <w:footnoteReference w:id="11"/>
      </w:r>
      <w:r w:rsidR="007872F9">
        <w:rPr>
          <w:szCs w:val="22"/>
        </w:rPr>
        <w:t xml:space="preserve"> </w:t>
      </w:r>
      <w:r w:rsidR="00CC75FA">
        <w:rPr>
          <w:szCs w:val="22"/>
        </w:rPr>
        <w:t>and all other applicable mandatory minimum standards</w:t>
      </w:r>
      <w:r w:rsidRPr="007313A0">
        <w:t>.</w:t>
      </w:r>
      <w:r w:rsidRPr="007313A0">
        <w:rPr>
          <w:rStyle w:val="FootnoteReference"/>
        </w:rPr>
        <w:footnoteReference w:id="12"/>
      </w:r>
      <w:r w:rsidRPr="007313A0">
        <w:t xml:space="preserve">  </w:t>
      </w:r>
      <w:r w:rsidR="00BD4BC3" w:rsidRPr="0038246F">
        <w:t>In addition,</w:t>
      </w:r>
      <w:r w:rsidR="0038246F">
        <w:t xml:space="preserve"> </w:t>
      </w:r>
      <w:r w:rsidR="00670FBE">
        <w:t>Z</w:t>
      </w:r>
      <w:r w:rsidR="0038246F">
        <w:t xml:space="preserve">VRS and Purple must each file monthly reports and </w:t>
      </w:r>
      <w:r w:rsidR="00E46787">
        <w:t>one</w:t>
      </w:r>
      <w:r w:rsidR="0038246F">
        <w:t xml:space="preserve"> </w:t>
      </w:r>
      <w:r w:rsidR="0038246F">
        <w:lastRenderedPageBreak/>
        <w:t xml:space="preserve">six-month report </w:t>
      </w:r>
      <w:r w:rsidR="00CD43FE">
        <w:t xml:space="preserve">providing updated information about their implementation of this program, </w:t>
      </w:r>
      <w:r w:rsidR="0038246F">
        <w:t>as required by sections 64.604(b)(8)</w:t>
      </w:r>
      <w:r w:rsidR="00172C50">
        <w:t>(viii) and (ix) of the Commission’s rules.</w:t>
      </w:r>
      <w:r w:rsidR="00172C50">
        <w:rPr>
          <w:rStyle w:val="FootnoteReference"/>
        </w:rPr>
        <w:footnoteReference w:id="13"/>
      </w:r>
    </w:p>
    <w:p w:rsidR="000B5216" w:rsidRPr="007313A0" w:rsidRDefault="000B5216" w:rsidP="00DB6A08">
      <w:pPr>
        <w:spacing w:after="120"/>
      </w:pPr>
      <w:r w:rsidRPr="007313A0">
        <w:tab/>
      </w:r>
      <w:r w:rsidRPr="007313A0">
        <w:rPr>
          <w:u w:val="single"/>
        </w:rPr>
        <w:t>People with Disabilities</w:t>
      </w:r>
      <w:r w:rsidRPr="007313A0">
        <w:t xml:space="preserve">:  To request materials in accessible formats (such as Braille, large print, electronic files, audio format), send an e-mail to </w:t>
      </w:r>
      <w:hyperlink r:id="rId8" w:history="1">
        <w:r w:rsidRPr="007313A0">
          <w:rPr>
            <w:rStyle w:val="Hyperlink"/>
          </w:rPr>
          <w:t>fcc504@fcc.gov</w:t>
        </w:r>
      </w:hyperlink>
      <w:r w:rsidRPr="007313A0">
        <w:t xml:space="preserve"> or call the Consumer and Governmental Affairs Bureau at 202-418-0530 (voice), 844-432-2275 (videophone), or 202-418-0432 (TTY).  This </w:t>
      </w:r>
      <w:r w:rsidRPr="007313A0">
        <w:rPr>
          <w:i/>
        </w:rPr>
        <w:t>Public Notice</w:t>
      </w:r>
      <w:r w:rsidRPr="007313A0">
        <w:t xml:space="preserve"> can also be downloaded in Word or Portable Document Format (PDF) at: </w:t>
      </w:r>
      <w:hyperlink r:id="rId9" w:history="1">
        <w:r w:rsidRPr="007313A0">
          <w:rPr>
            <w:rStyle w:val="Hyperlink"/>
          </w:rPr>
          <w:t>http://www.fcc.gov/cgb/dro</w:t>
        </w:r>
      </w:hyperlink>
      <w:r w:rsidRPr="007313A0">
        <w:t xml:space="preserve">. </w:t>
      </w:r>
    </w:p>
    <w:p w:rsidR="000B5216" w:rsidRPr="007313A0" w:rsidRDefault="000B5216" w:rsidP="00DB6A08">
      <w:pPr>
        <w:spacing w:after="120"/>
      </w:pPr>
      <w:r w:rsidRPr="007313A0">
        <w:tab/>
      </w:r>
      <w:r w:rsidRPr="007313A0">
        <w:rPr>
          <w:u w:val="single"/>
        </w:rPr>
        <w:t>Additional Information</w:t>
      </w:r>
      <w:r w:rsidRPr="007313A0">
        <w:t xml:space="preserve">.  For additional information, please contact Eliot Greenwald, Disability Rights Office, Consumer and Governmental Affairs Bureau, at (202) 418-2235, or email at </w:t>
      </w:r>
      <w:hyperlink r:id="rId10" w:history="1">
        <w:r w:rsidRPr="007313A0">
          <w:rPr>
            <w:rStyle w:val="Hyperlink"/>
          </w:rPr>
          <w:t>Eliot.Greenwald@fcc.gov</w:t>
        </w:r>
      </w:hyperlink>
      <w:r w:rsidRPr="007313A0">
        <w:t xml:space="preserve">. </w:t>
      </w:r>
    </w:p>
    <w:p w:rsidR="000B5216" w:rsidRPr="007313A0" w:rsidRDefault="000B5216" w:rsidP="00DB6A08">
      <w:pPr>
        <w:spacing w:after="120"/>
        <w:jc w:val="center"/>
        <w:rPr>
          <w:b/>
        </w:rPr>
      </w:pPr>
      <w:r w:rsidRPr="007313A0">
        <w:rPr>
          <w:b/>
        </w:rPr>
        <w:t>- FCC-</w:t>
      </w:r>
    </w:p>
    <w:p w:rsidR="000B5216" w:rsidRPr="000B5216" w:rsidRDefault="000B5216" w:rsidP="000B5216">
      <w:pPr>
        <w:rPr>
          <w:b/>
          <w:szCs w:val="22"/>
        </w:rPr>
      </w:pPr>
    </w:p>
    <w:p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7A" w:rsidRDefault="00F34C7A">
      <w:pPr>
        <w:spacing w:line="20" w:lineRule="exact"/>
      </w:pPr>
    </w:p>
  </w:endnote>
  <w:endnote w:type="continuationSeparator" w:id="0">
    <w:p w:rsidR="00F34C7A" w:rsidRDefault="00F34C7A">
      <w:r>
        <w:t xml:space="preserve"> </w:t>
      </w:r>
    </w:p>
  </w:endnote>
  <w:endnote w:type="continuationNotice" w:id="1">
    <w:p w:rsidR="00F34C7A" w:rsidRDefault="00F34C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552B2E" w:rsidRDefault="00552B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E20EE">
      <w:rPr>
        <w:noProof/>
      </w:rPr>
      <w:t>2</w:t>
    </w:r>
    <w:r>
      <w:fldChar w:fldCharType="end"/>
    </w:r>
  </w:p>
  <w:p w:rsidR="003660ED" w:rsidRDefault="003660ED" w:rsidP="000E05FE"/>
  <w:p w:rsidR="00552B2E" w:rsidRDefault="00552B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7A" w:rsidRDefault="00F34C7A">
      <w:r>
        <w:separator/>
      </w:r>
    </w:p>
  </w:footnote>
  <w:footnote w:type="continuationSeparator" w:id="0">
    <w:p w:rsidR="00F34C7A" w:rsidRDefault="00F34C7A" w:rsidP="00C721AC">
      <w:pPr>
        <w:spacing w:before="120"/>
        <w:rPr>
          <w:sz w:val="20"/>
        </w:rPr>
      </w:pPr>
      <w:r>
        <w:rPr>
          <w:sz w:val="20"/>
        </w:rPr>
        <w:t xml:space="preserve">(Continued from previous page)  </w:t>
      </w:r>
      <w:r>
        <w:rPr>
          <w:sz w:val="20"/>
        </w:rPr>
        <w:separator/>
      </w:r>
    </w:p>
  </w:footnote>
  <w:footnote w:type="continuationNotice" w:id="1">
    <w:p w:rsidR="00F34C7A" w:rsidRDefault="00F34C7A" w:rsidP="00C721AC">
      <w:pPr>
        <w:jc w:val="right"/>
        <w:rPr>
          <w:sz w:val="20"/>
        </w:rPr>
      </w:pPr>
      <w:r>
        <w:rPr>
          <w:sz w:val="20"/>
        </w:rPr>
        <w:t>(continued….)</w:t>
      </w:r>
    </w:p>
  </w:footnote>
  <w:footnote w:id="2">
    <w:p w:rsidR="000B5216" w:rsidRPr="001C06A7" w:rsidRDefault="000B5216" w:rsidP="000B5216">
      <w:pPr>
        <w:pStyle w:val="FootnoteText"/>
      </w:pPr>
      <w:r w:rsidRPr="001C06A7">
        <w:rPr>
          <w:rStyle w:val="FootnoteReference"/>
        </w:rPr>
        <w:footnoteRef/>
      </w:r>
      <w:r w:rsidRPr="001C06A7">
        <w:t xml:space="preserve"> </w:t>
      </w:r>
      <w:r w:rsidR="00F54BAA">
        <w:rPr>
          <w:i/>
        </w:rPr>
        <w:t>See</w:t>
      </w:r>
      <w:r w:rsidR="00F54BAA">
        <w:t xml:space="preserve"> </w:t>
      </w:r>
      <w:r w:rsidR="00F54BAA" w:rsidRPr="001C06A7">
        <w:t xml:space="preserve">Notification of CSDVRS, LLC, d/b/a ZVRS (ZVRS), Intent to Participate in Voluntary At-Home VRS Call Handling Pilot Program, CG Docket Nos. 10-51 </w:t>
      </w:r>
      <w:r w:rsidR="009F4377">
        <w:t>and</w:t>
      </w:r>
      <w:r w:rsidR="00F54BAA" w:rsidRPr="001C06A7">
        <w:t xml:space="preserve"> 03-123 (</w:t>
      </w:r>
      <w:r w:rsidR="009F4377">
        <w:t xml:space="preserve">filed </w:t>
      </w:r>
      <w:r w:rsidR="00F54BAA" w:rsidRPr="001C06A7">
        <w:t>Sept. 1, 2017) (ZVRS Notification)</w:t>
      </w:r>
      <w:r w:rsidR="00F54BAA">
        <w:t xml:space="preserve">; </w:t>
      </w:r>
      <w:r w:rsidR="00F54BAA" w:rsidRPr="001C06A7">
        <w:t xml:space="preserve">Notification of Purple Communications, Inc. (Purple), Intent to Participate in Voluntary At-Home VRS Call Handling Pilot Program, CG Docket Nos. 10-51 </w:t>
      </w:r>
      <w:r w:rsidR="009F4377">
        <w:t>and</w:t>
      </w:r>
      <w:r w:rsidR="00F54BAA" w:rsidRPr="001C06A7">
        <w:t xml:space="preserve"> 03-123 (</w:t>
      </w:r>
      <w:r w:rsidR="009F4377">
        <w:t xml:space="preserve">filed </w:t>
      </w:r>
      <w:r w:rsidR="00F54BAA" w:rsidRPr="001C06A7">
        <w:t>Sept. 1, 2017) (Purple Notification)</w:t>
      </w:r>
      <w:r w:rsidR="00F54BAA">
        <w:t xml:space="preserve">; </w:t>
      </w:r>
      <w:r w:rsidRPr="001C06A7">
        <w:t>47 CFR § 64.604(b)(8)(ii).</w:t>
      </w:r>
    </w:p>
  </w:footnote>
  <w:footnote w:id="3">
    <w:p w:rsidR="000B5216" w:rsidRPr="000B5216" w:rsidRDefault="000B5216" w:rsidP="000B5216">
      <w:pPr>
        <w:tabs>
          <w:tab w:val="center" w:pos="4680"/>
        </w:tabs>
        <w:suppressAutoHyphens/>
        <w:spacing w:after="120"/>
        <w:rPr>
          <w:spacing w:val="-2"/>
          <w:sz w:val="20"/>
        </w:rPr>
      </w:pPr>
      <w:r w:rsidRPr="001C06A7">
        <w:rPr>
          <w:rStyle w:val="FootnoteReference"/>
        </w:rPr>
        <w:footnoteRef/>
      </w:r>
      <w:r w:rsidRPr="001C06A7">
        <w:rPr>
          <w:sz w:val="20"/>
        </w:rPr>
        <w:t xml:space="preserve"> </w:t>
      </w:r>
      <w:r w:rsidR="00F54BAA" w:rsidRPr="00F54BAA">
        <w:rPr>
          <w:i/>
          <w:sz w:val="20"/>
        </w:rPr>
        <w:t>See</w:t>
      </w:r>
      <w:r w:rsidR="00F54BAA" w:rsidRPr="00F54BAA">
        <w:rPr>
          <w:sz w:val="20"/>
        </w:rPr>
        <w:t xml:space="preserve"> 47 CFR § 64.604(b)(8)(i) (setting forth what information must be included in these plans)</w:t>
      </w:r>
      <w:r w:rsidR="00F54BAA">
        <w:rPr>
          <w:sz w:val="20"/>
        </w:rPr>
        <w:t>;</w:t>
      </w:r>
      <w:r w:rsidR="00F54BAA" w:rsidRPr="00F54BAA">
        <w:rPr>
          <w:sz w:val="20"/>
        </w:rPr>
        <w:t xml:space="preserve"> </w:t>
      </w:r>
      <w:r w:rsidRPr="00F54BAA">
        <w:rPr>
          <w:i/>
          <w:spacing w:val="-2"/>
          <w:sz w:val="20"/>
        </w:rPr>
        <w:t>Structure</w:t>
      </w:r>
      <w:r w:rsidRPr="001C06A7">
        <w:rPr>
          <w:i/>
          <w:spacing w:val="-2"/>
          <w:sz w:val="20"/>
        </w:rPr>
        <w:t xml:space="preserve"> and Practices of the Video Relay Service Program</w:t>
      </w:r>
      <w:r w:rsidRPr="001C06A7">
        <w:rPr>
          <w:spacing w:val="-2"/>
          <w:sz w:val="20"/>
        </w:rPr>
        <w:t xml:space="preserve">; </w:t>
      </w:r>
      <w:r w:rsidRPr="001C06A7">
        <w:rPr>
          <w:i/>
          <w:spacing w:val="-2"/>
          <w:sz w:val="20"/>
        </w:rPr>
        <w:t>Telecommunications Relay Services and Speech-to-Speech Services for Individuals with Hearing and Speech Disabilities</w:t>
      </w:r>
      <w:r w:rsidRPr="001C06A7">
        <w:rPr>
          <w:spacing w:val="-2"/>
          <w:sz w:val="20"/>
        </w:rPr>
        <w:t>, Report and Order, Notice of Inquiry, Further Notice of Proposed Rulemaking, Order, 32 FCC Rcd 2436 (2017) (</w:t>
      </w:r>
      <w:r w:rsidR="00F54BAA">
        <w:rPr>
          <w:i/>
          <w:spacing w:val="-2"/>
          <w:sz w:val="20"/>
        </w:rPr>
        <w:t>VRS Improvements</w:t>
      </w:r>
      <w:r w:rsidRPr="001C06A7">
        <w:rPr>
          <w:i/>
          <w:spacing w:val="-2"/>
          <w:sz w:val="20"/>
        </w:rPr>
        <w:t xml:space="preserve"> Report and Order</w:t>
      </w:r>
      <w:r w:rsidRPr="001C06A7">
        <w:rPr>
          <w:spacing w:val="-2"/>
          <w:sz w:val="20"/>
        </w:rPr>
        <w:t>);</w:t>
      </w:r>
      <w:r w:rsidR="003E5846">
        <w:rPr>
          <w:spacing w:val="-2"/>
          <w:sz w:val="20"/>
        </w:rPr>
        <w:t xml:space="preserve"> </w:t>
      </w:r>
      <w:r w:rsidR="003E5846">
        <w:rPr>
          <w:i/>
          <w:spacing w:val="-2"/>
          <w:sz w:val="20"/>
        </w:rPr>
        <w:t>see generally</w:t>
      </w:r>
      <w:r w:rsidRPr="001C06A7">
        <w:rPr>
          <w:spacing w:val="-2"/>
          <w:sz w:val="20"/>
        </w:rPr>
        <w:t xml:space="preserve"> </w:t>
      </w:r>
      <w:r w:rsidRPr="001C06A7">
        <w:rPr>
          <w:sz w:val="20"/>
        </w:rPr>
        <w:t>47 CFR § 64.604(b)(8)</w:t>
      </w:r>
      <w:r w:rsidR="003E5846">
        <w:rPr>
          <w:sz w:val="20"/>
        </w:rPr>
        <w:t xml:space="preserve"> (rules governing the at-home call handling pilot program)</w:t>
      </w:r>
      <w:r w:rsidRPr="001C06A7">
        <w:rPr>
          <w:sz w:val="20"/>
        </w:rPr>
        <w:t>.</w:t>
      </w:r>
    </w:p>
  </w:footnote>
  <w:footnote w:id="4">
    <w:p w:rsidR="00023C6A" w:rsidRDefault="00023C6A">
      <w:pPr>
        <w:pStyle w:val="FootnoteText"/>
      </w:pPr>
      <w:r>
        <w:rPr>
          <w:rStyle w:val="FootnoteReference"/>
        </w:rPr>
        <w:footnoteRef/>
      </w:r>
      <w:r>
        <w:t xml:space="preserve"> </w:t>
      </w:r>
      <w:r w:rsidR="00C316A9" w:rsidRPr="001C06A7">
        <w:t>47 CFR § 64.604(b)(8)</w:t>
      </w:r>
      <w:r w:rsidR="00C316A9">
        <w:t>.</w:t>
      </w:r>
    </w:p>
  </w:footnote>
  <w:footnote w:id="5">
    <w:p w:rsidR="00FC677A" w:rsidRDefault="00FC677A">
      <w:pPr>
        <w:pStyle w:val="FootnoteText"/>
      </w:pPr>
      <w:r>
        <w:rPr>
          <w:rStyle w:val="FootnoteReference"/>
        </w:rPr>
        <w:footnoteRef/>
      </w:r>
      <w:r>
        <w:t xml:space="preserve"> </w:t>
      </w:r>
      <w:r w:rsidRPr="001C06A7">
        <w:t>47 CFR § 64.604(b)(8)</w:t>
      </w:r>
      <w:r>
        <w:t>(iii).</w:t>
      </w:r>
    </w:p>
  </w:footnote>
  <w:footnote w:id="6">
    <w:p w:rsidR="000B5216" w:rsidRPr="007313A0" w:rsidRDefault="000B5216" w:rsidP="000B5216">
      <w:pPr>
        <w:pStyle w:val="FootnoteText"/>
      </w:pPr>
      <w:r>
        <w:rPr>
          <w:rStyle w:val="FootnoteReference"/>
        </w:rPr>
        <w:footnoteRef/>
      </w:r>
      <w:r>
        <w:t xml:space="preserve"> </w:t>
      </w:r>
      <w:r w:rsidR="007152BD">
        <w:rPr>
          <w:i/>
          <w:spacing w:val="-2"/>
        </w:rPr>
        <w:t>VRS Improvements</w:t>
      </w:r>
      <w:r w:rsidRPr="001C06A7">
        <w:rPr>
          <w:i/>
          <w:spacing w:val="-2"/>
        </w:rPr>
        <w:t xml:space="preserve"> Report and Order</w:t>
      </w:r>
      <w:r>
        <w:rPr>
          <w:spacing w:val="-2"/>
        </w:rPr>
        <w:t>, 32 FCC Rcd at 2455-56, para. 46</w:t>
      </w:r>
      <w:r w:rsidR="00FC677A">
        <w:rPr>
          <w:spacing w:val="-2"/>
        </w:rPr>
        <w:t xml:space="preserve">; </w:t>
      </w:r>
      <w:r w:rsidR="00FC677A" w:rsidRPr="001C06A7">
        <w:t>47 CFR § 64.604(b)(8)</w:t>
      </w:r>
      <w:r w:rsidR="00FC677A">
        <w:t>(viii), (ix)</w:t>
      </w:r>
      <w:r>
        <w:rPr>
          <w:spacing w:val="-2"/>
        </w:rPr>
        <w:t>.</w:t>
      </w:r>
    </w:p>
  </w:footnote>
  <w:footnote w:id="7">
    <w:p w:rsidR="000B5216" w:rsidRPr="001C06A7" w:rsidRDefault="000B5216" w:rsidP="000B5216">
      <w:pPr>
        <w:pStyle w:val="FootnoteText"/>
      </w:pPr>
      <w:r w:rsidRPr="001C06A7">
        <w:rPr>
          <w:rStyle w:val="FootnoteReference"/>
        </w:rPr>
        <w:footnoteRef/>
      </w:r>
      <w:r w:rsidRPr="001C06A7">
        <w:t xml:space="preserve"> 47 CFR § 64.604(b)(8)(i).</w:t>
      </w:r>
    </w:p>
  </w:footnote>
  <w:footnote w:id="8">
    <w:p w:rsidR="000B5216" w:rsidRPr="001C06A7" w:rsidRDefault="000B5216" w:rsidP="000B5216">
      <w:pPr>
        <w:pStyle w:val="FootnoteText"/>
      </w:pPr>
      <w:r w:rsidRPr="001C06A7">
        <w:rPr>
          <w:rStyle w:val="FootnoteReference"/>
        </w:rPr>
        <w:footnoteRef/>
      </w:r>
      <w:r w:rsidRPr="001C06A7">
        <w:t xml:space="preserve"> </w:t>
      </w:r>
      <w:r w:rsidR="00A73EEF" w:rsidRPr="00A73EEF">
        <w:rPr>
          <w:i/>
        </w:rPr>
        <w:t>See</w:t>
      </w:r>
      <w:r w:rsidR="00A73EEF">
        <w:t xml:space="preserve"> </w:t>
      </w:r>
      <w:r w:rsidRPr="001C06A7">
        <w:t>47 CFR § 64.604(b)(8)(i)</w:t>
      </w:r>
      <w:r>
        <w:t>; ZVRS Notification, Exh</w:t>
      </w:r>
      <w:r w:rsidR="00A73EEF">
        <w:t>s</w:t>
      </w:r>
      <w:r>
        <w:t>.</w:t>
      </w:r>
      <w:r w:rsidR="00A73EEF">
        <w:t xml:space="preserve"> A-I</w:t>
      </w:r>
      <w:r>
        <w:t>; Purple Notification, Exh</w:t>
      </w:r>
      <w:r w:rsidR="00A73EEF">
        <w:t>s</w:t>
      </w:r>
      <w:r>
        <w:t xml:space="preserve">. </w:t>
      </w:r>
      <w:r w:rsidR="00A73EEF">
        <w:t>A-</w:t>
      </w:r>
      <w:r>
        <w:t>I.</w:t>
      </w:r>
    </w:p>
  </w:footnote>
  <w:footnote w:id="9">
    <w:p w:rsidR="00A73EEF" w:rsidRDefault="00A73EEF">
      <w:pPr>
        <w:pStyle w:val="FootnoteText"/>
      </w:pPr>
      <w:r>
        <w:rPr>
          <w:rStyle w:val="FootnoteReference"/>
        </w:rPr>
        <w:footnoteRef/>
      </w:r>
      <w:r>
        <w:t xml:space="preserve"> </w:t>
      </w:r>
      <w:r w:rsidRPr="00A73EEF">
        <w:rPr>
          <w:i/>
        </w:rPr>
        <w:t>See</w:t>
      </w:r>
      <w:r>
        <w:t xml:space="preserve"> </w:t>
      </w:r>
      <w:r>
        <w:rPr>
          <w:i/>
          <w:spacing w:val="-2"/>
        </w:rPr>
        <w:t>VRS Improvements</w:t>
      </w:r>
      <w:r w:rsidRPr="001C06A7">
        <w:rPr>
          <w:i/>
          <w:spacing w:val="-2"/>
        </w:rPr>
        <w:t xml:space="preserve"> Report and Order</w:t>
      </w:r>
      <w:r>
        <w:rPr>
          <w:spacing w:val="-2"/>
        </w:rPr>
        <w:t>, 32 FCC Rcd at 2462, para. 56.</w:t>
      </w:r>
    </w:p>
  </w:footnote>
  <w:footnote w:id="10">
    <w:p w:rsidR="00D47DF1" w:rsidRDefault="00D47DF1">
      <w:pPr>
        <w:pStyle w:val="FootnoteText"/>
      </w:pPr>
      <w:r>
        <w:rPr>
          <w:rStyle w:val="FootnoteReference"/>
        </w:rPr>
        <w:footnoteRef/>
      </w:r>
      <w:r>
        <w:t xml:space="preserve"> ASL Services Holdings, LLC dba GlobalVRS (GlobalVRS) also filed a notification of intent to participate in the at-home call handling pilot program.  </w:t>
      </w:r>
      <w:r w:rsidRPr="001C06A7">
        <w:t xml:space="preserve">Notification of </w:t>
      </w:r>
      <w:r>
        <w:t>GlobalVRS</w:t>
      </w:r>
      <w:r w:rsidRPr="001C06A7">
        <w:t xml:space="preserve">, Intent to Participate in Voluntary At-Home VRS Call Handling Pilot Program, CG Docket Nos. 10-51 </w:t>
      </w:r>
      <w:r>
        <w:t>and</w:t>
      </w:r>
      <w:r w:rsidRPr="001C06A7">
        <w:t xml:space="preserve"> 03-123 (</w:t>
      </w:r>
      <w:r>
        <w:t xml:space="preserve">filed </w:t>
      </w:r>
      <w:r w:rsidRPr="001C06A7">
        <w:t>Sept. 1, 2017) (</w:t>
      </w:r>
      <w:r>
        <w:t>GlobalVRS</w:t>
      </w:r>
      <w:r w:rsidRPr="001C06A7">
        <w:t xml:space="preserve"> Notification)</w:t>
      </w:r>
      <w:r>
        <w:t>.  We are still in the process of reviewing the GlobalVRS Notification for compliance with all Commission requirements</w:t>
      </w:r>
      <w:r w:rsidR="00D16042">
        <w:t xml:space="preserve"> set forth in the </w:t>
      </w:r>
      <w:r w:rsidR="00D16042">
        <w:rPr>
          <w:i/>
          <w:spacing w:val="-2"/>
        </w:rPr>
        <w:t>VRS Improvements</w:t>
      </w:r>
      <w:r w:rsidR="00D16042" w:rsidRPr="001C06A7">
        <w:rPr>
          <w:i/>
          <w:spacing w:val="-2"/>
        </w:rPr>
        <w:t xml:space="preserve"> Report and Order</w:t>
      </w:r>
      <w:r w:rsidR="00D16042">
        <w:t xml:space="preserve"> and 47 CFR § 64.604(b)(8)</w:t>
      </w:r>
      <w:r>
        <w:t>.</w:t>
      </w:r>
    </w:p>
  </w:footnote>
  <w:footnote w:id="11">
    <w:p w:rsidR="00BD4BC3" w:rsidRDefault="00BD4BC3">
      <w:pPr>
        <w:pStyle w:val="FootnoteText"/>
      </w:pPr>
      <w:r>
        <w:rPr>
          <w:rStyle w:val="FootnoteReference"/>
        </w:rPr>
        <w:footnoteRef/>
      </w:r>
      <w:r>
        <w:t xml:space="preserve"> 47 CFR § 64.604(b)(8);</w:t>
      </w:r>
      <w:r w:rsidR="00E90ADC">
        <w:t xml:space="preserve"> </w:t>
      </w:r>
      <w:r w:rsidR="00E90ADC">
        <w:rPr>
          <w:i/>
          <w:spacing w:val="-2"/>
        </w:rPr>
        <w:t>VRS Improvements</w:t>
      </w:r>
      <w:r w:rsidR="00E90ADC" w:rsidRPr="001C06A7">
        <w:rPr>
          <w:i/>
          <w:spacing w:val="-2"/>
        </w:rPr>
        <w:t xml:space="preserve"> Report and Order</w:t>
      </w:r>
      <w:r w:rsidR="00E90ADC">
        <w:rPr>
          <w:spacing w:val="-2"/>
        </w:rPr>
        <w:t>, 32 FCC Rcd at 2458-61, paras. 52-54.</w:t>
      </w:r>
    </w:p>
  </w:footnote>
  <w:footnote w:id="12">
    <w:p w:rsidR="000B5216" w:rsidRDefault="000B5216" w:rsidP="000B5216">
      <w:pPr>
        <w:pStyle w:val="FootnoteText"/>
      </w:pPr>
      <w:r>
        <w:rPr>
          <w:rStyle w:val="FootnoteReference"/>
        </w:rPr>
        <w:footnoteRef/>
      </w:r>
      <w:r>
        <w:t xml:space="preserve"> </w:t>
      </w:r>
      <w:r w:rsidR="005637A8">
        <w:rPr>
          <w:i/>
        </w:rPr>
        <w:t>See</w:t>
      </w:r>
      <w:r>
        <w:t xml:space="preserve"> </w:t>
      </w:r>
      <w:r w:rsidRPr="001C06A7">
        <w:t>47 CFR § 64.604(b)(8)</w:t>
      </w:r>
      <w:r>
        <w:t xml:space="preserve">(ii) (granting Commission </w:t>
      </w:r>
      <w:r w:rsidR="008101FE">
        <w:t xml:space="preserve">authority </w:t>
      </w:r>
      <w:r>
        <w:t>to cancel the authorization</w:t>
      </w:r>
      <w:r w:rsidR="008101FE">
        <w:t xml:space="preserve"> for failure to comply with section 64.604(b)(8) of the rules or other applicable mandatory minimum standards</w:t>
      </w:r>
      <w:r>
        <w:t>).</w:t>
      </w:r>
    </w:p>
  </w:footnote>
  <w:footnote w:id="13">
    <w:p w:rsidR="00172C50" w:rsidRDefault="00172C50">
      <w:pPr>
        <w:pStyle w:val="FootnoteText"/>
      </w:pPr>
      <w:r>
        <w:rPr>
          <w:rStyle w:val="FootnoteReference"/>
        </w:rPr>
        <w:footnoteRef/>
      </w:r>
      <w:r>
        <w:t xml:space="preserve"> </w:t>
      </w:r>
      <w:r w:rsidRPr="001C06A7">
        <w:t>47 CFR § 64.604(b)(8)</w:t>
      </w:r>
      <w:r>
        <w:t xml:space="preserve">(viii), (ix); </w:t>
      </w:r>
      <w:r>
        <w:rPr>
          <w:i/>
          <w:spacing w:val="-2"/>
        </w:rPr>
        <w:t>VRS Improvements</w:t>
      </w:r>
      <w:r w:rsidRPr="001C06A7">
        <w:rPr>
          <w:i/>
          <w:spacing w:val="-2"/>
        </w:rPr>
        <w:t xml:space="preserve"> Report and Order</w:t>
      </w:r>
      <w:r>
        <w:rPr>
          <w:spacing w:val="-2"/>
        </w:rPr>
        <w:t>, 32 FCC Rcd at 2462-63, paras. 57-58.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552B2E" w:rsidRDefault="00552B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552B2E" w:rsidRDefault="00552B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7B394A7" wp14:editId="3F5AB3D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77B394A7"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5B32664" wp14:editId="14D47C8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36BA3BB5" wp14:editId="2191617A">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418CD8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61554D2D" wp14:editId="207E989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9E20EE">
                            <w:rPr>
                              <w:rFonts w:ascii="Arial" w:hAnsi="Arial"/>
                              <w:b/>
                              <w:sz w:val="16"/>
                            </w:rPr>
                            <w:instrText>HYPERLINK "https://www.fcc.gov/"</w:instrText>
                          </w:r>
                          <w:r w:rsidR="009E20E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9E20EE">
                      <w:rPr>
                        <w:rFonts w:ascii="Arial" w:hAnsi="Arial"/>
                        <w:b/>
                        <w:sz w:val="16"/>
                      </w:rPr>
                      <w:instrText>HYPERLINK "https://www.fcc.gov/"</w:instrText>
                    </w:r>
                    <w:r w:rsidR="009E20E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23C6A"/>
    <w:rsid w:val="00025C15"/>
    <w:rsid w:val="00036039"/>
    <w:rsid w:val="000364E0"/>
    <w:rsid w:val="00037F90"/>
    <w:rsid w:val="000532F4"/>
    <w:rsid w:val="0007657C"/>
    <w:rsid w:val="000875BF"/>
    <w:rsid w:val="00087D02"/>
    <w:rsid w:val="00092D38"/>
    <w:rsid w:val="00096D8C"/>
    <w:rsid w:val="000A0C10"/>
    <w:rsid w:val="000B5216"/>
    <w:rsid w:val="000C0B65"/>
    <w:rsid w:val="000E05FE"/>
    <w:rsid w:val="000E3D42"/>
    <w:rsid w:val="00122BD5"/>
    <w:rsid w:val="00133F79"/>
    <w:rsid w:val="001679ED"/>
    <w:rsid w:val="00172C50"/>
    <w:rsid w:val="00191A54"/>
    <w:rsid w:val="00194A66"/>
    <w:rsid w:val="001D6BCF"/>
    <w:rsid w:val="001E01CA"/>
    <w:rsid w:val="00220368"/>
    <w:rsid w:val="00275CF5"/>
    <w:rsid w:val="0028301F"/>
    <w:rsid w:val="00285017"/>
    <w:rsid w:val="002A2D2E"/>
    <w:rsid w:val="002C00E8"/>
    <w:rsid w:val="002F3716"/>
    <w:rsid w:val="00343749"/>
    <w:rsid w:val="0034416D"/>
    <w:rsid w:val="00355F7F"/>
    <w:rsid w:val="003660ED"/>
    <w:rsid w:val="0038246F"/>
    <w:rsid w:val="003B0550"/>
    <w:rsid w:val="003B694F"/>
    <w:rsid w:val="003D5271"/>
    <w:rsid w:val="003E5846"/>
    <w:rsid w:val="003F171C"/>
    <w:rsid w:val="00412FC5"/>
    <w:rsid w:val="00422276"/>
    <w:rsid w:val="004242F1"/>
    <w:rsid w:val="00445A00"/>
    <w:rsid w:val="00451B0F"/>
    <w:rsid w:val="00477941"/>
    <w:rsid w:val="004A000F"/>
    <w:rsid w:val="004B44CD"/>
    <w:rsid w:val="004C2EE3"/>
    <w:rsid w:val="004E4A22"/>
    <w:rsid w:val="004E520F"/>
    <w:rsid w:val="00511968"/>
    <w:rsid w:val="00552B2E"/>
    <w:rsid w:val="0055614C"/>
    <w:rsid w:val="005637A8"/>
    <w:rsid w:val="005E14C2"/>
    <w:rsid w:val="00607BA5"/>
    <w:rsid w:val="0061180A"/>
    <w:rsid w:val="00626EB6"/>
    <w:rsid w:val="00655D03"/>
    <w:rsid w:val="00670FBE"/>
    <w:rsid w:val="00683388"/>
    <w:rsid w:val="00683F84"/>
    <w:rsid w:val="006A1F49"/>
    <w:rsid w:val="006A6A81"/>
    <w:rsid w:val="006B1456"/>
    <w:rsid w:val="006E4017"/>
    <w:rsid w:val="006E709D"/>
    <w:rsid w:val="006F00F0"/>
    <w:rsid w:val="006F7393"/>
    <w:rsid w:val="0070224F"/>
    <w:rsid w:val="007115F7"/>
    <w:rsid w:val="007152BD"/>
    <w:rsid w:val="00741BBB"/>
    <w:rsid w:val="00785689"/>
    <w:rsid w:val="007872F9"/>
    <w:rsid w:val="0079754B"/>
    <w:rsid w:val="007A1E6D"/>
    <w:rsid w:val="007B0EB2"/>
    <w:rsid w:val="007F413A"/>
    <w:rsid w:val="008101A7"/>
    <w:rsid w:val="008101FE"/>
    <w:rsid w:val="00810B6F"/>
    <w:rsid w:val="00822CE0"/>
    <w:rsid w:val="00841AB1"/>
    <w:rsid w:val="00843DE2"/>
    <w:rsid w:val="0085045A"/>
    <w:rsid w:val="008820C1"/>
    <w:rsid w:val="008C5A31"/>
    <w:rsid w:val="008C68F1"/>
    <w:rsid w:val="008D2CCF"/>
    <w:rsid w:val="009202DA"/>
    <w:rsid w:val="00921803"/>
    <w:rsid w:val="00926503"/>
    <w:rsid w:val="00955E0B"/>
    <w:rsid w:val="009726D8"/>
    <w:rsid w:val="00974909"/>
    <w:rsid w:val="0098596E"/>
    <w:rsid w:val="009B15F6"/>
    <w:rsid w:val="009D445C"/>
    <w:rsid w:val="009D6971"/>
    <w:rsid w:val="009E20EE"/>
    <w:rsid w:val="009F4377"/>
    <w:rsid w:val="009F76DB"/>
    <w:rsid w:val="00A023E8"/>
    <w:rsid w:val="00A11FB2"/>
    <w:rsid w:val="00A32C3B"/>
    <w:rsid w:val="00A45F4F"/>
    <w:rsid w:val="00A600A9"/>
    <w:rsid w:val="00A73EEF"/>
    <w:rsid w:val="00AA55B7"/>
    <w:rsid w:val="00AA5B9E"/>
    <w:rsid w:val="00AB2407"/>
    <w:rsid w:val="00AB53DF"/>
    <w:rsid w:val="00AC424B"/>
    <w:rsid w:val="00AF46DC"/>
    <w:rsid w:val="00B07E5C"/>
    <w:rsid w:val="00B20363"/>
    <w:rsid w:val="00B338A9"/>
    <w:rsid w:val="00B41597"/>
    <w:rsid w:val="00B679AB"/>
    <w:rsid w:val="00B76DB8"/>
    <w:rsid w:val="00B811F7"/>
    <w:rsid w:val="00B8444C"/>
    <w:rsid w:val="00BA5DC6"/>
    <w:rsid w:val="00BA6196"/>
    <w:rsid w:val="00BC6D8C"/>
    <w:rsid w:val="00BD4BC3"/>
    <w:rsid w:val="00BE3A97"/>
    <w:rsid w:val="00BF34B9"/>
    <w:rsid w:val="00C316A9"/>
    <w:rsid w:val="00C34006"/>
    <w:rsid w:val="00C426B1"/>
    <w:rsid w:val="00C63745"/>
    <w:rsid w:val="00C66160"/>
    <w:rsid w:val="00C721AC"/>
    <w:rsid w:val="00C90D6A"/>
    <w:rsid w:val="00CA247E"/>
    <w:rsid w:val="00CC6A9E"/>
    <w:rsid w:val="00CC72B6"/>
    <w:rsid w:val="00CC75FA"/>
    <w:rsid w:val="00CC776F"/>
    <w:rsid w:val="00CD43FE"/>
    <w:rsid w:val="00D0218D"/>
    <w:rsid w:val="00D16042"/>
    <w:rsid w:val="00D25FB5"/>
    <w:rsid w:val="00D44223"/>
    <w:rsid w:val="00D47505"/>
    <w:rsid w:val="00D47DF1"/>
    <w:rsid w:val="00DA2529"/>
    <w:rsid w:val="00DB130A"/>
    <w:rsid w:val="00DB2EBB"/>
    <w:rsid w:val="00DB6A08"/>
    <w:rsid w:val="00DC10A1"/>
    <w:rsid w:val="00DC655F"/>
    <w:rsid w:val="00DD0B59"/>
    <w:rsid w:val="00DD7EBD"/>
    <w:rsid w:val="00DE4C8D"/>
    <w:rsid w:val="00DF0810"/>
    <w:rsid w:val="00DF62B6"/>
    <w:rsid w:val="00E07225"/>
    <w:rsid w:val="00E46787"/>
    <w:rsid w:val="00E5409F"/>
    <w:rsid w:val="00E90ADC"/>
    <w:rsid w:val="00E97B7F"/>
    <w:rsid w:val="00EA7B47"/>
    <w:rsid w:val="00EB4ACC"/>
    <w:rsid w:val="00EE6488"/>
    <w:rsid w:val="00F021FA"/>
    <w:rsid w:val="00F07751"/>
    <w:rsid w:val="00F34C7A"/>
    <w:rsid w:val="00F54BAA"/>
    <w:rsid w:val="00F62E97"/>
    <w:rsid w:val="00F64209"/>
    <w:rsid w:val="00F8591E"/>
    <w:rsid w:val="00F93BF5"/>
    <w:rsid w:val="00FC6435"/>
    <w:rsid w:val="00FC677A"/>
    <w:rsid w:val="00FD45AF"/>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16"/>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A"/>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0B5216"/>
  </w:style>
  <w:style w:type="character" w:customStyle="1" w:styleId="ParaNumChar1">
    <w:name w:val="ParaNum Char1"/>
    <w:link w:val="ParaNum"/>
    <w:rsid w:val="000B5216"/>
    <w:rPr>
      <w:snapToGrid w:val="0"/>
      <w:kern w:val="28"/>
      <w:sz w:val="22"/>
    </w:rPr>
  </w:style>
  <w:style w:type="character" w:styleId="CommentReference">
    <w:name w:val="annotation reference"/>
    <w:basedOn w:val="DefaultParagraphFont"/>
    <w:rsid w:val="00955E0B"/>
    <w:rPr>
      <w:sz w:val="16"/>
      <w:szCs w:val="16"/>
    </w:rPr>
  </w:style>
  <w:style w:type="paragraph" w:styleId="CommentText">
    <w:name w:val="annotation text"/>
    <w:basedOn w:val="Normal"/>
    <w:link w:val="CommentTextChar"/>
    <w:rsid w:val="00955E0B"/>
    <w:rPr>
      <w:sz w:val="20"/>
    </w:rPr>
  </w:style>
  <w:style w:type="character" w:customStyle="1" w:styleId="CommentTextChar">
    <w:name w:val="Comment Text Char"/>
    <w:basedOn w:val="DefaultParagraphFont"/>
    <w:link w:val="CommentText"/>
    <w:rsid w:val="00955E0B"/>
  </w:style>
  <w:style w:type="paragraph" w:styleId="CommentSubject">
    <w:name w:val="annotation subject"/>
    <w:basedOn w:val="CommentText"/>
    <w:next w:val="CommentText"/>
    <w:link w:val="CommentSubjectChar"/>
    <w:rsid w:val="00955E0B"/>
    <w:rPr>
      <w:b/>
      <w:bCs/>
    </w:rPr>
  </w:style>
  <w:style w:type="character" w:customStyle="1" w:styleId="CommentSubjectChar">
    <w:name w:val="Comment Subject Char"/>
    <w:basedOn w:val="CommentTextChar"/>
    <w:link w:val="CommentSubject"/>
    <w:rsid w:val="00955E0B"/>
    <w:rPr>
      <w:b/>
      <w:bCs/>
    </w:rPr>
  </w:style>
  <w:style w:type="paragraph" w:styleId="Revision">
    <w:name w:val="Revision"/>
    <w:hidden/>
    <w:uiPriority w:val="99"/>
    <w:semiHidden/>
    <w:rsid w:val="00C6374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16"/>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A"/>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0B5216"/>
  </w:style>
  <w:style w:type="character" w:customStyle="1" w:styleId="ParaNumChar1">
    <w:name w:val="ParaNum Char1"/>
    <w:link w:val="ParaNum"/>
    <w:rsid w:val="000B5216"/>
    <w:rPr>
      <w:snapToGrid w:val="0"/>
      <w:kern w:val="28"/>
      <w:sz w:val="22"/>
    </w:rPr>
  </w:style>
  <w:style w:type="character" w:styleId="CommentReference">
    <w:name w:val="annotation reference"/>
    <w:basedOn w:val="DefaultParagraphFont"/>
    <w:rsid w:val="00955E0B"/>
    <w:rPr>
      <w:sz w:val="16"/>
      <w:szCs w:val="16"/>
    </w:rPr>
  </w:style>
  <w:style w:type="paragraph" w:styleId="CommentText">
    <w:name w:val="annotation text"/>
    <w:basedOn w:val="Normal"/>
    <w:link w:val="CommentTextChar"/>
    <w:rsid w:val="00955E0B"/>
    <w:rPr>
      <w:sz w:val="20"/>
    </w:rPr>
  </w:style>
  <w:style w:type="character" w:customStyle="1" w:styleId="CommentTextChar">
    <w:name w:val="Comment Text Char"/>
    <w:basedOn w:val="DefaultParagraphFont"/>
    <w:link w:val="CommentText"/>
    <w:rsid w:val="00955E0B"/>
  </w:style>
  <w:style w:type="paragraph" w:styleId="CommentSubject">
    <w:name w:val="annotation subject"/>
    <w:basedOn w:val="CommentText"/>
    <w:next w:val="CommentText"/>
    <w:link w:val="CommentSubjectChar"/>
    <w:rsid w:val="00955E0B"/>
    <w:rPr>
      <w:b/>
      <w:bCs/>
    </w:rPr>
  </w:style>
  <w:style w:type="character" w:customStyle="1" w:styleId="CommentSubjectChar">
    <w:name w:val="Comment Subject Char"/>
    <w:basedOn w:val="CommentTextChar"/>
    <w:link w:val="CommentSubject"/>
    <w:rsid w:val="00955E0B"/>
    <w:rPr>
      <w:b/>
      <w:bCs/>
    </w:rPr>
  </w:style>
  <w:style w:type="paragraph" w:styleId="Revision">
    <w:name w:val="Revision"/>
    <w:hidden/>
    <w:uiPriority w:val="99"/>
    <w:semiHidden/>
    <w:rsid w:val="00C637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iot.Greenwald@fcc.gov" TargetMode="External"/><Relationship Id="rId4" Type="http://schemas.openxmlformats.org/officeDocument/2006/relationships/settings" Target="settings.xml"/><Relationship Id="rId9" Type="http://schemas.openxmlformats.org/officeDocument/2006/relationships/hyperlink" Target="http://www.fcc.gov/cgb/dr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794</Words>
  <Characters>4501</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2017-10-24T18:16:00Z</cp:lastPrinted>
  <dcterms:created xsi:type="dcterms:W3CDTF">2017-10-31T15:23:00Z</dcterms:created>
  <dcterms:modified xsi:type="dcterms:W3CDTF">2017-10-31T15:23:00Z</dcterms:modified>
  <cp:category> </cp:category>
  <cp:contentStatus> </cp:contentStatus>
</cp:coreProperties>
</file>