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D558" w14:textId="3FAD2B94" w:rsidR="00AD540A" w:rsidRPr="004473CB" w:rsidRDefault="00AD540A" w:rsidP="004473CB">
      <w:pPr>
        <w:sectPr w:rsidR="00AD540A" w:rsidRPr="004473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14:paraId="3BEA3CBA" w14:textId="7C97AF13" w:rsidR="00AD540A" w:rsidRPr="00EF2146" w:rsidRDefault="00AD540A" w:rsidP="004473CB">
      <w:pPr>
        <w:jc w:val="right"/>
        <w:rPr>
          <w:b/>
          <w:szCs w:val="22"/>
        </w:rPr>
      </w:pPr>
      <w:r>
        <w:rPr>
          <w:b/>
          <w:szCs w:val="22"/>
        </w:rPr>
        <w:lastRenderedPageBreak/>
        <w:t xml:space="preserve">DA </w:t>
      </w:r>
      <w:r w:rsidR="00FC0125">
        <w:rPr>
          <w:b/>
          <w:szCs w:val="22"/>
        </w:rPr>
        <w:t>17-</w:t>
      </w:r>
      <w:r w:rsidR="000F5515">
        <w:rPr>
          <w:b/>
          <w:szCs w:val="22"/>
        </w:rPr>
        <w:t>1079</w:t>
      </w:r>
    </w:p>
    <w:p w14:paraId="242891D9" w14:textId="323BDA8A" w:rsidR="00AD540A" w:rsidRDefault="00787698" w:rsidP="004473CB">
      <w:pPr>
        <w:tabs>
          <w:tab w:val="center" w:pos="4680"/>
          <w:tab w:val="right" w:pos="9360"/>
        </w:tabs>
        <w:rPr>
          <w:b/>
          <w:szCs w:val="22"/>
        </w:rPr>
      </w:pPr>
      <w:r>
        <w:rPr>
          <w:b/>
          <w:szCs w:val="22"/>
        </w:rPr>
        <w:tab/>
      </w:r>
      <w:r>
        <w:rPr>
          <w:b/>
          <w:szCs w:val="22"/>
        </w:rPr>
        <w:tab/>
      </w:r>
      <w:r w:rsidR="00AD540A">
        <w:rPr>
          <w:b/>
          <w:szCs w:val="22"/>
        </w:rPr>
        <w:t xml:space="preserve">Released:  </w:t>
      </w:r>
      <w:r w:rsidR="00232654">
        <w:rPr>
          <w:b/>
          <w:szCs w:val="22"/>
        </w:rPr>
        <w:t>November 2</w:t>
      </w:r>
      <w:r w:rsidR="00A71398">
        <w:rPr>
          <w:b/>
          <w:szCs w:val="22"/>
        </w:rPr>
        <w:t>, 2017</w:t>
      </w:r>
    </w:p>
    <w:p w14:paraId="43700959" w14:textId="77777777" w:rsidR="00AD540A" w:rsidRDefault="00AD540A">
      <w:pPr>
        <w:rPr>
          <w:b/>
          <w:szCs w:val="22"/>
        </w:rPr>
      </w:pPr>
    </w:p>
    <w:p w14:paraId="3C237B2A" w14:textId="440E85B5" w:rsidR="00AD540A" w:rsidRPr="00BD68F9" w:rsidRDefault="009A4C43" w:rsidP="009A4C43">
      <w:pPr>
        <w:jc w:val="center"/>
        <w:rPr>
          <w:b/>
          <w:szCs w:val="22"/>
        </w:rPr>
      </w:pPr>
      <w:r>
        <w:rPr>
          <w:b/>
          <w:szCs w:val="22"/>
        </w:rPr>
        <w:t xml:space="preserve">WIRELINE COMPETITION BUREAU </w:t>
      </w:r>
      <w:r w:rsidR="00FC0125">
        <w:rPr>
          <w:b/>
          <w:szCs w:val="22"/>
        </w:rPr>
        <w:t>CONCLUDES THE 100 PERCENT OVERLAP CHALLENGE PROCESS</w:t>
      </w:r>
    </w:p>
    <w:p w14:paraId="3838E050" w14:textId="77777777" w:rsidR="00AD540A" w:rsidRPr="00BD68F9" w:rsidRDefault="00AD540A">
      <w:pPr>
        <w:jc w:val="center"/>
        <w:rPr>
          <w:b/>
          <w:szCs w:val="22"/>
        </w:rPr>
      </w:pPr>
    </w:p>
    <w:p w14:paraId="79021FAC" w14:textId="6C89166E" w:rsidR="00AD540A" w:rsidRDefault="00AD540A">
      <w:pPr>
        <w:jc w:val="center"/>
        <w:rPr>
          <w:b/>
          <w:szCs w:val="22"/>
        </w:rPr>
      </w:pPr>
      <w:r w:rsidRPr="00BD68F9">
        <w:rPr>
          <w:b/>
          <w:szCs w:val="22"/>
        </w:rPr>
        <w:t xml:space="preserve">WC Docket No. </w:t>
      </w:r>
      <w:r w:rsidR="00EF2146">
        <w:rPr>
          <w:b/>
          <w:szCs w:val="22"/>
        </w:rPr>
        <w:t>10-90</w:t>
      </w:r>
    </w:p>
    <w:p w14:paraId="40D5460D" w14:textId="10B8681F" w:rsidR="00EF2146" w:rsidRPr="00BD68F9" w:rsidRDefault="00EF2146" w:rsidP="00EF2146">
      <w:pPr>
        <w:rPr>
          <w:b/>
          <w:szCs w:val="22"/>
        </w:rPr>
      </w:pPr>
    </w:p>
    <w:p w14:paraId="1B67030E" w14:textId="3E67F936" w:rsidR="007866B9" w:rsidRDefault="00FC0125" w:rsidP="007866B9">
      <w:pPr>
        <w:pStyle w:val="StyleParanumLeft"/>
        <w:numPr>
          <w:ilvl w:val="0"/>
          <w:numId w:val="0"/>
        </w:numPr>
        <w:ind w:firstLine="720"/>
      </w:pPr>
      <w:r>
        <w:t>On August 11, 2017,</w:t>
      </w:r>
      <w:r w:rsidR="00625652">
        <w:t xml:space="preserve"> the Wireline Compe</w:t>
      </w:r>
      <w:r>
        <w:t>tition Bureau published</w:t>
      </w:r>
      <w:r w:rsidR="00625652">
        <w:t xml:space="preserve"> a </w:t>
      </w:r>
      <w:r w:rsidR="00C648AD">
        <w:t>l</w:t>
      </w:r>
      <w:r w:rsidR="00625652">
        <w:t>ist</w:t>
      </w:r>
      <w:r w:rsidR="00FA4C5C">
        <w:t xml:space="preserve"> of</w:t>
      </w:r>
      <w:r w:rsidR="00625652">
        <w:t xml:space="preserve"> study areas</w:t>
      </w:r>
      <w:r>
        <w:t xml:space="preserve"> </w:t>
      </w:r>
      <w:r w:rsidR="00261C50">
        <w:t xml:space="preserve">potentially </w:t>
      </w:r>
      <w:r w:rsidR="00C648AD">
        <w:t>subject to the 100 percent overlap rule</w:t>
      </w:r>
      <w:r>
        <w:t xml:space="preserve"> and sought </w:t>
      </w:r>
      <w:r w:rsidR="004D23D7">
        <w:t xml:space="preserve">comment on </w:t>
      </w:r>
      <w:r w:rsidR="00261C50">
        <w:t xml:space="preserve">whether the competitors </w:t>
      </w:r>
      <w:r w:rsidR="00697009">
        <w:t>in the study area</w:t>
      </w:r>
      <w:r w:rsidR="000A5F16">
        <w:t xml:space="preserve"> </w:t>
      </w:r>
      <w:r w:rsidR="00744E3D">
        <w:t xml:space="preserve">codes </w:t>
      </w:r>
      <w:r w:rsidR="000A5F16">
        <w:t>(SACs)</w:t>
      </w:r>
      <w:r w:rsidR="00791F57">
        <w:t xml:space="preserve"> </w:t>
      </w:r>
      <w:r w:rsidR="00261C50">
        <w:t xml:space="preserve">listed </w:t>
      </w:r>
      <w:r w:rsidR="00C60F34">
        <w:t>were</w:t>
      </w:r>
      <w:r w:rsidR="00AD1DF3">
        <w:t xml:space="preserve"> </w:t>
      </w:r>
      <w:r w:rsidR="00113D2D">
        <w:t xml:space="preserve">in fact </w:t>
      </w:r>
      <w:r w:rsidR="00AD1DF3">
        <w:t xml:space="preserve">offering voice and </w:t>
      </w:r>
      <w:r w:rsidR="008D6D24">
        <w:t xml:space="preserve">broadband </w:t>
      </w:r>
      <w:r w:rsidR="00261C50">
        <w:t xml:space="preserve">to 100 percent of locations in the relevant census blocks meeting the </w:t>
      </w:r>
      <w:r w:rsidR="000A5F16">
        <w:t>requirements in</w:t>
      </w:r>
      <w:r w:rsidR="00261C50">
        <w:t xml:space="preserve"> 47 CFR </w:t>
      </w:r>
      <w:r w:rsidR="003B708E">
        <w:t xml:space="preserve">§ </w:t>
      </w:r>
      <w:r w:rsidR="00261C50">
        <w:t>54.319</w:t>
      </w:r>
      <w:r w:rsidR="00791F57">
        <w:t>(a)</w:t>
      </w:r>
      <w:r w:rsidR="00261C50">
        <w:t>.</w:t>
      </w:r>
      <w:r w:rsidR="004D23D7">
        <w:rPr>
          <w:rStyle w:val="FootnoteReference"/>
        </w:rPr>
        <w:footnoteReference w:id="2"/>
      </w:r>
      <w:r>
        <w:t xml:space="preserve">  </w:t>
      </w:r>
      <w:r w:rsidR="007866B9">
        <w:t>This process implements the Commission’s requirement that the Bureau conduct a biennial review to determine if any study areas served by rate-of-return carriers are 100 percent overlapped by unsubsidized broadband competitors and eliminate high-cost universal service support for any such carriers.</w:t>
      </w:r>
      <w:r w:rsidR="007866B9">
        <w:rPr>
          <w:rStyle w:val="FootnoteReference"/>
        </w:rPr>
        <w:footnoteReference w:id="3"/>
      </w:r>
      <w:r w:rsidR="007866B9">
        <w:t xml:space="preserve">   </w:t>
      </w:r>
    </w:p>
    <w:p w14:paraId="5BE0F03B" w14:textId="3C6E3F48" w:rsidR="00C45AD2" w:rsidRDefault="00016EFB" w:rsidP="007866B9">
      <w:pPr>
        <w:pStyle w:val="StyleParanumLeft"/>
        <w:numPr>
          <w:ilvl w:val="0"/>
          <w:numId w:val="0"/>
        </w:numPr>
        <w:ind w:firstLine="720"/>
      </w:pPr>
      <w:r>
        <w:t>T</w:t>
      </w:r>
      <w:r w:rsidR="00FC0125">
        <w:t>he comments</w:t>
      </w:r>
      <w:r w:rsidR="00030EA6">
        <w:rPr>
          <w:rStyle w:val="FootnoteReference"/>
        </w:rPr>
        <w:footnoteReference w:id="4"/>
      </w:r>
      <w:r w:rsidR="00FC0125">
        <w:t xml:space="preserve"> and reply comments</w:t>
      </w:r>
      <w:r w:rsidR="00030EA6">
        <w:rPr>
          <w:rStyle w:val="FootnoteReference"/>
        </w:rPr>
        <w:footnoteReference w:id="5"/>
      </w:r>
      <w:r>
        <w:t xml:space="preserve"> submitted did not provide evidence to confirm that any of the </w:t>
      </w:r>
      <w:r w:rsidR="006C2534">
        <w:t xml:space="preserve">13 </w:t>
      </w:r>
      <w:r>
        <w:t xml:space="preserve">study areas preliminarily identified were in fact 100 percent served by unsubsidized broadband </w:t>
      </w:r>
      <w:r>
        <w:lastRenderedPageBreak/>
        <w:t xml:space="preserve">competitors.  </w:t>
      </w:r>
      <w:r w:rsidR="00FC0125">
        <w:t xml:space="preserve"> </w:t>
      </w:r>
      <w:r w:rsidR="00936E96">
        <w:t xml:space="preserve">Therefore, </w:t>
      </w:r>
      <w:r w:rsidR="00FC0125">
        <w:t xml:space="preserve">we </w:t>
      </w:r>
      <w:r w:rsidR="00936E96">
        <w:t xml:space="preserve">find </w:t>
      </w:r>
      <w:r w:rsidR="00FC0125">
        <w:t xml:space="preserve">that none of the study areas </w:t>
      </w:r>
      <w:r w:rsidR="00A0471C">
        <w:t>in our list meet</w:t>
      </w:r>
      <w:r w:rsidR="00E25CC1">
        <w:t>s</w:t>
      </w:r>
      <w:r w:rsidR="00A0471C">
        <w:t xml:space="preserve"> the 100 percent overlap requirements</w:t>
      </w:r>
      <w:r w:rsidR="00FC0125">
        <w:t>.  This public notice concludes the 100 percent overlap</w:t>
      </w:r>
      <w:r w:rsidR="00030EA6">
        <w:t xml:space="preserve"> process</w:t>
      </w:r>
      <w:r w:rsidR="00A0471C">
        <w:t xml:space="preserve"> initiated on August 11, 2017</w:t>
      </w:r>
      <w:r w:rsidR="00C60F34">
        <w:t xml:space="preserve">.  We will conduct another 100 percent overlap process in 2019.  </w:t>
      </w:r>
      <w:r w:rsidR="00FC0125">
        <w:t xml:space="preserve">    </w:t>
      </w:r>
      <w:r w:rsidR="004D23D7">
        <w:t xml:space="preserve">  </w:t>
      </w:r>
    </w:p>
    <w:p w14:paraId="57448C6A" w14:textId="0B093FE3" w:rsidR="00A42FEF" w:rsidRDefault="00A42FEF" w:rsidP="00A42FEF">
      <w:pPr>
        <w:keepNext/>
        <w:keepLines/>
        <w:spacing w:after="120"/>
        <w:ind w:firstLine="720"/>
      </w:pPr>
      <w:r>
        <w:t xml:space="preserve">For further information, please contact Suzanne Yelen, Industry Analysis and Technology Division, Wireline Competition Bureau, at (202) 418-7400 or (202) 418-0484 (TTY), or at </w:t>
      </w:r>
      <w:hyperlink r:id="rId14" w:history="1">
        <w:r w:rsidRPr="003115D4">
          <w:rPr>
            <w:rStyle w:val="Hyperlink"/>
          </w:rPr>
          <w:t>suzanne.yelen@fcc.gov</w:t>
        </w:r>
      </w:hyperlink>
      <w:r>
        <w:t xml:space="preserve">. </w:t>
      </w:r>
    </w:p>
    <w:p w14:paraId="7BCB9100" w14:textId="77777777" w:rsidR="00A42FEF" w:rsidRDefault="00A42FEF" w:rsidP="00A42FEF">
      <w:pPr>
        <w:pStyle w:val="HTMLPreformatted"/>
        <w:rPr>
          <w:color w:val="000000"/>
        </w:rPr>
      </w:pPr>
    </w:p>
    <w:p w14:paraId="4B86ACAD" w14:textId="77777777" w:rsidR="00A42FEF" w:rsidRDefault="00A42FEF" w:rsidP="00A42FEF">
      <w:pPr>
        <w:jc w:val="center"/>
      </w:pPr>
      <w:r>
        <w:rPr>
          <w:b/>
          <w:szCs w:val="22"/>
        </w:rPr>
        <w:t>‒ FCC ‒</w:t>
      </w:r>
    </w:p>
    <w:p w14:paraId="4136BC56" w14:textId="77777777" w:rsidR="00FC0125" w:rsidRDefault="00FC0125" w:rsidP="00FC0125">
      <w:pPr>
        <w:pStyle w:val="StyleParanumLeft"/>
        <w:numPr>
          <w:ilvl w:val="0"/>
          <w:numId w:val="0"/>
        </w:numPr>
        <w:ind w:firstLine="720"/>
      </w:pPr>
    </w:p>
    <w:p w14:paraId="49939831" w14:textId="77777777" w:rsidR="00B67967" w:rsidRDefault="00B67967" w:rsidP="000C28F6">
      <w:pPr>
        <w:pStyle w:val="Paranum"/>
        <w:widowControl/>
        <w:numPr>
          <w:ilvl w:val="0"/>
          <w:numId w:val="0"/>
        </w:numPr>
        <w:spacing w:after="0"/>
        <w:jc w:val="left"/>
        <w:rPr>
          <w:szCs w:val="22"/>
        </w:rPr>
      </w:pPr>
    </w:p>
    <w:sectPr w:rsidR="00B67967">
      <w:footerReference w:type="even" r:id="rId15"/>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93CD" w14:textId="77777777" w:rsidR="002667B1" w:rsidRDefault="002667B1">
      <w:r>
        <w:separator/>
      </w:r>
    </w:p>
  </w:endnote>
  <w:endnote w:type="continuationSeparator" w:id="0">
    <w:p w14:paraId="0ED9767D" w14:textId="77777777" w:rsidR="002667B1" w:rsidRDefault="002667B1">
      <w:r>
        <w:continuationSeparator/>
      </w:r>
    </w:p>
  </w:endnote>
  <w:endnote w:type="continuationNotice" w:id="1">
    <w:p w14:paraId="62082CC2" w14:textId="77777777" w:rsidR="002667B1" w:rsidRDefault="00266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4833"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B99E7F" w14:textId="77777777" w:rsidR="00214925" w:rsidRDefault="00214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2428"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F40624" w14:textId="77777777" w:rsidR="00214925" w:rsidRDefault="00214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EC87" w14:textId="77777777" w:rsidR="00AA45FF" w:rsidRDefault="00AA45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9C58"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F69CEF" w14:textId="77777777" w:rsidR="00214925" w:rsidRDefault="002149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CBB3" w14:textId="1826E5D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43F">
      <w:rPr>
        <w:rStyle w:val="PageNumber"/>
        <w:noProof/>
      </w:rPr>
      <w:t>2</w:t>
    </w:r>
    <w:r>
      <w:rPr>
        <w:rStyle w:val="PageNumber"/>
      </w:rPr>
      <w:fldChar w:fldCharType="end"/>
    </w:r>
  </w:p>
  <w:p w14:paraId="25AD7D54" w14:textId="77777777" w:rsidR="00214925" w:rsidRDefault="00214925">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797C" w14:textId="77777777" w:rsidR="002667B1" w:rsidRDefault="002667B1">
      <w:r>
        <w:separator/>
      </w:r>
    </w:p>
  </w:footnote>
  <w:footnote w:type="continuationSeparator" w:id="0">
    <w:p w14:paraId="4C37B652" w14:textId="77777777" w:rsidR="002667B1" w:rsidRDefault="002667B1">
      <w:r>
        <w:continuationSeparator/>
      </w:r>
    </w:p>
  </w:footnote>
  <w:footnote w:type="continuationNotice" w:id="1">
    <w:p w14:paraId="6F5E48A2" w14:textId="77777777" w:rsidR="002667B1" w:rsidRDefault="002667B1"/>
  </w:footnote>
  <w:footnote w:id="2">
    <w:p w14:paraId="0FCD6A6B" w14:textId="2C9074FF" w:rsidR="004D23D7" w:rsidRPr="000B27C1" w:rsidRDefault="004D23D7" w:rsidP="000B27C1">
      <w:pPr>
        <w:pStyle w:val="FootnoteText"/>
      </w:pPr>
      <w:r>
        <w:rPr>
          <w:rStyle w:val="FootnoteReference"/>
        </w:rPr>
        <w:footnoteRef/>
      </w:r>
      <w:r>
        <w:t xml:space="preserve"> </w:t>
      </w:r>
      <w:r w:rsidR="000B27C1" w:rsidRPr="000B27C1">
        <w:rPr>
          <w:i/>
        </w:rPr>
        <w:t>Wireline Competition Bureau Pu</w:t>
      </w:r>
      <w:r w:rsidR="000B27C1">
        <w:rPr>
          <w:i/>
        </w:rPr>
        <w:t xml:space="preserve">blishes and Requests Comment on </w:t>
      </w:r>
      <w:r w:rsidR="000B27C1" w:rsidRPr="000B27C1">
        <w:rPr>
          <w:i/>
        </w:rPr>
        <w:t>Rate-Of-Return Study Areas Pote</w:t>
      </w:r>
      <w:r w:rsidR="000B27C1">
        <w:rPr>
          <w:i/>
        </w:rPr>
        <w:t>ntially 100 Percent Overlapped b</w:t>
      </w:r>
      <w:r w:rsidR="000B27C1" w:rsidRPr="000B27C1">
        <w:rPr>
          <w:i/>
        </w:rPr>
        <w:t>y</w:t>
      </w:r>
      <w:r w:rsidR="000B27C1">
        <w:rPr>
          <w:i/>
        </w:rPr>
        <w:t xml:space="preserve"> </w:t>
      </w:r>
      <w:r w:rsidR="000B27C1" w:rsidRPr="000B27C1">
        <w:rPr>
          <w:i/>
        </w:rPr>
        <w:t>Unsubsidized Competitors</w:t>
      </w:r>
      <w:r w:rsidR="000B27C1">
        <w:t>, WC Docket No. 10-90, Public Notice, DA 17-760 (WCB Aug. 11, 2017).</w:t>
      </w:r>
    </w:p>
  </w:footnote>
  <w:footnote w:id="3">
    <w:p w14:paraId="35D055D3" w14:textId="6C7E82A6" w:rsidR="007866B9" w:rsidRDefault="007866B9">
      <w:pPr>
        <w:pStyle w:val="FootnoteText"/>
      </w:pPr>
      <w:r>
        <w:rPr>
          <w:rStyle w:val="FootnoteReference"/>
        </w:rPr>
        <w:footnoteRef/>
      </w:r>
      <w:r>
        <w:t xml:space="preserve"> </w:t>
      </w:r>
      <w:r w:rsidRPr="00936E96">
        <w:rPr>
          <w:i/>
        </w:rPr>
        <w:t>Connect America Fund et al.,</w:t>
      </w:r>
      <w:r>
        <w:t xml:space="preserve"> WC Docket Nos. 10-90 et al., Report and Order et al., 26 FCC Rcd 17663, 17766- 68, paras. 280-84 (2011), aff’d sub nom., In re: FCC 11-161, 753 F.3d 1015 (10th Cir. 2014).</w:t>
      </w:r>
    </w:p>
  </w:footnote>
  <w:footnote w:id="4">
    <w:p w14:paraId="6FD51879" w14:textId="72B03A62" w:rsidR="00030EA6" w:rsidRDefault="00030EA6">
      <w:pPr>
        <w:pStyle w:val="FootnoteText"/>
      </w:pPr>
      <w:r>
        <w:rPr>
          <w:rStyle w:val="FootnoteReference"/>
        </w:rPr>
        <w:footnoteRef/>
      </w:r>
      <w:r>
        <w:t xml:space="preserve"> </w:t>
      </w:r>
      <w:r w:rsidR="003E55B2">
        <w:t>Letter from Nathan Brickner, General Manager, Bascom Mutual Telephone Company, to Marlene H. Dortch, Secretary, FCC, WC Docket No. 10-90 (filed Sept. 8, 2017); Comments of CenturyLink, WC Docket No. 10-90 (Sept. 11, 2017); Letter from Beth Choroser, Comcast, to Marlene H. Dortch, Secretary, FCC, WC Docket No. 10-90 (filed Sept. 11, 2017); Comments of GVNW Consulting, Inc. for Home Telephone Co., WC Docket No. 10-90 (</w:t>
      </w:r>
      <w:r w:rsidR="007F6777">
        <w:t>Sept. 11, 2017); Letter from Heath Koth, Senior Financial Analyst, Vantage Point Solutions,</w:t>
      </w:r>
      <w:r w:rsidR="00C46A04">
        <w:t xml:space="preserve"> on behalf of </w:t>
      </w:r>
      <w:r w:rsidR="00C46A04" w:rsidRPr="00C46A04">
        <w:t>Monon Telephone Company</w:t>
      </w:r>
      <w:r w:rsidR="00C46A04">
        <w:t>,</w:t>
      </w:r>
      <w:r w:rsidR="007F6777">
        <w:t xml:space="preserve"> to Marlene H. Dortch, Secretary, FCC</w:t>
      </w:r>
      <w:r w:rsidR="00C95827">
        <w:t>, WC Docket No. 10-90</w:t>
      </w:r>
      <w:r w:rsidR="007F6777">
        <w:t xml:space="preserve"> (filed Sept. 11, 2017); Letter from Ken Williams, President and CEO, W.A.T.C.H. TV Company, to Marlene H. Dortch, Secretary, FCC</w:t>
      </w:r>
      <w:r w:rsidR="00C95827">
        <w:t>, WC Docket No. 10-90</w:t>
      </w:r>
      <w:r w:rsidR="007F6777">
        <w:t xml:space="preserve"> (filed Aug. 24, 2017).  </w:t>
      </w:r>
    </w:p>
  </w:footnote>
  <w:footnote w:id="5">
    <w:p w14:paraId="517A5852" w14:textId="3486FA0F" w:rsidR="00030EA6" w:rsidRDefault="00030EA6">
      <w:pPr>
        <w:pStyle w:val="FootnoteText"/>
      </w:pPr>
      <w:r>
        <w:rPr>
          <w:rStyle w:val="FootnoteReference"/>
        </w:rPr>
        <w:footnoteRef/>
      </w:r>
      <w:r>
        <w:t xml:space="preserve"> </w:t>
      </w:r>
      <w:r w:rsidR="00C95827">
        <w:t xml:space="preserve">Reply Comments of Blanchard Telephone Company, WC Docket No. 10-90 (Oct. 10, 2017); Letter from Debbie Brown, General Manager, Faith Municipal Telephone Company, to Marlene. H. Dortch, Secretary, FCC, WC Docket No. 10-90 (filed Oct. 10, 2017); </w:t>
      </w:r>
      <w:r w:rsidR="00C46A04">
        <w:t xml:space="preserve">Letter from Heath Koth, Senior Financial Analyst, Vantage Point Solutions, on behalf of </w:t>
      </w:r>
      <w:r w:rsidR="00C46A04" w:rsidRPr="00C46A04">
        <w:t>Farmers Telephone Co-Batavia</w:t>
      </w:r>
      <w:r w:rsidR="00C46A04">
        <w:t xml:space="preserve">, to Marlene H. Dortch, Secretary, FCC, WC Docket No. 10-90 (filed Oct. 10, 2017); Letter from Denny Law, CEO, Golden West Telecommunications Cooperative, Inc., to Marlene H. Dortch, Secretary, FCC, WC Docket No. 10-90 (filed Oct. 10, 2017); </w:t>
      </w:r>
      <w:r w:rsidR="000B27C1">
        <w:t xml:space="preserve">Letter from Heath Koth, Senior Financial Analyst, Vantage Point Solutions, on behalf of </w:t>
      </w:r>
      <w:r w:rsidR="000B27C1" w:rsidRPr="000B27C1">
        <w:t>Winn Telephone Company</w:t>
      </w:r>
      <w:r w:rsidR="000B27C1">
        <w:t>, to Marlene H. Dortch, Secretary, FCC, WC Docket No. 10-90</w:t>
      </w:r>
      <w:r w:rsidR="006008D6">
        <w:t xml:space="preserve"> (filed Oct. 10, 2017); </w:t>
      </w:r>
      <w:r w:rsidR="00F82D3F">
        <w:t xml:space="preserve">Reply </w:t>
      </w:r>
      <w:r w:rsidR="00F82D3F" w:rsidRPr="00F82D3F">
        <w:t>Comments of GVNW Consulting, Inc. for Home Telephone Co., WC Docket No. 10-90 (</w:t>
      </w:r>
      <w:r w:rsidR="00F82D3F">
        <w:t>Oct. 10</w:t>
      </w:r>
      <w:r w:rsidR="00F82D3F" w:rsidRPr="00F82D3F">
        <w:t>, 2017)</w:t>
      </w:r>
      <w:r w:rsidR="00F82D3F">
        <w:t xml:space="preserve">; Letter from Todd Hansen, General Manager, Beresford Municipal Telephone Company, to Marlene H. Dortch, Secretary, FCC, WC Docket No. 10-90 (filed Oct. 10,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AD62" w14:textId="77777777" w:rsidR="00AA45FF" w:rsidRDefault="00AA4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3139" w14:textId="77777777" w:rsidR="00AA45FF" w:rsidRDefault="00AA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70CC" w14:textId="77777777" w:rsidR="00214925" w:rsidRPr="00F36716" w:rsidRDefault="00214925" w:rsidP="004473CB">
    <w:pPr>
      <w:pStyle w:val="Header"/>
      <w:tabs>
        <w:tab w:val="clear" w:pos="4320"/>
        <w:tab w:val="clear" w:pos="8640"/>
      </w:tabs>
      <w:spacing w:before="40"/>
      <w:ind w:left="990"/>
      <w:rPr>
        <w:rFonts w:ascii="Arial" w:hAnsi="Arial" w:cs="Arial"/>
        <w:b/>
        <w:kern w:val="28"/>
        <w:sz w:val="96"/>
      </w:rPr>
    </w:pPr>
    <w:r>
      <w:rPr>
        <w:rFonts w:ascii="Arial" w:hAnsi="Arial" w:cs="Arial"/>
        <w:b/>
        <w:noProof/>
        <w:sz w:val="24"/>
      </w:rPr>
      <w:drawing>
        <wp:anchor distT="0" distB="0" distL="114300" distR="114300" simplePos="0" relativeHeight="251696128" behindDoc="1" locked="0" layoutInCell="0" allowOverlap="1" wp14:anchorId="43BACB92" wp14:editId="4BDA5EB4">
          <wp:simplePos x="0" y="0"/>
          <wp:positionH relativeFrom="column">
            <wp:posOffset>28575</wp:posOffset>
          </wp:positionH>
          <wp:positionV relativeFrom="paragraph">
            <wp:posOffset>104775</wp:posOffset>
          </wp:positionV>
          <wp:extent cx="530225" cy="530225"/>
          <wp:effectExtent l="0" t="0" r="3175" b="3175"/>
          <wp:wrapTight wrapText="bothSides">
            <wp:wrapPolygon edited="0">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kern w:val="28"/>
        <w:sz w:val="96"/>
      </w:rPr>
      <w:t>PUBLIC NOTICE</w:t>
    </w:r>
  </w:p>
  <w:p w14:paraId="09BD20F9" w14:textId="77777777" w:rsidR="00214925" w:rsidRPr="00F36716" w:rsidRDefault="00214925" w:rsidP="00F36716">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37760" behindDoc="0" locked="0" layoutInCell="0" allowOverlap="1" wp14:anchorId="293B3B0D" wp14:editId="60551CB1">
              <wp:simplePos x="0" y="0"/>
              <wp:positionH relativeFrom="column">
                <wp:posOffset>33020</wp:posOffset>
              </wp:positionH>
              <wp:positionV relativeFrom="paragraph">
                <wp:posOffset>3810</wp:posOffset>
              </wp:positionV>
              <wp:extent cx="3108960" cy="640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BBC50" w14:textId="77777777" w:rsidR="00214925" w:rsidRDefault="00214925" w:rsidP="004C1E38">
                          <w:pPr>
                            <w:rPr>
                              <w:rFonts w:ascii="Arial" w:hAnsi="Arial"/>
                              <w:b/>
                              <w:sz w:val="20"/>
                            </w:rPr>
                          </w:pPr>
                          <w:r>
                            <w:rPr>
                              <w:rFonts w:ascii="Arial" w:hAnsi="Arial"/>
                              <w:b/>
                              <w:sz w:val="20"/>
                            </w:rPr>
                            <w:t>Federal Communications Commission</w:t>
                          </w:r>
                        </w:p>
                        <w:p w14:paraId="3AB40618"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275A8B51" w14:textId="77777777" w:rsidR="00214925" w:rsidRDefault="00214925" w:rsidP="004C1E38">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B3B0D" id="_x0000_t202" coordsize="21600,21600" o:spt="202" path="m,l,21600r21600,l21600,xe">
              <v:stroke joinstyle="miter"/>
              <v:path gradientshapeok="t" o:connecttype="rect"/>
            </v:shapetype>
            <v:shape id="Text Box 11" o:spid="_x0000_s1026" type="#_x0000_t202" style="position:absolute;left:0;text-align:left;margin-left:2.6pt;margin-top:.3pt;width:244.8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rBhAIAABE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" o:allowincell="f" stroked="f">
              <v:textbox>
                <w:txbxContent>
                  <w:p w14:paraId="1C3BBC50" w14:textId="77777777" w:rsidR="00214925" w:rsidRDefault="00214925" w:rsidP="004C1E38">
                    <w:pPr>
                      <w:rPr>
                        <w:rFonts w:ascii="Arial" w:hAnsi="Arial"/>
                        <w:b/>
                        <w:sz w:val="20"/>
                      </w:rPr>
                    </w:pPr>
                    <w:r>
                      <w:rPr>
                        <w:rFonts w:ascii="Arial" w:hAnsi="Arial"/>
                        <w:b/>
                        <w:sz w:val="20"/>
                      </w:rPr>
                      <w:t>Federal Communications Commission</w:t>
                    </w:r>
                  </w:p>
                  <w:p w14:paraId="3AB40618"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275A8B51" w14:textId="77777777" w:rsidR="00214925" w:rsidRDefault="00214925" w:rsidP="004C1E38">
                    <w:pPr>
                      <w:rPr>
                        <w:rFonts w:ascii="Arial" w:hAnsi="Arial"/>
                        <w:sz w:val="24"/>
                      </w:rPr>
                    </w:pPr>
                    <w:r>
                      <w:rPr>
                        <w:rFonts w:ascii="Arial" w:hAnsi="Arial"/>
                        <w:b/>
                        <w:sz w:val="20"/>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76672" behindDoc="0" locked="0" layoutInCell="1" allowOverlap="1" wp14:anchorId="3C3A8A44" wp14:editId="2CD735FC">
              <wp:simplePos x="0" y="0"/>
              <wp:positionH relativeFrom="column">
                <wp:posOffset>3366135</wp:posOffset>
              </wp:positionH>
              <wp:positionV relativeFrom="paragraph">
                <wp:posOffset>76200</wp:posOffset>
              </wp:positionV>
              <wp:extent cx="2640965"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B7C3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54190FF6" w14:textId="77777777" w:rsidR="00214925" w:rsidRDefault="00214925" w:rsidP="004C1E3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086433B" w14:textId="77777777" w:rsidR="00214925" w:rsidRDefault="00214925" w:rsidP="004C1E38">
                          <w:pPr>
                            <w:jc w:val="right"/>
                            <w:rPr>
                              <w:rFonts w:ascii="Arial" w:hAnsi="Arial"/>
                              <w:b/>
                              <w:sz w:val="16"/>
                            </w:rPr>
                          </w:pPr>
                          <w:r>
                            <w:rPr>
                              <w:rFonts w:ascii="Arial" w:hAnsi="Arial"/>
                              <w:b/>
                              <w:sz w:val="16"/>
                            </w:rPr>
                            <w:t>TTY: 1-888-835-5322</w:t>
                          </w:r>
                        </w:p>
                        <w:p w14:paraId="19CE19BC" w14:textId="77777777" w:rsidR="00214925" w:rsidRDefault="00214925" w:rsidP="004C1E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A8A44" id="Text Box 10" o:spid="_x0000_s1027" type="#_x0000_t202" style="position:absolute;left:0;text-align:left;margin-left:265.05pt;margin-top:6pt;width:207.9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Hx5kwoEC&#10;AAAQBQAADgAAAAAAAAAAAAAAAAAuAgAAZHJzL2Uyb0RvYy54bWxQSwECLQAUAAYACAAAACEApE/5&#10;390AAAAJAQAADwAAAAAAAAAAAAAAAADbBAAAZHJzL2Rvd25yZXYueG1sUEsFBgAAAAAEAAQA8wAA&#10;AOUFAAAAAA==&#10;" stroked="f">
              <v:textbox inset=",0,,0">
                <w:txbxContent>
                  <w:p w14:paraId="1B3B7C3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54190FF6" w14:textId="77777777" w:rsidR="00214925" w:rsidRDefault="00214925" w:rsidP="004C1E3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086433B" w14:textId="77777777" w:rsidR="00214925" w:rsidRDefault="00214925" w:rsidP="004C1E38">
                    <w:pPr>
                      <w:jc w:val="right"/>
                      <w:rPr>
                        <w:rFonts w:ascii="Arial" w:hAnsi="Arial"/>
                        <w:b/>
                        <w:sz w:val="16"/>
                      </w:rPr>
                    </w:pPr>
                    <w:r>
                      <w:rPr>
                        <w:rFonts w:ascii="Arial" w:hAnsi="Arial"/>
                        <w:b/>
                        <w:sz w:val="16"/>
                      </w:rPr>
                      <w:t>TTY: 1-888-835-5322</w:t>
                    </w:r>
                  </w:p>
                  <w:p w14:paraId="19CE19BC" w14:textId="77777777" w:rsidR="00214925" w:rsidRDefault="00214925" w:rsidP="004C1E3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73ED1DF" wp14:editId="2006433D">
              <wp:simplePos x="0" y="0"/>
              <wp:positionH relativeFrom="column">
                <wp:posOffset>0</wp:posOffset>
              </wp:positionH>
              <wp:positionV relativeFrom="paragraph">
                <wp:posOffset>697865</wp:posOffset>
              </wp:positionV>
              <wp:extent cx="5943600" cy="254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03792"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y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84B5" w14:textId="77777777" w:rsidR="00214925" w:rsidRDefault="00214925">
    <w:pPr>
      <w:pStyle w:val="Header"/>
      <w:tabs>
        <w:tab w:val="clear" w:pos="4320"/>
        <w:tab w:val="clear" w:pos="8640"/>
      </w:tabs>
      <w:spacing w:before="40"/>
      <w:ind w:firstLine="1080"/>
      <w:rPr>
        <w:rFonts w:ascii="News Gothic MT" w:hAnsi="News Gothic MT"/>
        <w:b/>
        <w:kern w:val="28"/>
        <w:sz w:val="96"/>
      </w:rPr>
    </w:pPr>
    <w:r w:rsidRPr="00F911DE">
      <w:rPr>
        <w:rFonts w:ascii="News Gothic MT" w:hAnsi="News Gothic MT"/>
        <w:b/>
        <w:noProof/>
        <w:sz w:val="24"/>
      </w:rPr>
      <w:drawing>
        <wp:anchor distT="0" distB="0" distL="114300" distR="114300" simplePos="0" relativeHeight="251661312" behindDoc="0" locked="0" layoutInCell="0" allowOverlap="1" wp14:anchorId="2B4E2BDD" wp14:editId="70F599AB">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911DE">
      <w:rPr>
        <w:rFonts w:ascii="News Gothic MT" w:hAnsi="News Gothic MT"/>
        <w:b/>
        <w:noProof/>
        <w:sz w:val="24"/>
      </w:rPr>
      <mc:AlternateContent>
        <mc:Choice Requires="wps">
          <w:drawing>
            <wp:anchor distT="0" distB="0" distL="114300" distR="114300" simplePos="0" relativeHeight="251658240" behindDoc="0" locked="0" layoutInCell="0" allowOverlap="1" wp14:anchorId="191533E7" wp14:editId="5D74E548">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51A5D" w14:textId="77777777" w:rsidR="00214925" w:rsidRDefault="00214925">
                          <w:pPr>
                            <w:rPr>
                              <w:rFonts w:ascii="Arial" w:hAnsi="Arial"/>
                              <w:b/>
                            </w:rPr>
                          </w:pPr>
                          <w:r>
                            <w:rPr>
                              <w:rFonts w:ascii="Arial" w:hAnsi="Arial"/>
                              <w:b/>
                            </w:rPr>
                            <w:t>Federal Communications Commission</w:t>
                          </w:r>
                        </w:p>
                        <w:p w14:paraId="67D11436"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013ED2" w14:textId="77777777" w:rsidR="00214925" w:rsidRDefault="0021492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533E7"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14:paraId="1D051A5D" w14:textId="77777777" w:rsidR="00214925" w:rsidRDefault="00214925">
                    <w:pPr>
                      <w:rPr>
                        <w:rFonts w:ascii="Arial" w:hAnsi="Arial"/>
                        <w:b/>
                      </w:rPr>
                    </w:pPr>
                    <w:r>
                      <w:rPr>
                        <w:rFonts w:ascii="Arial" w:hAnsi="Arial"/>
                        <w:b/>
                      </w:rPr>
                      <w:t>Federal Communications Commission</w:t>
                    </w:r>
                  </w:p>
                  <w:p w14:paraId="67D11436"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013ED2" w14:textId="77777777" w:rsidR="00214925" w:rsidRDefault="0021492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14:paraId="5F44C62E" w14:textId="77777777" w:rsidR="00214925" w:rsidRDefault="00214925">
    <w:pPr>
      <w:pStyle w:val="Header"/>
      <w:tabs>
        <w:tab w:val="clear" w:pos="4320"/>
        <w:tab w:val="clear" w:pos="8640"/>
        <w:tab w:val="left" w:pos="1080"/>
      </w:tabs>
      <w:spacing w:line="1120" w:lineRule="exact"/>
      <w:ind w:left="720"/>
      <w:rPr>
        <w:rFonts w:ascii="Arial" w:hAnsi="Arial"/>
        <w:b/>
        <w:sz w:val="28"/>
      </w:rPr>
    </w:pPr>
    <w:r w:rsidRPr="00F911DE">
      <w:rPr>
        <w:rFonts w:ascii="Arial" w:hAnsi="Arial"/>
        <w:b/>
        <w:noProof/>
      </w:rPr>
      <mc:AlternateContent>
        <mc:Choice Requires="wps">
          <w:drawing>
            <wp:anchor distT="0" distB="0" distL="114300" distR="114300" simplePos="0" relativeHeight="251659264" behindDoc="0" locked="0" layoutInCell="0" allowOverlap="1" wp14:anchorId="688CD61E" wp14:editId="7DFF2A5D">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3097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sidRPr="00F911DE">
      <w:rPr>
        <w:rFonts w:ascii="News Gothic MT" w:hAnsi="News Gothic MT"/>
        <w:b/>
        <w:noProof/>
        <w:sz w:val="24"/>
      </w:rPr>
      <mc:AlternateContent>
        <mc:Choice Requires="wps">
          <w:drawing>
            <wp:anchor distT="0" distB="0" distL="114300" distR="114300" simplePos="0" relativeHeight="251660288" behindDoc="0" locked="0" layoutInCell="0" allowOverlap="1" wp14:anchorId="41094073" wp14:editId="1AFA4FA0">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9B12" w14:textId="77777777" w:rsidR="00214925" w:rsidRDefault="00214925">
                          <w:pPr>
                            <w:spacing w:before="40"/>
                            <w:jc w:val="right"/>
                            <w:rPr>
                              <w:rFonts w:ascii="Arial" w:hAnsi="Arial"/>
                              <w:b/>
                              <w:sz w:val="16"/>
                            </w:rPr>
                          </w:pPr>
                          <w:r>
                            <w:rPr>
                              <w:rFonts w:ascii="Arial" w:hAnsi="Arial"/>
                              <w:b/>
                              <w:sz w:val="16"/>
                            </w:rPr>
                            <w:t>News Media Information 202 / 418-0500</w:t>
                          </w:r>
                        </w:p>
                        <w:p w14:paraId="36A8D83B" w14:textId="77777777" w:rsidR="00214925" w:rsidRDefault="00214925">
                          <w:pPr>
                            <w:jc w:val="right"/>
                            <w:rPr>
                              <w:rFonts w:ascii="Arial" w:hAnsi="Arial"/>
                              <w:b/>
                              <w:sz w:val="16"/>
                            </w:rPr>
                          </w:pPr>
                          <w:r>
                            <w:rPr>
                              <w:rFonts w:ascii="Arial" w:hAnsi="Arial"/>
                              <w:b/>
                              <w:sz w:val="16"/>
                            </w:rPr>
                            <w:tab/>
                            <w:t>Internet: http://www.fcc.gov</w:t>
                          </w:r>
                        </w:p>
                        <w:p w14:paraId="067C2F58" w14:textId="77777777" w:rsidR="00214925" w:rsidRDefault="00214925">
                          <w:pPr>
                            <w:jc w:val="right"/>
                            <w:rPr>
                              <w:rFonts w:ascii="Arial" w:hAnsi="Arial"/>
                              <w:b/>
                              <w:sz w:val="16"/>
                            </w:rPr>
                          </w:pPr>
                          <w:r>
                            <w:rPr>
                              <w:rFonts w:ascii="Arial" w:hAnsi="Arial"/>
                              <w:b/>
                              <w:sz w:val="16"/>
                            </w:rPr>
                            <w:t>TTY: 1-888-835-5322</w:t>
                          </w:r>
                        </w:p>
                        <w:p w14:paraId="653109A0" w14:textId="77777777" w:rsidR="00214925" w:rsidRDefault="0021492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94073"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14:paraId="31EB9B12" w14:textId="77777777" w:rsidR="00214925" w:rsidRDefault="00214925">
                    <w:pPr>
                      <w:spacing w:before="40"/>
                      <w:jc w:val="right"/>
                      <w:rPr>
                        <w:rFonts w:ascii="Arial" w:hAnsi="Arial"/>
                        <w:b/>
                        <w:sz w:val="16"/>
                      </w:rPr>
                    </w:pPr>
                    <w:r>
                      <w:rPr>
                        <w:rFonts w:ascii="Arial" w:hAnsi="Arial"/>
                        <w:b/>
                        <w:sz w:val="16"/>
                      </w:rPr>
                      <w:t>News Media Information 202 / 418-0500</w:t>
                    </w:r>
                  </w:p>
                  <w:p w14:paraId="36A8D83B" w14:textId="77777777" w:rsidR="00214925" w:rsidRDefault="00214925">
                    <w:pPr>
                      <w:jc w:val="right"/>
                      <w:rPr>
                        <w:rFonts w:ascii="Arial" w:hAnsi="Arial"/>
                        <w:b/>
                        <w:sz w:val="16"/>
                      </w:rPr>
                    </w:pPr>
                    <w:r>
                      <w:rPr>
                        <w:rFonts w:ascii="Arial" w:hAnsi="Arial"/>
                        <w:b/>
                        <w:sz w:val="16"/>
                      </w:rPr>
                      <w:tab/>
                      <w:t>Internet: http://www.fcc.gov</w:t>
                    </w:r>
                  </w:p>
                  <w:p w14:paraId="067C2F58" w14:textId="77777777" w:rsidR="00214925" w:rsidRDefault="00214925">
                    <w:pPr>
                      <w:jc w:val="right"/>
                      <w:rPr>
                        <w:rFonts w:ascii="Arial" w:hAnsi="Arial"/>
                        <w:b/>
                        <w:sz w:val="16"/>
                      </w:rPr>
                    </w:pPr>
                    <w:r>
                      <w:rPr>
                        <w:rFonts w:ascii="Arial" w:hAnsi="Arial"/>
                        <w:b/>
                        <w:sz w:val="16"/>
                      </w:rPr>
                      <w:t>TTY: 1-888-835-5322</w:t>
                    </w:r>
                  </w:p>
                  <w:p w14:paraId="653109A0" w14:textId="77777777" w:rsidR="00214925" w:rsidRDefault="00214925">
                    <w:pPr>
                      <w:jc w:val="right"/>
                    </w:pPr>
                  </w:p>
                </w:txbxContent>
              </v:textbox>
            </v:shape>
          </w:pict>
        </mc:Fallback>
      </mc:AlternateContent>
    </w:r>
  </w:p>
  <w:p w14:paraId="6C73B5EA" w14:textId="77777777" w:rsidR="00214925" w:rsidRDefault="0021492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tplc="1C9017E2">
      <w:start w:val="1"/>
      <w:numFmt w:val="bullet"/>
      <w:lvlText w:val=""/>
      <w:lvlJc w:val="left"/>
      <w:pPr>
        <w:tabs>
          <w:tab w:val="num" w:pos="720"/>
        </w:tabs>
        <w:ind w:left="720" w:hanging="360"/>
      </w:pPr>
      <w:rPr>
        <w:rFonts w:ascii="Wingdings" w:hAnsi="Wingdings" w:hint="default"/>
      </w:rPr>
    </w:lvl>
    <w:lvl w:ilvl="1" w:tplc="BC04660A">
      <w:start w:val="1"/>
      <w:numFmt w:val="decimal"/>
      <w:lvlText w:val="(%2)"/>
      <w:lvlJc w:val="left"/>
      <w:pPr>
        <w:tabs>
          <w:tab w:val="num" w:pos="1440"/>
        </w:tabs>
        <w:ind w:left="1440" w:hanging="360"/>
      </w:pPr>
      <w:rPr>
        <w:rFonts w:hint="default"/>
      </w:rPr>
    </w:lvl>
    <w:lvl w:ilvl="2" w:tplc="032042BA">
      <w:start w:val="1"/>
      <w:numFmt w:val="lowerRoman"/>
      <w:lvlText w:val="%3."/>
      <w:lvlJc w:val="right"/>
      <w:pPr>
        <w:tabs>
          <w:tab w:val="num" w:pos="2160"/>
        </w:tabs>
        <w:ind w:left="2160" w:hanging="180"/>
      </w:pPr>
    </w:lvl>
    <w:lvl w:ilvl="3" w:tplc="3B2C5E56" w:tentative="1">
      <w:start w:val="1"/>
      <w:numFmt w:val="decimal"/>
      <w:lvlText w:val="%4."/>
      <w:lvlJc w:val="left"/>
      <w:pPr>
        <w:tabs>
          <w:tab w:val="num" w:pos="2880"/>
        </w:tabs>
        <w:ind w:left="2880" w:hanging="360"/>
      </w:pPr>
    </w:lvl>
    <w:lvl w:ilvl="4" w:tplc="87AC5166" w:tentative="1">
      <w:start w:val="1"/>
      <w:numFmt w:val="lowerLetter"/>
      <w:lvlText w:val="%5."/>
      <w:lvlJc w:val="left"/>
      <w:pPr>
        <w:tabs>
          <w:tab w:val="num" w:pos="3600"/>
        </w:tabs>
        <w:ind w:left="3600" w:hanging="360"/>
      </w:pPr>
    </w:lvl>
    <w:lvl w:ilvl="5" w:tplc="2F4CF674" w:tentative="1">
      <w:start w:val="1"/>
      <w:numFmt w:val="lowerRoman"/>
      <w:lvlText w:val="%6."/>
      <w:lvlJc w:val="right"/>
      <w:pPr>
        <w:tabs>
          <w:tab w:val="num" w:pos="4320"/>
        </w:tabs>
        <w:ind w:left="4320" w:hanging="180"/>
      </w:pPr>
    </w:lvl>
    <w:lvl w:ilvl="6" w:tplc="72EA0872" w:tentative="1">
      <w:start w:val="1"/>
      <w:numFmt w:val="decimal"/>
      <w:lvlText w:val="%7."/>
      <w:lvlJc w:val="left"/>
      <w:pPr>
        <w:tabs>
          <w:tab w:val="num" w:pos="5040"/>
        </w:tabs>
        <w:ind w:left="5040" w:hanging="360"/>
      </w:pPr>
    </w:lvl>
    <w:lvl w:ilvl="7" w:tplc="73FE47BC" w:tentative="1">
      <w:start w:val="1"/>
      <w:numFmt w:val="lowerLetter"/>
      <w:lvlText w:val="%8."/>
      <w:lvlJc w:val="left"/>
      <w:pPr>
        <w:tabs>
          <w:tab w:val="num" w:pos="5760"/>
        </w:tabs>
        <w:ind w:left="5760" w:hanging="360"/>
      </w:pPr>
    </w:lvl>
    <w:lvl w:ilvl="8" w:tplc="69AA3A48" w:tentative="1">
      <w:start w:val="1"/>
      <w:numFmt w:val="lowerRoman"/>
      <w:lvlText w:val="%9."/>
      <w:lvlJc w:val="right"/>
      <w:pPr>
        <w:tabs>
          <w:tab w:val="num" w:pos="6480"/>
        </w:tabs>
        <w:ind w:left="6480" w:hanging="18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F1BF7"/>
    <w:multiLevelType w:val="hybridMultilevel"/>
    <w:tmpl w:val="097E8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C674FF"/>
    <w:multiLevelType w:val="hybridMultilevel"/>
    <w:tmpl w:val="1E8E9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E225D9"/>
    <w:multiLevelType w:val="hybridMultilevel"/>
    <w:tmpl w:val="6F56B5B2"/>
    <w:lvl w:ilvl="0" w:tplc="50FAEECC">
      <w:start w:val="1"/>
      <w:numFmt w:val="bullet"/>
      <w:lvlText w:val=""/>
      <w:lvlJc w:val="left"/>
      <w:pPr>
        <w:tabs>
          <w:tab w:val="num" w:pos="720"/>
        </w:tabs>
        <w:ind w:left="720" w:hanging="360"/>
      </w:pPr>
      <w:rPr>
        <w:rFonts w:ascii="Wingdings" w:hAnsi="Wingdings" w:hint="default"/>
      </w:rPr>
    </w:lvl>
    <w:lvl w:ilvl="1" w:tplc="A04045D2">
      <w:start w:val="1"/>
      <w:numFmt w:val="bullet"/>
      <w:lvlText w:val="o"/>
      <w:lvlJc w:val="left"/>
      <w:pPr>
        <w:tabs>
          <w:tab w:val="num" w:pos="720"/>
        </w:tabs>
        <w:ind w:left="720" w:hanging="360"/>
      </w:pPr>
      <w:rPr>
        <w:rFonts w:ascii="Courier New" w:hAnsi="Courier New" w:cs="Arial" w:hint="default"/>
      </w:rPr>
    </w:lvl>
    <w:lvl w:ilvl="2" w:tplc="1DFC9ABA">
      <w:start w:val="1"/>
      <w:numFmt w:val="bullet"/>
      <w:lvlText w:val=""/>
      <w:lvlJc w:val="left"/>
      <w:pPr>
        <w:tabs>
          <w:tab w:val="num" w:pos="1440"/>
        </w:tabs>
        <w:ind w:left="1440" w:hanging="360"/>
      </w:pPr>
      <w:rPr>
        <w:rFonts w:ascii="Wingdings" w:hAnsi="Wingdings" w:hint="default"/>
      </w:rPr>
    </w:lvl>
    <w:lvl w:ilvl="3" w:tplc="6ED8B2CA" w:tentative="1">
      <w:start w:val="1"/>
      <w:numFmt w:val="bullet"/>
      <w:lvlText w:val=""/>
      <w:lvlJc w:val="left"/>
      <w:pPr>
        <w:tabs>
          <w:tab w:val="num" w:pos="2160"/>
        </w:tabs>
        <w:ind w:left="2160" w:hanging="360"/>
      </w:pPr>
      <w:rPr>
        <w:rFonts w:ascii="Symbol" w:hAnsi="Symbol" w:hint="default"/>
      </w:rPr>
    </w:lvl>
    <w:lvl w:ilvl="4" w:tplc="9F60A49E" w:tentative="1">
      <w:start w:val="1"/>
      <w:numFmt w:val="bullet"/>
      <w:lvlText w:val="o"/>
      <w:lvlJc w:val="left"/>
      <w:pPr>
        <w:tabs>
          <w:tab w:val="num" w:pos="2880"/>
        </w:tabs>
        <w:ind w:left="2880" w:hanging="360"/>
      </w:pPr>
      <w:rPr>
        <w:rFonts w:ascii="Courier New" w:hAnsi="Courier New" w:cs="Arial" w:hint="default"/>
      </w:rPr>
    </w:lvl>
    <w:lvl w:ilvl="5" w:tplc="CDC823D6" w:tentative="1">
      <w:start w:val="1"/>
      <w:numFmt w:val="bullet"/>
      <w:lvlText w:val=""/>
      <w:lvlJc w:val="left"/>
      <w:pPr>
        <w:tabs>
          <w:tab w:val="num" w:pos="3600"/>
        </w:tabs>
        <w:ind w:left="3600" w:hanging="360"/>
      </w:pPr>
      <w:rPr>
        <w:rFonts w:ascii="Wingdings" w:hAnsi="Wingdings" w:hint="default"/>
      </w:rPr>
    </w:lvl>
    <w:lvl w:ilvl="6" w:tplc="3C8C4728" w:tentative="1">
      <w:start w:val="1"/>
      <w:numFmt w:val="bullet"/>
      <w:lvlText w:val=""/>
      <w:lvlJc w:val="left"/>
      <w:pPr>
        <w:tabs>
          <w:tab w:val="num" w:pos="4320"/>
        </w:tabs>
        <w:ind w:left="4320" w:hanging="360"/>
      </w:pPr>
      <w:rPr>
        <w:rFonts w:ascii="Symbol" w:hAnsi="Symbol" w:hint="default"/>
      </w:rPr>
    </w:lvl>
    <w:lvl w:ilvl="7" w:tplc="32181B5A" w:tentative="1">
      <w:start w:val="1"/>
      <w:numFmt w:val="bullet"/>
      <w:lvlText w:val="o"/>
      <w:lvlJc w:val="left"/>
      <w:pPr>
        <w:tabs>
          <w:tab w:val="num" w:pos="5040"/>
        </w:tabs>
        <w:ind w:left="5040" w:hanging="360"/>
      </w:pPr>
      <w:rPr>
        <w:rFonts w:ascii="Courier New" w:hAnsi="Courier New" w:cs="Arial" w:hint="default"/>
      </w:rPr>
    </w:lvl>
    <w:lvl w:ilvl="8" w:tplc="CF10401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72A30"/>
    <w:multiLevelType w:val="hybridMultilevel"/>
    <w:tmpl w:val="5E08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91286"/>
    <w:multiLevelType w:val="hybridMultilevel"/>
    <w:tmpl w:val="A072DFF6"/>
    <w:lvl w:ilvl="0" w:tplc="440AB89E">
      <w:start w:val="1"/>
      <w:numFmt w:val="bullet"/>
      <w:lvlText w:val=""/>
      <w:lvlJc w:val="left"/>
      <w:pPr>
        <w:tabs>
          <w:tab w:val="num" w:pos="720"/>
        </w:tabs>
        <w:ind w:left="720" w:hanging="360"/>
      </w:pPr>
      <w:rPr>
        <w:rFonts w:ascii="Wingdings" w:hAnsi="Wingdings" w:hint="default"/>
      </w:rPr>
    </w:lvl>
    <w:lvl w:ilvl="1" w:tplc="F8EE6A30" w:tentative="1">
      <w:start w:val="1"/>
      <w:numFmt w:val="bullet"/>
      <w:lvlText w:val="o"/>
      <w:lvlJc w:val="left"/>
      <w:pPr>
        <w:tabs>
          <w:tab w:val="num" w:pos="1440"/>
        </w:tabs>
        <w:ind w:left="1440" w:hanging="360"/>
      </w:pPr>
      <w:rPr>
        <w:rFonts w:ascii="Courier New" w:hAnsi="Courier New" w:cs="Arial" w:hint="default"/>
      </w:rPr>
    </w:lvl>
    <w:lvl w:ilvl="2" w:tplc="4DB21DA8" w:tentative="1">
      <w:start w:val="1"/>
      <w:numFmt w:val="bullet"/>
      <w:lvlText w:val=""/>
      <w:lvlJc w:val="left"/>
      <w:pPr>
        <w:tabs>
          <w:tab w:val="num" w:pos="2160"/>
        </w:tabs>
        <w:ind w:left="2160" w:hanging="360"/>
      </w:pPr>
      <w:rPr>
        <w:rFonts w:ascii="Wingdings" w:hAnsi="Wingdings" w:hint="default"/>
      </w:rPr>
    </w:lvl>
    <w:lvl w:ilvl="3" w:tplc="08920342" w:tentative="1">
      <w:start w:val="1"/>
      <w:numFmt w:val="bullet"/>
      <w:lvlText w:val=""/>
      <w:lvlJc w:val="left"/>
      <w:pPr>
        <w:tabs>
          <w:tab w:val="num" w:pos="2880"/>
        </w:tabs>
        <w:ind w:left="2880" w:hanging="360"/>
      </w:pPr>
      <w:rPr>
        <w:rFonts w:ascii="Symbol" w:hAnsi="Symbol" w:hint="default"/>
      </w:rPr>
    </w:lvl>
    <w:lvl w:ilvl="4" w:tplc="3C6095A0" w:tentative="1">
      <w:start w:val="1"/>
      <w:numFmt w:val="bullet"/>
      <w:lvlText w:val="o"/>
      <w:lvlJc w:val="left"/>
      <w:pPr>
        <w:tabs>
          <w:tab w:val="num" w:pos="3600"/>
        </w:tabs>
        <w:ind w:left="3600" w:hanging="360"/>
      </w:pPr>
      <w:rPr>
        <w:rFonts w:ascii="Courier New" w:hAnsi="Courier New" w:cs="Arial" w:hint="default"/>
      </w:rPr>
    </w:lvl>
    <w:lvl w:ilvl="5" w:tplc="892AA65E" w:tentative="1">
      <w:start w:val="1"/>
      <w:numFmt w:val="bullet"/>
      <w:lvlText w:val=""/>
      <w:lvlJc w:val="left"/>
      <w:pPr>
        <w:tabs>
          <w:tab w:val="num" w:pos="4320"/>
        </w:tabs>
        <w:ind w:left="4320" w:hanging="360"/>
      </w:pPr>
      <w:rPr>
        <w:rFonts w:ascii="Wingdings" w:hAnsi="Wingdings" w:hint="default"/>
      </w:rPr>
    </w:lvl>
    <w:lvl w:ilvl="6" w:tplc="04D488BA" w:tentative="1">
      <w:start w:val="1"/>
      <w:numFmt w:val="bullet"/>
      <w:lvlText w:val=""/>
      <w:lvlJc w:val="left"/>
      <w:pPr>
        <w:tabs>
          <w:tab w:val="num" w:pos="5040"/>
        </w:tabs>
        <w:ind w:left="5040" w:hanging="360"/>
      </w:pPr>
      <w:rPr>
        <w:rFonts w:ascii="Symbol" w:hAnsi="Symbol" w:hint="default"/>
      </w:rPr>
    </w:lvl>
    <w:lvl w:ilvl="7" w:tplc="CB0AF5FA" w:tentative="1">
      <w:start w:val="1"/>
      <w:numFmt w:val="bullet"/>
      <w:lvlText w:val="o"/>
      <w:lvlJc w:val="left"/>
      <w:pPr>
        <w:tabs>
          <w:tab w:val="num" w:pos="5760"/>
        </w:tabs>
        <w:ind w:left="5760" w:hanging="360"/>
      </w:pPr>
      <w:rPr>
        <w:rFonts w:ascii="Courier New" w:hAnsi="Courier New" w:cs="Arial" w:hint="default"/>
      </w:rPr>
    </w:lvl>
    <w:lvl w:ilvl="8" w:tplc="FBAEFC7E" w:tentative="1">
      <w:start w:val="1"/>
      <w:numFmt w:val="bullet"/>
      <w:lvlText w:val=""/>
      <w:lvlJc w:val="left"/>
      <w:pPr>
        <w:tabs>
          <w:tab w:val="num" w:pos="6480"/>
        </w:tabs>
        <w:ind w:left="6480" w:hanging="360"/>
      </w:pPr>
      <w:rPr>
        <w:rFonts w:ascii="Wingdings" w:hAnsi="Wingdings" w:hint="default"/>
      </w:rPr>
    </w:lvl>
  </w:abstractNum>
  <w:abstractNum w:abstractNumId="21">
    <w:nsid w:val="7F0406EE"/>
    <w:multiLevelType w:val="hybridMultilevel"/>
    <w:tmpl w:val="749E4CE6"/>
    <w:lvl w:ilvl="0" w:tplc="2BB0582A">
      <w:start w:val="1"/>
      <w:numFmt w:val="bullet"/>
      <w:lvlText w:val=""/>
      <w:lvlJc w:val="left"/>
      <w:pPr>
        <w:tabs>
          <w:tab w:val="num" w:pos="1440"/>
        </w:tabs>
        <w:ind w:left="1440" w:hanging="360"/>
      </w:pPr>
      <w:rPr>
        <w:rFonts w:ascii="Wingdings" w:hAnsi="Wingdings" w:hint="default"/>
      </w:rPr>
    </w:lvl>
    <w:lvl w:ilvl="1" w:tplc="A18AA50C">
      <w:start w:val="1"/>
      <w:numFmt w:val="decimal"/>
      <w:lvlText w:val="(%2)"/>
      <w:lvlJc w:val="left"/>
      <w:pPr>
        <w:tabs>
          <w:tab w:val="num" w:pos="2160"/>
        </w:tabs>
        <w:ind w:left="2160" w:hanging="360"/>
      </w:pPr>
      <w:rPr>
        <w:rFonts w:hint="default"/>
      </w:rPr>
    </w:lvl>
    <w:lvl w:ilvl="2" w:tplc="4D181140">
      <w:start w:val="1"/>
      <w:numFmt w:val="lowerRoman"/>
      <w:lvlText w:val="%3."/>
      <w:lvlJc w:val="right"/>
      <w:pPr>
        <w:tabs>
          <w:tab w:val="num" w:pos="2880"/>
        </w:tabs>
        <w:ind w:left="2880" w:hanging="180"/>
      </w:pPr>
    </w:lvl>
    <w:lvl w:ilvl="3" w:tplc="0CE621DE">
      <w:numFmt w:val="bullet"/>
      <w:lvlText w:val="-"/>
      <w:lvlJc w:val="left"/>
      <w:pPr>
        <w:tabs>
          <w:tab w:val="num" w:pos="1440"/>
        </w:tabs>
        <w:ind w:left="1440" w:hanging="360"/>
      </w:pPr>
      <w:rPr>
        <w:rFonts w:ascii="Times New Roman" w:eastAsia="Times New Roman" w:hAnsi="Times New Roman" w:cs="Times New Roman" w:hint="default"/>
      </w:rPr>
    </w:lvl>
    <w:lvl w:ilvl="4" w:tplc="BF1C49B4">
      <w:start w:val="1"/>
      <w:numFmt w:val="lowerLetter"/>
      <w:lvlText w:val="%5."/>
      <w:lvlJc w:val="left"/>
      <w:pPr>
        <w:tabs>
          <w:tab w:val="num" w:pos="4320"/>
        </w:tabs>
        <w:ind w:left="4320" w:hanging="360"/>
      </w:pPr>
    </w:lvl>
    <w:lvl w:ilvl="5" w:tplc="E68C0832" w:tentative="1">
      <w:start w:val="1"/>
      <w:numFmt w:val="lowerRoman"/>
      <w:lvlText w:val="%6."/>
      <w:lvlJc w:val="right"/>
      <w:pPr>
        <w:tabs>
          <w:tab w:val="num" w:pos="5040"/>
        </w:tabs>
        <w:ind w:left="5040" w:hanging="180"/>
      </w:pPr>
    </w:lvl>
    <w:lvl w:ilvl="6" w:tplc="BA0E516A" w:tentative="1">
      <w:start w:val="1"/>
      <w:numFmt w:val="decimal"/>
      <w:lvlText w:val="%7."/>
      <w:lvlJc w:val="left"/>
      <w:pPr>
        <w:tabs>
          <w:tab w:val="num" w:pos="5760"/>
        </w:tabs>
        <w:ind w:left="5760" w:hanging="360"/>
      </w:pPr>
    </w:lvl>
    <w:lvl w:ilvl="7" w:tplc="A1D86C16" w:tentative="1">
      <w:start w:val="1"/>
      <w:numFmt w:val="lowerLetter"/>
      <w:lvlText w:val="%8."/>
      <w:lvlJc w:val="left"/>
      <w:pPr>
        <w:tabs>
          <w:tab w:val="num" w:pos="6480"/>
        </w:tabs>
        <w:ind w:left="6480" w:hanging="360"/>
      </w:pPr>
    </w:lvl>
    <w:lvl w:ilvl="8" w:tplc="10EA29C0"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7"/>
  </w:num>
  <w:num w:numId="13">
    <w:abstractNumId w:val="17"/>
  </w:num>
  <w:num w:numId="14">
    <w:abstractNumId w:val="8"/>
  </w:num>
  <w:num w:numId="15">
    <w:abstractNumId w:val="11"/>
  </w:num>
  <w:num w:numId="16">
    <w:abstractNumId w:val="2"/>
  </w:num>
  <w:num w:numId="17">
    <w:abstractNumId w:val="21"/>
  </w:num>
  <w:num w:numId="18">
    <w:abstractNumId w:val="20"/>
  </w:num>
  <w:num w:numId="19">
    <w:abstractNumId w:val="16"/>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4"/>
  </w:num>
  <w:num w:numId="24">
    <w:abstractNumId w:val="1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F"/>
    <w:rsid w:val="00000EEC"/>
    <w:rsid w:val="00002123"/>
    <w:rsid w:val="0000320F"/>
    <w:rsid w:val="00003E9E"/>
    <w:rsid w:val="0000443F"/>
    <w:rsid w:val="00005590"/>
    <w:rsid w:val="00005E44"/>
    <w:rsid w:val="00007A1D"/>
    <w:rsid w:val="000102D6"/>
    <w:rsid w:val="00011078"/>
    <w:rsid w:val="00012213"/>
    <w:rsid w:val="00013333"/>
    <w:rsid w:val="000139A9"/>
    <w:rsid w:val="000147B2"/>
    <w:rsid w:val="00016BCE"/>
    <w:rsid w:val="00016EFB"/>
    <w:rsid w:val="000215DD"/>
    <w:rsid w:val="00030EA6"/>
    <w:rsid w:val="00037AB3"/>
    <w:rsid w:val="000408CA"/>
    <w:rsid w:val="00043031"/>
    <w:rsid w:val="00043239"/>
    <w:rsid w:val="0004582C"/>
    <w:rsid w:val="000511ED"/>
    <w:rsid w:val="000548CF"/>
    <w:rsid w:val="000566A1"/>
    <w:rsid w:val="00061856"/>
    <w:rsid w:val="00070C41"/>
    <w:rsid w:val="00072ED7"/>
    <w:rsid w:val="00074A3E"/>
    <w:rsid w:val="0008081B"/>
    <w:rsid w:val="00093BFB"/>
    <w:rsid w:val="0009420A"/>
    <w:rsid w:val="000948EA"/>
    <w:rsid w:val="000A19BD"/>
    <w:rsid w:val="000A5F16"/>
    <w:rsid w:val="000A7CAF"/>
    <w:rsid w:val="000B07AB"/>
    <w:rsid w:val="000B27C1"/>
    <w:rsid w:val="000B2F3C"/>
    <w:rsid w:val="000B30C0"/>
    <w:rsid w:val="000B4E24"/>
    <w:rsid w:val="000C22D5"/>
    <w:rsid w:val="000C28F6"/>
    <w:rsid w:val="000C34E2"/>
    <w:rsid w:val="000C5318"/>
    <w:rsid w:val="000C5449"/>
    <w:rsid w:val="000C62C0"/>
    <w:rsid w:val="000D44A1"/>
    <w:rsid w:val="000D5F08"/>
    <w:rsid w:val="000D71F6"/>
    <w:rsid w:val="000D74E1"/>
    <w:rsid w:val="000E040C"/>
    <w:rsid w:val="000E4842"/>
    <w:rsid w:val="000E7418"/>
    <w:rsid w:val="000E7B1A"/>
    <w:rsid w:val="000E7F09"/>
    <w:rsid w:val="000F1C56"/>
    <w:rsid w:val="000F1EBF"/>
    <w:rsid w:val="000F3025"/>
    <w:rsid w:val="000F5515"/>
    <w:rsid w:val="001019E2"/>
    <w:rsid w:val="00102045"/>
    <w:rsid w:val="001026BB"/>
    <w:rsid w:val="001035A5"/>
    <w:rsid w:val="001079BF"/>
    <w:rsid w:val="00113D2D"/>
    <w:rsid w:val="0011729E"/>
    <w:rsid w:val="00123793"/>
    <w:rsid w:val="00124200"/>
    <w:rsid w:val="00124383"/>
    <w:rsid w:val="00125EF0"/>
    <w:rsid w:val="001346D2"/>
    <w:rsid w:val="001371BE"/>
    <w:rsid w:val="0014119C"/>
    <w:rsid w:val="00141464"/>
    <w:rsid w:val="0015221B"/>
    <w:rsid w:val="00153F20"/>
    <w:rsid w:val="00163F3E"/>
    <w:rsid w:val="00164A8F"/>
    <w:rsid w:val="00164DBD"/>
    <w:rsid w:val="00166420"/>
    <w:rsid w:val="00167A3C"/>
    <w:rsid w:val="00171A1C"/>
    <w:rsid w:val="00171A64"/>
    <w:rsid w:val="00175914"/>
    <w:rsid w:val="00180781"/>
    <w:rsid w:val="00181E6D"/>
    <w:rsid w:val="001822A8"/>
    <w:rsid w:val="001829C6"/>
    <w:rsid w:val="00182C2A"/>
    <w:rsid w:val="0018633C"/>
    <w:rsid w:val="00190F53"/>
    <w:rsid w:val="00190F59"/>
    <w:rsid w:val="001926CB"/>
    <w:rsid w:val="001969CC"/>
    <w:rsid w:val="001A3F18"/>
    <w:rsid w:val="001A58BE"/>
    <w:rsid w:val="001A71BF"/>
    <w:rsid w:val="001B169B"/>
    <w:rsid w:val="001B2CFB"/>
    <w:rsid w:val="001B4A89"/>
    <w:rsid w:val="001B50D1"/>
    <w:rsid w:val="001C13D2"/>
    <w:rsid w:val="001C1B3A"/>
    <w:rsid w:val="001C411E"/>
    <w:rsid w:val="001C58D0"/>
    <w:rsid w:val="001C6ABE"/>
    <w:rsid w:val="001C7053"/>
    <w:rsid w:val="001C764F"/>
    <w:rsid w:val="001C7CD0"/>
    <w:rsid w:val="001D04D2"/>
    <w:rsid w:val="001D4B75"/>
    <w:rsid w:val="001D5B96"/>
    <w:rsid w:val="001D7CF4"/>
    <w:rsid w:val="001E0D2B"/>
    <w:rsid w:val="001E1B65"/>
    <w:rsid w:val="001E206A"/>
    <w:rsid w:val="001E2153"/>
    <w:rsid w:val="001E2E02"/>
    <w:rsid w:val="001E648C"/>
    <w:rsid w:val="001E6513"/>
    <w:rsid w:val="001F0209"/>
    <w:rsid w:val="001F1D64"/>
    <w:rsid w:val="001F4B12"/>
    <w:rsid w:val="001F7917"/>
    <w:rsid w:val="0020130C"/>
    <w:rsid w:val="0021255E"/>
    <w:rsid w:val="002126E8"/>
    <w:rsid w:val="00213A9F"/>
    <w:rsid w:val="00214925"/>
    <w:rsid w:val="0021628B"/>
    <w:rsid w:val="00216459"/>
    <w:rsid w:val="00217817"/>
    <w:rsid w:val="00221298"/>
    <w:rsid w:val="0022381A"/>
    <w:rsid w:val="002243D2"/>
    <w:rsid w:val="00231A2E"/>
    <w:rsid w:val="00232654"/>
    <w:rsid w:val="0023390E"/>
    <w:rsid w:val="00234438"/>
    <w:rsid w:val="0023515C"/>
    <w:rsid w:val="00236DCC"/>
    <w:rsid w:val="00240925"/>
    <w:rsid w:val="00241C2A"/>
    <w:rsid w:val="00251129"/>
    <w:rsid w:val="002516E2"/>
    <w:rsid w:val="0025274A"/>
    <w:rsid w:val="00252D8A"/>
    <w:rsid w:val="00252E34"/>
    <w:rsid w:val="00253F7D"/>
    <w:rsid w:val="00257C5C"/>
    <w:rsid w:val="00260F21"/>
    <w:rsid w:val="00261C50"/>
    <w:rsid w:val="0026235A"/>
    <w:rsid w:val="0026406D"/>
    <w:rsid w:val="00265BCA"/>
    <w:rsid w:val="002667B1"/>
    <w:rsid w:val="00267698"/>
    <w:rsid w:val="00270CAC"/>
    <w:rsid w:val="00271B44"/>
    <w:rsid w:val="00274C9E"/>
    <w:rsid w:val="00275944"/>
    <w:rsid w:val="00284411"/>
    <w:rsid w:val="00284AB1"/>
    <w:rsid w:val="00291EF7"/>
    <w:rsid w:val="002A07E8"/>
    <w:rsid w:val="002A4082"/>
    <w:rsid w:val="002A45B8"/>
    <w:rsid w:val="002A6D08"/>
    <w:rsid w:val="002A7724"/>
    <w:rsid w:val="002B2919"/>
    <w:rsid w:val="002B3BE2"/>
    <w:rsid w:val="002C189C"/>
    <w:rsid w:val="002C5B01"/>
    <w:rsid w:val="002D1918"/>
    <w:rsid w:val="002D79A9"/>
    <w:rsid w:val="002E04B7"/>
    <w:rsid w:val="002E08FF"/>
    <w:rsid w:val="002E2961"/>
    <w:rsid w:val="002E3CCB"/>
    <w:rsid w:val="002F1AC6"/>
    <w:rsid w:val="002F39D6"/>
    <w:rsid w:val="002F593C"/>
    <w:rsid w:val="002F5A23"/>
    <w:rsid w:val="002F632A"/>
    <w:rsid w:val="003001D0"/>
    <w:rsid w:val="00301AA9"/>
    <w:rsid w:val="00302951"/>
    <w:rsid w:val="00306A5D"/>
    <w:rsid w:val="00310F1C"/>
    <w:rsid w:val="00312C0A"/>
    <w:rsid w:val="00313B14"/>
    <w:rsid w:val="00314314"/>
    <w:rsid w:val="00315338"/>
    <w:rsid w:val="0031614B"/>
    <w:rsid w:val="00316A0F"/>
    <w:rsid w:val="00317433"/>
    <w:rsid w:val="00327133"/>
    <w:rsid w:val="00327688"/>
    <w:rsid w:val="00332FC4"/>
    <w:rsid w:val="003374A0"/>
    <w:rsid w:val="003411F0"/>
    <w:rsid w:val="003413A5"/>
    <w:rsid w:val="00341854"/>
    <w:rsid w:val="003423A9"/>
    <w:rsid w:val="003430CC"/>
    <w:rsid w:val="00344362"/>
    <w:rsid w:val="003447F6"/>
    <w:rsid w:val="003513AB"/>
    <w:rsid w:val="003555FF"/>
    <w:rsid w:val="00355A04"/>
    <w:rsid w:val="00357D1F"/>
    <w:rsid w:val="00360039"/>
    <w:rsid w:val="0036090F"/>
    <w:rsid w:val="003609EE"/>
    <w:rsid w:val="00360A1F"/>
    <w:rsid w:val="0036526C"/>
    <w:rsid w:val="00367E7C"/>
    <w:rsid w:val="003754A4"/>
    <w:rsid w:val="00375B15"/>
    <w:rsid w:val="00377E9E"/>
    <w:rsid w:val="00383500"/>
    <w:rsid w:val="00392CCF"/>
    <w:rsid w:val="003A0F7E"/>
    <w:rsid w:val="003A12BF"/>
    <w:rsid w:val="003A2B74"/>
    <w:rsid w:val="003A3ABF"/>
    <w:rsid w:val="003A5CCE"/>
    <w:rsid w:val="003B674F"/>
    <w:rsid w:val="003B708E"/>
    <w:rsid w:val="003B7FD7"/>
    <w:rsid w:val="003C4AFE"/>
    <w:rsid w:val="003C5725"/>
    <w:rsid w:val="003C6D63"/>
    <w:rsid w:val="003D2DBC"/>
    <w:rsid w:val="003D30D5"/>
    <w:rsid w:val="003D5244"/>
    <w:rsid w:val="003D5376"/>
    <w:rsid w:val="003E1DBF"/>
    <w:rsid w:val="003E55B2"/>
    <w:rsid w:val="003E6BC0"/>
    <w:rsid w:val="003E748B"/>
    <w:rsid w:val="00401781"/>
    <w:rsid w:val="004037D7"/>
    <w:rsid w:val="00404B56"/>
    <w:rsid w:val="00407157"/>
    <w:rsid w:val="004103A0"/>
    <w:rsid w:val="00410DBC"/>
    <w:rsid w:val="00412981"/>
    <w:rsid w:val="00420F88"/>
    <w:rsid w:val="004224D8"/>
    <w:rsid w:val="00425574"/>
    <w:rsid w:val="0042737F"/>
    <w:rsid w:val="00432590"/>
    <w:rsid w:val="004327A3"/>
    <w:rsid w:val="00434605"/>
    <w:rsid w:val="00435366"/>
    <w:rsid w:val="004462E9"/>
    <w:rsid w:val="004473CB"/>
    <w:rsid w:val="00453018"/>
    <w:rsid w:val="00454FF7"/>
    <w:rsid w:val="004552BB"/>
    <w:rsid w:val="00460E25"/>
    <w:rsid w:val="0046463B"/>
    <w:rsid w:val="00464B72"/>
    <w:rsid w:val="00466316"/>
    <w:rsid w:val="004706C3"/>
    <w:rsid w:val="00476FC7"/>
    <w:rsid w:val="004775F6"/>
    <w:rsid w:val="00477EF6"/>
    <w:rsid w:val="004814DE"/>
    <w:rsid w:val="004834EB"/>
    <w:rsid w:val="00485DE9"/>
    <w:rsid w:val="0049007F"/>
    <w:rsid w:val="004910E0"/>
    <w:rsid w:val="00492B4D"/>
    <w:rsid w:val="004A0513"/>
    <w:rsid w:val="004A11AA"/>
    <w:rsid w:val="004A1E3F"/>
    <w:rsid w:val="004A5843"/>
    <w:rsid w:val="004A5B82"/>
    <w:rsid w:val="004A7B12"/>
    <w:rsid w:val="004B61FD"/>
    <w:rsid w:val="004B6A10"/>
    <w:rsid w:val="004C1E38"/>
    <w:rsid w:val="004C42AC"/>
    <w:rsid w:val="004C4FF7"/>
    <w:rsid w:val="004C6A2D"/>
    <w:rsid w:val="004C7B92"/>
    <w:rsid w:val="004D1CC1"/>
    <w:rsid w:val="004D23D7"/>
    <w:rsid w:val="004D38DC"/>
    <w:rsid w:val="004D430F"/>
    <w:rsid w:val="004D546E"/>
    <w:rsid w:val="004D66AE"/>
    <w:rsid w:val="004E27EE"/>
    <w:rsid w:val="004E2DB5"/>
    <w:rsid w:val="004E45E9"/>
    <w:rsid w:val="004F3C4B"/>
    <w:rsid w:val="004F52C0"/>
    <w:rsid w:val="004F60B6"/>
    <w:rsid w:val="004F6A1D"/>
    <w:rsid w:val="00501434"/>
    <w:rsid w:val="005022D5"/>
    <w:rsid w:val="005058DF"/>
    <w:rsid w:val="00510BC8"/>
    <w:rsid w:val="005130D4"/>
    <w:rsid w:val="00514046"/>
    <w:rsid w:val="00514EC1"/>
    <w:rsid w:val="005154DE"/>
    <w:rsid w:val="00526B4A"/>
    <w:rsid w:val="00530FCF"/>
    <w:rsid w:val="0053155C"/>
    <w:rsid w:val="00532DC9"/>
    <w:rsid w:val="005358D1"/>
    <w:rsid w:val="00541924"/>
    <w:rsid w:val="00543E41"/>
    <w:rsid w:val="00546756"/>
    <w:rsid w:val="0054706E"/>
    <w:rsid w:val="00560D12"/>
    <w:rsid w:val="00561A37"/>
    <w:rsid w:val="00563215"/>
    <w:rsid w:val="00563ED7"/>
    <w:rsid w:val="0057106C"/>
    <w:rsid w:val="0057346C"/>
    <w:rsid w:val="005735BA"/>
    <w:rsid w:val="00576784"/>
    <w:rsid w:val="00580755"/>
    <w:rsid w:val="0058194D"/>
    <w:rsid w:val="0058426A"/>
    <w:rsid w:val="00586316"/>
    <w:rsid w:val="00586395"/>
    <w:rsid w:val="0058693C"/>
    <w:rsid w:val="0059088C"/>
    <w:rsid w:val="00593D20"/>
    <w:rsid w:val="005959A1"/>
    <w:rsid w:val="00597953"/>
    <w:rsid w:val="00597AB2"/>
    <w:rsid w:val="005A1AC0"/>
    <w:rsid w:val="005A1B35"/>
    <w:rsid w:val="005A2A51"/>
    <w:rsid w:val="005A4E65"/>
    <w:rsid w:val="005A524E"/>
    <w:rsid w:val="005A7A9C"/>
    <w:rsid w:val="005B0CE5"/>
    <w:rsid w:val="005B2F12"/>
    <w:rsid w:val="005B5EB4"/>
    <w:rsid w:val="005C16D2"/>
    <w:rsid w:val="005C76D1"/>
    <w:rsid w:val="005C79EA"/>
    <w:rsid w:val="005E134D"/>
    <w:rsid w:val="005E6530"/>
    <w:rsid w:val="005E76AF"/>
    <w:rsid w:val="005F172D"/>
    <w:rsid w:val="005F1C04"/>
    <w:rsid w:val="005F674A"/>
    <w:rsid w:val="006008D6"/>
    <w:rsid w:val="00600E6B"/>
    <w:rsid w:val="00602852"/>
    <w:rsid w:val="0060374A"/>
    <w:rsid w:val="00604E1E"/>
    <w:rsid w:val="00605571"/>
    <w:rsid w:val="00607A0D"/>
    <w:rsid w:val="00607BE1"/>
    <w:rsid w:val="00610FE8"/>
    <w:rsid w:val="00611687"/>
    <w:rsid w:val="006127BE"/>
    <w:rsid w:val="00613BAE"/>
    <w:rsid w:val="00614107"/>
    <w:rsid w:val="00614DBB"/>
    <w:rsid w:val="00616494"/>
    <w:rsid w:val="00617526"/>
    <w:rsid w:val="00621B61"/>
    <w:rsid w:val="006221E1"/>
    <w:rsid w:val="00622A70"/>
    <w:rsid w:val="00625652"/>
    <w:rsid w:val="0063239B"/>
    <w:rsid w:val="0063471B"/>
    <w:rsid w:val="006358E8"/>
    <w:rsid w:val="006423DD"/>
    <w:rsid w:val="006461E2"/>
    <w:rsid w:val="0065163D"/>
    <w:rsid w:val="0065186D"/>
    <w:rsid w:val="00652794"/>
    <w:rsid w:val="00652A43"/>
    <w:rsid w:val="0065417E"/>
    <w:rsid w:val="00655E4A"/>
    <w:rsid w:val="006578BB"/>
    <w:rsid w:val="00657974"/>
    <w:rsid w:val="0066063D"/>
    <w:rsid w:val="00663248"/>
    <w:rsid w:val="00665B8F"/>
    <w:rsid w:val="006766D6"/>
    <w:rsid w:val="00684D17"/>
    <w:rsid w:val="00685ED0"/>
    <w:rsid w:val="00686D7C"/>
    <w:rsid w:val="00697009"/>
    <w:rsid w:val="0069746B"/>
    <w:rsid w:val="00697EB8"/>
    <w:rsid w:val="006A4665"/>
    <w:rsid w:val="006A5752"/>
    <w:rsid w:val="006B19FD"/>
    <w:rsid w:val="006B2896"/>
    <w:rsid w:val="006B2AB1"/>
    <w:rsid w:val="006B4599"/>
    <w:rsid w:val="006B4F8B"/>
    <w:rsid w:val="006B6C7B"/>
    <w:rsid w:val="006C2534"/>
    <w:rsid w:val="006C3868"/>
    <w:rsid w:val="006D01D8"/>
    <w:rsid w:val="006D0CC1"/>
    <w:rsid w:val="006D0F05"/>
    <w:rsid w:val="006D1CF0"/>
    <w:rsid w:val="006D4F5B"/>
    <w:rsid w:val="006D5652"/>
    <w:rsid w:val="006E0FAF"/>
    <w:rsid w:val="006E2BD3"/>
    <w:rsid w:val="006E2F97"/>
    <w:rsid w:val="006E5D14"/>
    <w:rsid w:val="006F0001"/>
    <w:rsid w:val="006F2315"/>
    <w:rsid w:val="006F5A3B"/>
    <w:rsid w:val="007003CB"/>
    <w:rsid w:val="00701CDA"/>
    <w:rsid w:val="00702F67"/>
    <w:rsid w:val="00703D5F"/>
    <w:rsid w:val="0070474F"/>
    <w:rsid w:val="0070476B"/>
    <w:rsid w:val="0070505F"/>
    <w:rsid w:val="00705F25"/>
    <w:rsid w:val="00710FFB"/>
    <w:rsid w:val="007200CA"/>
    <w:rsid w:val="00721BAE"/>
    <w:rsid w:val="007226DC"/>
    <w:rsid w:val="007241AE"/>
    <w:rsid w:val="007246F9"/>
    <w:rsid w:val="00730E9A"/>
    <w:rsid w:val="00734B0E"/>
    <w:rsid w:val="007418E2"/>
    <w:rsid w:val="0074215D"/>
    <w:rsid w:val="00744E3D"/>
    <w:rsid w:val="00745AFD"/>
    <w:rsid w:val="0075709F"/>
    <w:rsid w:val="007658CC"/>
    <w:rsid w:val="00767D16"/>
    <w:rsid w:val="007709AA"/>
    <w:rsid w:val="00780EB0"/>
    <w:rsid w:val="00785754"/>
    <w:rsid w:val="00785A74"/>
    <w:rsid w:val="007866B9"/>
    <w:rsid w:val="00787698"/>
    <w:rsid w:val="00791F57"/>
    <w:rsid w:val="00792F0A"/>
    <w:rsid w:val="0079325D"/>
    <w:rsid w:val="00796175"/>
    <w:rsid w:val="00797B58"/>
    <w:rsid w:val="007A3A56"/>
    <w:rsid w:val="007B145F"/>
    <w:rsid w:val="007B2686"/>
    <w:rsid w:val="007C2D0C"/>
    <w:rsid w:val="007D2EB0"/>
    <w:rsid w:val="007D33EF"/>
    <w:rsid w:val="007D37C8"/>
    <w:rsid w:val="007D601E"/>
    <w:rsid w:val="007E07AC"/>
    <w:rsid w:val="007E196D"/>
    <w:rsid w:val="007E345B"/>
    <w:rsid w:val="007E34DF"/>
    <w:rsid w:val="007E4F99"/>
    <w:rsid w:val="007E77E8"/>
    <w:rsid w:val="007E7FA7"/>
    <w:rsid w:val="007F1F8F"/>
    <w:rsid w:val="007F54E5"/>
    <w:rsid w:val="007F6777"/>
    <w:rsid w:val="007F7BB6"/>
    <w:rsid w:val="00803FFD"/>
    <w:rsid w:val="0080684F"/>
    <w:rsid w:val="008215ED"/>
    <w:rsid w:val="00822BAE"/>
    <w:rsid w:val="0082711F"/>
    <w:rsid w:val="00827923"/>
    <w:rsid w:val="00832EEB"/>
    <w:rsid w:val="00835322"/>
    <w:rsid w:val="00836534"/>
    <w:rsid w:val="00840930"/>
    <w:rsid w:val="00841621"/>
    <w:rsid w:val="0086040B"/>
    <w:rsid w:val="008626BC"/>
    <w:rsid w:val="00872B0B"/>
    <w:rsid w:val="00884EF7"/>
    <w:rsid w:val="00886D35"/>
    <w:rsid w:val="008913EA"/>
    <w:rsid w:val="00892788"/>
    <w:rsid w:val="00893AA3"/>
    <w:rsid w:val="00893CE8"/>
    <w:rsid w:val="00895D77"/>
    <w:rsid w:val="00897787"/>
    <w:rsid w:val="008B0150"/>
    <w:rsid w:val="008B0F33"/>
    <w:rsid w:val="008B20AC"/>
    <w:rsid w:val="008B4CC7"/>
    <w:rsid w:val="008C0F7A"/>
    <w:rsid w:val="008C0F8C"/>
    <w:rsid w:val="008C7002"/>
    <w:rsid w:val="008D1C27"/>
    <w:rsid w:val="008D4DE9"/>
    <w:rsid w:val="008D4F2D"/>
    <w:rsid w:val="008D4FA2"/>
    <w:rsid w:val="008D6AD2"/>
    <w:rsid w:val="008D6D24"/>
    <w:rsid w:val="008E086B"/>
    <w:rsid w:val="008E1425"/>
    <w:rsid w:val="008E1CD6"/>
    <w:rsid w:val="008E3CEC"/>
    <w:rsid w:val="008E4844"/>
    <w:rsid w:val="008E55D4"/>
    <w:rsid w:val="008F07AA"/>
    <w:rsid w:val="008F22FC"/>
    <w:rsid w:val="00900385"/>
    <w:rsid w:val="00901A62"/>
    <w:rsid w:val="009042D1"/>
    <w:rsid w:val="00910C6C"/>
    <w:rsid w:val="009112BC"/>
    <w:rsid w:val="009114DA"/>
    <w:rsid w:val="00920F1A"/>
    <w:rsid w:val="00923716"/>
    <w:rsid w:val="0092676F"/>
    <w:rsid w:val="00926EB0"/>
    <w:rsid w:val="00930866"/>
    <w:rsid w:val="00930944"/>
    <w:rsid w:val="009321E6"/>
    <w:rsid w:val="00936E96"/>
    <w:rsid w:val="00940034"/>
    <w:rsid w:val="009457B7"/>
    <w:rsid w:val="00946698"/>
    <w:rsid w:val="009473C8"/>
    <w:rsid w:val="0095296E"/>
    <w:rsid w:val="00953355"/>
    <w:rsid w:val="0095382E"/>
    <w:rsid w:val="00956D5B"/>
    <w:rsid w:val="00964B69"/>
    <w:rsid w:val="00965A46"/>
    <w:rsid w:val="0096764B"/>
    <w:rsid w:val="009713B3"/>
    <w:rsid w:val="00974FAA"/>
    <w:rsid w:val="00980A17"/>
    <w:rsid w:val="00983259"/>
    <w:rsid w:val="00984011"/>
    <w:rsid w:val="009905AE"/>
    <w:rsid w:val="00990824"/>
    <w:rsid w:val="00992306"/>
    <w:rsid w:val="00996B21"/>
    <w:rsid w:val="00996EBD"/>
    <w:rsid w:val="009A1320"/>
    <w:rsid w:val="009A1E94"/>
    <w:rsid w:val="009A27A2"/>
    <w:rsid w:val="009A3585"/>
    <w:rsid w:val="009A4C43"/>
    <w:rsid w:val="009A5624"/>
    <w:rsid w:val="009B2CDA"/>
    <w:rsid w:val="009B3751"/>
    <w:rsid w:val="009B3F1A"/>
    <w:rsid w:val="009C79C4"/>
    <w:rsid w:val="009C7A05"/>
    <w:rsid w:val="009D122F"/>
    <w:rsid w:val="009D7D5C"/>
    <w:rsid w:val="009E4222"/>
    <w:rsid w:val="009E4A56"/>
    <w:rsid w:val="009E50A9"/>
    <w:rsid w:val="009E6304"/>
    <w:rsid w:val="009E6425"/>
    <w:rsid w:val="009E7745"/>
    <w:rsid w:val="009E7750"/>
    <w:rsid w:val="009F077F"/>
    <w:rsid w:val="009F0E72"/>
    <w:rsid w:val="009F1D40"/>
    <w:rsid w:val="009F2455"/>
    <w:rsid w:val="009F2555"/>
    <w:rsid w:val="009F2CB4"/>
    <w:rsid w:val="009F38EE"/>
    <w:rsid w:val="00A0421A"/>
    <w:rsid w:val="00A0471C"/>
    <w:rsid w:val="00A05D9F"/>
    <w:rsid w:val="00A061C2"/>
    <w:rsid w:val="00A07E07"/>
    <w:rsid w:val="00A10D4C"/>
    <w:rsid w:val="00A127A8"/>
    <w:rsid w:val="00A12B43"/>
    <w:rsid w:val="00A17D83"/>
    <w:rsid w:val="00A241D4"/>
    <w:rsid w:val="00A25C36"/>
    <w:rsid w:val="00A27B85"/>
    <w:rsid w:val="00A303B3"/>
    <w:rsid w:val="00A30E01"/>
    <w:rsid w:val="00A36304"/>
    <w:rsid w:val="00A42FEF"/>
    <w:rsid w:val="00A46F51"/>
    <w:rsid w:val="00A50012"/>
    <w:rsid w:val="00A50F6C"/>
    <w:rsid w:val="00A5365F"/>
    <w:rsid w:val="00A56937"/>
    <w:rsid w:val="00A570E2"/>
    <w:rsid w:val="00A60685"/>
    <w:rsid w:val="00A60E9E"/>
    <w:rsid w:val="00A66C0F"/>
    <w:rsid w:val="00A70CFB"/>
    <w:rsid w:val="00A71398"/>
    <w:rsid w:val="00A725AB"/>
    <w:rsid w:val="00A74860"/>
    <w:rsid w:val="00A81B85"/>
    <w:rsid w:val="00A836A3"/>
    <w:rsid w:val="00A851FA"/>
    <w:rsid w:val="00A869DF"/>
    <w:rsid w:val="00A86A39"/>
    <w:rsid w:val="00A8794B"/>
    <w:rsid w:val="00A87E2B"/>
    <w:rsid w:val="00A91071"/>
    <w:rsid w:val="00A92A60"/>
    <w:rsid w:val="00A93BD0"/>
    <w:rsid w:val="00A976DC"/>
    <w:rsid w:val="00AA067D"/>
    <w:rsid w:val="00AA374B"/>
    <w:rsid w:val="00AA3E73"/>
    <w:rsid w:val="00AA45FF"/>
    <w:rsid w:val="00AA7977"/>
    <w:rsid w:val="00AA7C34"/>
    <w:rsid w:val="00AB1BD6"/>
    <w:rsid w:val="00AB36FC"/>
    <w:rsid w:val="00AB4535"/>
    <w:rsid w:val="00AC2A7F"/>
    <w:rsid w:val="00AC69E3"/>
    <w:rsid w:val="00AD1DF3"/>
    <w:rsid w:val="00AD327E"/>
    <w:rsid w:val="00AD540A"/>
    <w:rsid w:val="00AD647E"/>
    <w:rsid w:val="00AE0390"/>
    <w:rsid w:val="00AF2156"/>
    <w:rsid w:val="00AF30D7"/>
    <w:rsid w:val="00AF4AD0"/>
    <w:rsid w:val="00AF6EA5"/>
    <w:rsid w:val="00AF7A29"/>
    <w:rsid w:val="00B00CD0"/>
    <w:rsid w:val="00B0128C"/>
    <w:rsid w:val="00B06BE5"/>
    <w:rsid w:val="00B07F8A"/>
    <w:rsid w:val="00B10806"/>
    <w:rsid w:val="00B10C73"/>
    <w:rsid w:val="00B17978"/>
    <w:rsid w:val="00B2093F"/>
    <w:rsid w:val="00B20D27"/>
    <w:rsid w:val="00B22B98"/>
    <w:rsid w:val="00B248DD"/>
    <w:rsid w:val="00B24D8F"/>
    <w:rsid w:val="00B261D1"/>
    <w:rsid w:val="00B30409"/>
    <w:rsid w:val="00B32C86"/>
    <w:rsid w:val="00B405A4"/>
    <w:rsid w:val="00B414AA"/>
    <w:rsid w:val="00B457C1"/>
    <w:rsid w:val="00B458C5"/>
    <w:rsid w:val="00B45B19"/>
    <w:rsid w:val="00B501D7"/>
    <w:rsid w:val="00B51935"/>
    <w:rsid w:val="00B523F8"/>
    <w:rsid w:val="00B53096"/>
    <w:rsid w:val="00B5395D"/>
    <w:rsid w:val="00B5410F"/>
    <w:rsid w:val="00B62AC5"/>
    <w:rsid w:val="00B64732"/>
    <w:rsid w:val="00B64A88"/>
    <w:rsid w:val="00B64A94"/>
    <w:rsid w:val="00B669D3"/>
    <w:rsid w:val="00B67967"/>
    <w:rsid w:val="00B67AD9"/>
    <w:rsid w:val="00B71FDF"/>
    <w:rsid w:val="00B779D1"/>
    <w:rsid w:val="00B80F44"/>
    <w:rsid w:val="00B825C1"/>
    <w:rsid w:val="00B84BA1"/>
    <w:rsid w:val="00B92D97"/>
    <w:rsid w:val="00B960FE"/>
    <w:rsid w:val="00BA0CF7"/>
    <w:rsid w:val="00BA1787"/>
    <w:rsid w:val="00BA1F09"/>
    <w:rsid w:val="00BA6D99"/>
    <w:rsid w:val="00BA7049"/>
    <w:rsid w:val="00BB03AD"/>
    <w:rsid w:val="00BB1304"/>
    <w:rsid w:val="00BB2329"/>
    <w:rsid w:val="00BB3C77"/>
    <w:rsid w:val="00BB4A3D"/>
    <w:rsid w:val="00BB625D"/>
    <w:rsid w:val="00BC1509"/>
    <w:rsid w:val="00BC73BA"/>
    <w:rsid w:val="00BC7B4D"/>
    <w:rsid w:val="00BD20E6"/>
    <w:rsid w:val="00BD3E52"/>
    <w:rsid w:val="00BD68F9"/>
    <w:rsid w:val="00BE0304"/>
    <w:rsid w:val="00BE50A3"/>
    <w:rsid w:val="00BE6CCD"/>
    <w:rsid w:val="00BE7DCE"/>
    <w:rsid w:val="00BF1AB1"/>
    <w:rsid w:val="00BF293D"/>
    <w:rsid w:val="00BF67F9"/>
    <w:rsid w:val="00C01CA8"/>
    <w:rsid w:val="00C0345F"/>
    <w:rsid w:val="00C03781"/>
    <w:rsid w:val="00C03A32"/>
    <w:rsid w:val="00C0420C"/>
    <w:rsid w:val="00C0549B"/>
    <w:rsid w:val="00C075AF"/>
    <w:rsid w:val="00C12004"/>
    <w:rsid w:val="00C12F9A"/>
    <w:rsid w:val="00C16C9B"/>
    <w:rsid w:val="00C20C8B"/>
    <w:rsid w:val="00C22826"/>
    <w:rsid w:val="00C24B0E"/>
    <w:rsid w:val="00C2656D"/>
    <w:rsid w:val="00C308A8"/>
    <w:rsid w:val="00C33C68"/>
    <w:rsid w:val="00C3566C"/>
    <w:rsid w:val="00C36C0B"/>
    <w:rsid w:val="00C37416"/>
    <w:rsid w:val="00C37B3F"/>
    <w:rsid w:val="00C37C36"/>
    <w:rsid w:val="00C40128"/>
    <w:rsid w:val="00C41251"/>
    <w:rsid w:val="00C45AD2"/>
    <w:rsid w:val="00C467C4"/>
    <w:rsid w:val="00C46A04"/>
    <w:rsid w:val="00C511A2"/>
    <w:rsid w:val="00C55E27"/>
    <w:rsid w:val="00C560DB"/>
    <w:rsid w:val="00C60F34"/>
    <w:rsid w:val="00C61EC0"/>
    <w:rsid w:val="00C62821"/>
    <w:rsid w:val="00C6419A"/>
    <w:rsid w:val="00C648AD"/>
    <w:rsid w:val="00C663B0"/>
    <w:rsid w:val="00C707B4"/>
    <w:rsid w:val="00C761E4"/>
    <w:rsid w:val="00C80C40"/>
    <w:rsid w:val="00C84024"/>
    <w:rsid w:val="00C859E1"/>
    <w:rsid w:val="00C912D1"/>
    <w:rsid w:val="00C95827"/>
    <w:rsid w:val="00C95855"/>
    <w:rsid w:val="00C95A17"/>
    <w:rsid w:val="00C97032"/>
    <w:rsid w:val="00CA044F"/>
    <w:rsid w:val="00CA59FB"/>
    <w:rsid w:val="00CA787F"/>
    <w:rsid w:val="00CA7AE1"/>
    <w:rsid w:val="00CC0A6F"/>
    <w:rsid w:val="00CC4B8A"/>
    <w:rsid w:val="00CC4D41"/>
    <w:rsid w:val="00CD0283"/>
    <w:rsid w:val="00CD1B16"/>
    <w:rsid w:val="00CD26FC"/>
    <w:rsid w:val="00CD4F97"/>
    <w:rsid w:val="00CD54A3"/>
    <w:rsid w:val="00CD615B"/>
    <w:rsid w:val="00CD7420"/>
    <w:rsid w:val="00CE10C1"/>
    <w:rsid w:val="00CE16E1"/>
    <w:rsid w:val="00CF0DD7"/>
    <w:rsid w:val="00CF149F"/>
    <w:rsid w:val="00CF25A4"/>
    <w:rsid w:val="00CF3C88"/>
    <w:rsid w:val="00CF439C"/>
    <w:rsid w:val="00CF76AF"/>
    <w:rsid w:val="00D00F6F"/>
    <w:rsid w:val="00D01DA5"/>
    <w:rsid w:val="00D020DF"/>
    <w:rsid w:val="00D110BE"/>
    <w:rsid w:val="00D118B5"/>
    <w:rsid w:val="00D11D00"/>
    <w:rsid w:val="00D1256F"/>
    <w:rsid w:val="00D12CEA"/>
    <w:rsid w:val="00D270C7"/>
    <w:rsid w:val="00D31387"/>
    <w:rsid w:val="00D32AFB"/>
    <w:rsid w:val="00D330A3"/>
    <w:rsid w:val="00D37BB9"/>
    <w:rsid w:val="00D431DC"/>
    <w:rsid w:val="00D44086"/>
    <w:rsid w:val="00D44A9D"/>
    <w:rsid w:val="00D514B5"/>
    <w:rsid w:val="00D540B9"/>
    <w:rsid w:val="00D60E3D"/>
    <w:rsid w:val="00D6256A"/>
    <w:rsid w:val="00D63588"/>
    <w:rsid w:val="00D674EA"/>
    <w:rsid w:val="00D76C0C"/>
    <w:rsid w:val="00D76E7C"/>
    <w:rsid w:val="00D82E20"/>
    <w:rsid w:val="00D906A3"/>
    <w:rsid w:val="00D91D59"/>
    <w:rsid w:val="00D94A03"/>
    <w:rsid w:val="00D95A1C"/>
    <w:rsid w:val="00D97A34"/>
    <w:rsid w:val="00DA378F"/>
    <w:rsid w:val="00DA5B7C"/>
    <w:rsid w:val="00DA5BD6"/>
    <w:rsid w:val="00DA6C84"/>
    <w:rsid w:val="00DB66D8"/>
    <w:rsid w:val="00DB7596"/>
    <w:rsid w:val="00DC173A"/>
    <w:rsid w:val="00DC40BB"/>
    <w:rsid w:val="00DC5670"/>
    <w:rsid w:val="00DC6574"/>
    <w:rsid w:val="00DD31CB"/>
    <w:rsid w:val="00DD7410"/>
    <w:rsid w:val="00DE522D"/>
    <w:rsid w:val="00DE56E5"/>
    <w:rsid w:val="00DF4187"/>
    <w:rsid w:val="00DF4EFB"/>
    <w:rsid w:val="00E06CD6"/>
    <w:rsid w:val="00E111F9"/>
    <w:rsid w:val="00E144E7"/>
    <w:rsid w:val="00E1602A"/>
    <w:rsid w:val="00E21392"/>
    <w:rsid w:val="00E25CC1"/>
    <w:rsid w:val="00E26529"/>
    <w:rsid w:val="00E2779D"/>
    <w:rsid w:val="00E31C25"/>
    <w:rsid w:val="00E33BED"/>
    <w:rsid w:val="00E37F75"/>
    <w:rsid w:val="00E40C52"/>
    <w:rsid w:val="00E42616"/>
    <w:rsid w:val="00E43485"/>
    <w:rsid w:val="00E44078"/>
    <w:rsid w:val="00E45F68"/>
    <w:rsid w:val="00E4779E"/>
    <w:rsid w:val="00E507C5"/>
    <w:rsid w:val="00E5125F"/>
    <w:rsid w:val="00E530F2"/>
    <w:rsid w:val="00E5347D"/>
    <w:rsid w:val="00E5489C"/>
    <w:rsid w:val="00E60335"/>
    <w:rsid w:val="00E61EC6"/>
    <w:rsid w:val="00E632AC"/>
    <w:rsid w:val="00E65024"/>
    <w:rsid w:val="00E65871"/>
    <w:rsid w:val="00E67B58"/>
    <w:rsid w:val="00E7167B"/>
    <w:rsid w:val="00E7168A"/>
    <w:rsid w:val="00E73B04"/>
    <w:rsid w:val="00E83EE1"/>
    <w:rsid w:val="00E90373"/>
    <w:rsid w:val="00E915B0"/>
    <w:rsid w:val="00E95829"/>
    <w:rsid w:val="00E96330"/>
    <w:rsid w:val="00E96DB1"/>
    <w:rsid w:val="00E97155"/>
    <w:rsid w:val="00EA1657"/>
    <w:rsid w:val="00EA1FAF"/>
    <w:rsid w:val="00EB0828"/>
    <w:rsid w:val="00EB1136"/>
    <w:rsid w:val="00EB21F4"/>
    <w:rsid w:val="00EB5E8A"/>
    <w:rsid w:val="00EB6F35"/>
    <w:rsid w:val="00EC0F39"/>
    <w:rsid w:val="00EC1088"/>
    <w:rsid w:val="00EC4AEE"/>
    <w:rsid w:val="00EC6BF1"/>
    <w:rsid w:val="00EC7E1A"/>
    <w:rsid w:val="00ED10E7"/>
    <w:rsid w:val="00ED1654"/>
    <w:rsid w:val="00ED5EE8"/>
    <w:rsid w:val="00EE0EBC"/>
    <w:rsid w:val="00EE0EE3"/>
    <w:rsid w:val="00EE4EF0"/>
    <w:rsid w:val="00EE5962"/>
    <w:rsid w:val="00EF2146"/>
    <w:rsid w:val="00EF3F8F"/>
    <w:rsid w:val="00EF4F44"/>
    <w:rsid w:val="00EF51E0"/>
    <w:rsid w:val="00EF5F32"/>
    <w:rsid w:val="00EF7B09"/>
    <w:rsid w:val="00F013DE"/>
    <w:rsid w:val="00F0194C"/>
    <w:rsid w:val="00F02CFE"/>
    <w:rsid w:val="00F02DF8"/>
    <w:rsid w:val="00F053EF"/>
    <w:rsid w:val="00F06B9F"/>
    <w:rsid w:val="00F07A28"/>
    <w:rsid w:val="00F07F00"/>
    <w:rsid w:val="00F10A3E"/>
    <w:rsid w:val="00F1134F"/>
    <w:rsid w:val="00F1317E"/>
    <w:rsid w:val="00F14C90"/>
    <w:rsid w:val="00F15D11"/>
    <w:rsid w:val="00F218C6"/>
    <w:rsid w:val="00F21AEB"/>
    <w:rsid w:val="00F2443B"/>
    <w:rsid w:val="00F27227"/>
    <w:rsid w:val="00F30794"/>
    <w:rsid w:val="00F318FC"/>
    <w:rsid w:val="00F32BD0"/>
    <w:rsid w:val="00F338CA"/>
    <w:rsid w:val="00F3574B"/>
    <w:rsid w:val="00F36716"/>
    <w:rsid w:val="00F36E99"/>
    <w:rsid w:val="00F4185D"/>
    <w:rsid w:val="00F443AB"/>
    <w:rsid w:val="00F4443A"/>
    <w:rsid w:val="00F540D4"/>
    <w:rsid w:val="00F55A62"/>
    <w:rsid w:val="00F63C3A"/>
    <w:rsid w:val="00F644C2"/>
    <w:rsid w:val="00F64944"/>
    <w:rsid w:val="00F66F5E"/>
    <w:rsid w:val="00F673C4"/>
    <w:rsid w:val="00F70BEE"/>
    <w:rsid w:val="00F75E81"/>
    <w:rsid w:val="00F808CC"/>
    <w:rsid w:val="00F80F08"/>
    <w:rsid w:val="00F82D3F"/>
    <w:rsid w:val="00F83627"/>
    <w:rsid w:val="00F83D30"/>
    <w:rsid w:val="00F86E00"/>
    <w:rsid w:val="00F87B4E"/>
    <w:rsid w:val="00F87E2B"/>
    <w:rsid w:val="00F90471"/>
    <w:rsid w:val="00F911DE"/>
    <w:rsid w:val="00F9199E"/>
    <w:rsid w:val="00F957C4"/>
    <w:rsid w:val="00F96476"/>
    <w:rsid w:val="00F979C7"/>
    <w:rsid w:val="00F97BE0"/>
    <w:rsid w:val="00FA0739"/>
    <w:rsid w:val="00FA1820"/>
    <w:rsid w:val="00FA1AC2"/>
    <w:rsid w:val="00FA4C5C"/>
    <w:rsid w:val="00FA5F1C"/>
    <w:rsid w:val="00FA6311"/>
    <w:rsid w:val="00FB00F4"/>
    <w:rsid w:val="00FB0639"/>
    <w:rsid w:val="00FB1082"/>
    <w:rsid w:val="00FB22C7"/>
    <w:rsid w:val="00FB6473"/>
    <w:rsid w:val="00FB6570"/>
    <w:rsid w:val="00FC0125"/>
    <w:rsid w:val="00FC0CCB"/>
    <w:rsid w:val="00FC15A0"/>
    <w:rsid w:val="00FC1B35"/>
    <w:rsid w:val="00FC539E"/>
    <w:rsid w:val="00FC5F7C"/>
    <w:rsid w:val="00FC60A0"/>
    <w:rsid w:val="00FC60EB"/>
    <w:rsid w:val="00FD7319"/>
    <w:rsid w:val="00FE1A5E"/>
    <w:rsid w:val="00FE489F"/>
    <w:rsid w:val="00FE69C1"/>
    <w:rsid w:val="00FE704D"/>
    <w:rsid w:val="00FF2140"/>
    <w:rsid w:val="00FF36FB"/>
    <w:rsid w:val="00FF642F"/>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88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uiPriority w:val="99"/>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2F632A"/>
    <w:rPr>
      <w:color w:val="2B579A"/>
      <w:shd w:val="clear" w:color="auto" w:fill="E6E6E6"/>
    </w:rPr>
  </w:style>
  <w:style w:type="character" w:customStyle="1" w:styleId="Mention">
    <w:name w:val="Mention"/>
    <w:basedOn w:val="DefaultParagraphFont"/>
    <w:uiPriority w:val="99"/>
    <w:semiHidden/>
    <w:unhideWhenUsed/>
    <w:rsid w:val="007E34DF"/>
    <w:rPr>
      <w:color w:val="2B579A"/>
      <w:shd w:val="clear" w:color="auto" w:fill="E6E6E6"/>
    </w:rPr>
  </w:style>
  <w:style w:type="paragraph" w:styleId="HTMLPreformatted">
    <w:name w:val="HTML Preformatted"/>
    <w:basedOn w:val="Normal"/>
    <w:link w:val="HTMLPreformattedChar"/>
    <w:uiPriority w:val="99"/>
    <w:unhideWhenUsed/>
    <w:rsid w:val="00A4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42F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uiPriority w:val="99"/>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2F632A"/>
    <w:rPr>
      <w:color w:val="2B579A"/>
      <w:shd w:val="clear" w:color="auto" w:fill="E6E6E6"/>
    </w:rPr>
  </w:style>
  <w:style w:type="character" w:customStyle="1" w:styleId="Mention">
    <w:name w:val="Mention"/>
    <w:basedOn w:val="DefaultParagraphFont"/>
    <w:uiPriority w:val="99"/>
    <w:semiHidden/>
    <w:unhideWhenUsed/>
    <w:rsid w:val="007E34DF"/>
    <w:rPr>
      <w:color w:val="2B579A"/>
      <w:shd w:val="clear" w:color="auto" w:fill="E6E6E6"/>
    </w:rPr>
  </w:style>
  <w:style w:type="paragraph" w:styleId="HTMLPreformatted">
    <w:name w:val="HTML Preformatted"/>
    <w:basedOn w:val="Normal"/>
    <w:link w:val="HTMLPreformattedChar"/>
    <w:uiPriority w:val="99"/>
    <w:unhideWhenUsed/>
    <w:rsid w:val="00A4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42F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7">
      <w:bodyDiv w:val="1"/>
      <w:marLeft w:val="0"/>
      <w:marRight w:val="0"/>
      <w:marTop w:val="0"/>
      <w:marBottom w:val="0"/>
      <w:divBdr>
        <w:top w:val="none" w:sz="0" w:space="0" w:color="auto"/>
        <w:left w:val="none" w:sz="0" w:space="0" w:color="auto"/>
        <w:bottom w:val="none" w:sz="0" w:space="0" w:color="auto"/>
        <w:right w:val="none" w:sz="0" w:space="0" w:color="auto"/>
      </w:divBdr>
    </w:div>
    <w:div w:id="102383926">
      <w:bodyDiv w:val="1"/>
      <w:marLeft w:val="0"/>
      <w:marRight w:val="0"/>
      <w:marTop w:val="0"/>
      <w:marBottom w:val="0"/>
      <w:divBdr>
        <w:top w:val="none" w:sz="0" w:space="0" w:color="auto"/>
        <w:left w:val="none" w:sz="0" w:space="0" w:color="auto"/>
        <w:bottom w:val="none" w:sz="0" w:space="0" w:color="auto"/>
        <w:right w:val="none" w:sz="0" w:space="0" w:color="auto"/>
      </w:divBdr>
    </w:div>
    <w:div w:id="142935299">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94346395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470366828">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185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zanne.yele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1254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1488</CharactersWithSpaces>
  <SharedDoc>false</SharedDoc>
  <HyperlinkBase> </HyperlinkBase>
  <HLinks>
    <vt:vector size="54" baseType="variant">
      <vt:variant>
        <vt:i4>589853</vt:i4>
      </vt:variant>
      <vt:variant>
        <vt:i4>0</vt:i4>
      </vt:variant>
      <vt:variant>
        <vt:i4>0</vt:i4>
      </vt:variant>
      <vt:variant>
        <vt:i4>5</vt:i4>
      </vt:variant>
      <vt:variant>
        <vt:lpwstr>http://apps.fcc.gov/ecfs</vt:lpwstr>
      </vt:variant>
      <vt:variant>
        <vt:lpwstr/>
      </vt:variant>
      <vt:variant>
        <vt:i4>1114232</vt:i4>
      </vt:variant>
      <vt:variant>
        <vt:i4>33</vt:i4>
      </vt:variant>
      <vt:variant>
        <vt:i4>0</vt:i4>
      </vt:variant>
      <vt:variant>
        <vt:i4>5</vt:i4>
      </vt:variant>
      <vt:variant>
        <vt:lpwstr>http://www.fcc.gov/wcb/tapd/Challenge_Process/ChallengeProcessGuide7-31-14.docx</vt:lpwstr>
      </vt:variant>
      <vt:variant>
        <vt:lpwstr/>
      </vt:variant>
      <vt:variant>
        <vt:i4>7995435</vt:i4>
      </vt:variant>
      <vt:variant>
        <vt:i4>30</vt:i4>
      </vt:variant>
      <vt:variant>
        <vt:i4>0</vt:i4>
      </vt:variant>
      <vt:variant>
        <vt:i4>5</vt:i4>
      </vt:variant>
      <vt:variant>
        <vt:lpwstr>http://data.fcc.gov/download/measuring-broadband-america/2014/2014-Fixed-Measuring-Broadband-America-Report.pdf</vt:lpwstr>
      </vt:variant>
      <vt:variant>
        <vt:lpwstr/>
      </vt:variant>
      <vt:variant>
        <vt:i4>1114232</vt:i4>
      </vt:variant>
      <vt:variant>
        <vt:i4>27</vt:i4>
      </vt:variant>
      <vt:variant>
        <vt:i4>0</vt:i4>
      </vt:variant>
      <vt:variant>
        <vt:i4>5</vt:i4>
      </vt:variant>
      <vt:variant>
        <vt:lpwstr>http://www.fcc.gov/wcb/tapd/Challenge_Process/ChallengeProcessGuide7-31-14.docx</vt:lpwstr>
      </vt:variant>
      <vt:variant>
        <vt:lpwstr/>
      </vt:variant>
      <vt:variant>
        <vt:i4>720922</vt:i4>
      </vt:variant>
      <vt:variant>
        <vt:i4>18</vt:i4>
      </vt:variant>
      <vt:variant>
        <vt:i4>0</vt:i4>
      </vt:variant>
      <vt:variant>
        <vt:i4>5</vt:i4>
      </vt:variant>
      <vt:variant>
        <vt:lpwstr>http://apps.fcc.gov/wcb/sabdata/</vt:lpwstr>
      </vt:variant>
      <vt:variant>
        <vt:lpwstr/>
      </vt:variant>
      <vt:variant>
        <vt:i4>720922</vt:i4>
      </vt:variant>
      <vt:variant>
        <vt:i4>15</vt:i4>
      </vt:variant>
      <vt:variant>
        <vt:i4>0</vt:i4>
      </vt:variant>
      <vt:variant>
        <vt:i4>5</vt:i4>
      </vt:variant>
      <vt:variant>
        <vt:lpwstr>http://apps.fcc.gov/wcb/sabdata/</vt:lpwstr>
      </vt:variant>
      <vt:variant>
        <vt:lpwstr/>
      </vt:variant>
      <vt:variant>
        <vt:i4>1114118</vt:i4>
      </vt:variant>
      <vt:variant>
        <vt:i4>9</vt:i4>
      </vt:variant>
      <vt:variant>
        <vt:i4>0</vt:i4>
      </vt:variant>
      <vt:variant>
        <vt:i4>5</vt:i4>
      </vt:variant>
      <vt:variant>
        <vt:lpwstr>http://www2.ntia.doc.gov/SBDD</vt:lpwstr>
      </vt:variant>
      <vt:variant>
        <vt:lpwstr/>
      </vt:variant>
      <vt:variant>
        <vt:i4>720972</vt:i4>
      </vt:variant>
      <vt:variant>
        <vt:i4>6</vt:i4>
      </vt:variant>
      <vt:variant>
        <vt:i4>0</vt:i4>
      </vt:variant>
      <vt:variant>
        <vt:i4>5</vt:i4>
      </vt:variant>
      <vt:variant>
        <vt:lpwstr>http://www.fcc.gov/encyclopedia/form-477-resources-filers</vt:lpwstr>
      </vt:variant>
      <vt:variant>
        <vt:lpwstr/>
      </vt:variant>
      <vt:variant>
        <vt:i4>6619176</vt:i4>
      </vt:variant>
      <vt:variant>
        <vt:i4>3</vt:i4>
      </vt:variant>
      <vt:variant>
        <vt:i4>0</vt:i4>
      </vt:variant>
      <vt:variant>
        <vt:i4>5</vt:i4>
      </vt:variant>
      <vt:variant>
        <vt:lpwstr>http://www.fcc.gov/encyclopedia/study-area-boundary-data-collection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2015-07-27T13:59:00Z</cp:lastPrinted>
  <dcterms:created xsi:type="dcterms:W3CDTF">2017-11-02T19:28:00Z</dcterms:created>
  <dcterms:modified xsi:type="dcterms:W3CDTF">2017-11-02T19:28:00Z</dcterms:modified>
  <cp:category> </cp:category>
  <cp:contentStatus> </cp:contentStatus>
</cp:coreProperties>
</file>