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013D15" w:rsidP="007115F7">
            <w:pPr>
              <w:tabs>
                <w:tab w:val="center" w:pos="4680"/>
              </w:tabs>
              <w:suppressAutoHyphens/>
              <w:rPr>
                <w:spacing w:val="-2"/>
              </w:rPr>
            </w:pPr>
            <w:r>
              <w:rPr>
                <w:spacing w:val="-2"/>
              </w:rPr>
              <w:t>Promoting Diversification of Ownership in the Broadcasting Services</w:t>
            </w:r>
          </w:p>
          <w:p w:rsidR="00013D15" w:rsidRDefault="00013D15" w:rsidP="007115F7">
            <w:pPr>
              <w:tabs>
                <w:tab w:val="center" w:pos="4680"/>
              </w:tabs>
              <w:suppressAutoHyphens/>
              <w:rPr>
                <w:spacing w:val="-2"/>
              </w:rPr>
            </w:pPr>
          </w:p>
          <w:p w:rsidR="00013D15" w:rsidRPr="007115F7" w:rsidRDefault="00013D15" w:rsidP="007115F7">
            <w:pPr>
              <w:tabs>
                <w:tab w:val="center" w:pos="4680"/>
              </w:tabs>
              <w:suppressAutoHyphens/>
              <w:rPr>
                <w:spacing w:val="-2"/>
              </w:rPr>
            </w:pPr>
            <w:r>
              <w:rPr>
                <w:spacing w:val="-2"/>
              </w:rPr>
              <w:t>Amendment of Part 1 of the Commission’s Rules, Concerning Practice and Procedure, Amendment of CORES Registration System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13D15">
            <w:pPr>
              <w:tabs>
                <w:tab w:val="center" w:pos="4680"/>
              </w:tabs>
              <w:suppressAutoHyphens/>
              <w:rPr>
                <w:spacing w:val="-2"/>
              </w:rPr>
            </w:pPr>
            <w:r>
              <w:rPr>
                <w:spacing w:val="-2"/>
              </w:rPr>
              <w:t>MB Docket No. 07-294</w:t>
            </w:r>
          </w:p>
          <w:p w:rsidR="00013D15" w:rsidRDefault="00013D15">
            <w:pPr>
              <w:tabs>
                <w:tab w:val="center" w:pos="4680"/>
              </w:tabs>
              <w:suppressAutoHyphens/>
              <w:rPr>
                <w:spacing w:val="-2"/>
              </w:rPr>
            </w:pPr>
          </w:p>
          <w:p w:rsidR="00013D15" w:rsidRDefault="00013D15">
            <w:pPr>
              <w:tabs>
                <w:tab w:val="center" w:pos="4680"/>
              </w:tabs>
              <w:suppressAutoHyphens/>
              <w:rPr>
                <w:spacing w:val="-2"/>
              </w:rPr>
            </w:pPr>
          </w:p>
          <w:p w:rsidR="00013D15" w:rsidRDefault="00013D15">
            <w:pPr>
              <w:tabs>
                <w:tab w:val="center" w:pos="4680"/>
              </w:tabs>
              <w:suppressAutoHyphens/>
              <w:rPr>
                <w:spacing w:val="-2"/>
              </w:rPr>
            </w:pPr>
            <w:r>
              <w:rPr>
                <w:spacing w:val="-2"/>
              </w:rPr>
              <w:t>MD Docket No. 10-234</w:t>
            </w:r>
          </w:p>
        </w:tc>
      </w:tr>
    </w:tbl>
    <w:p w:rsidR="004C2EE3" w:rsidRDefault="004C2EE3" w:rsidP="0070224F"/>
    <w:p w:rsidR="00841AB1" w:rsidRDefault="00013D15" w:rsidP="00F021FA">
      <w:pPr>
        <w:pStyle w:val="StyleBoldCentered"/>
      </w:pPr>
      <w:r>
        <w:t xml:space="preserve">Order </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532FC">
        <w:rPr>
          <w:b/>
          <w:spacing w:val="-2"/>
        </w:rPr>
        <w:t>February</w:t>
      </w:r>
      <w:r w:rsidR="00E5425C">
        <w:rPr>
          <w:b/>
          <w:spacing w:val="-2"/>
        </w:rPr>
        <w:t xml:space="preserve"> </w:t>
      </w:r>
      <w:r w:rsidR="002532FC">
        <w:rPr>
          <w:b/>
          <w:spacing w:val="-2"/>
        </w:rPr>
        <w:t>2</w:t>
      </w:r>
      <w:r w:rsidR="00E5425C">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532FC">
        <w:rPr>
          <w:b/>
          <w:spacing w:val="-2"/>
        </w:rPr>
        <w:t>February</w:t>
      </w:r>
      <w:r w:rsidR="00013FF3">
        <w:rPr>
          <w:b/>
          <w:spacing w:val="-2"/>
        </w:rPr>
        <w:t xml:space="preserve"> </w:t>
      </w:r>
      <w:r w:rsidR="002532FC">
        <w:rPr>
          <w:b/>
          <w:spacing w:val="-2"/>
        </w:rPr>
        <w:t>2</w:t>
      </w:r>
      <w:r w:rsidR="00E5425C">
        <w:rPr>
          <w:b/>
          <w:spacing w:val="-2"/>
        </w:rPr>
        <w:t>, 2017</w:t>
      </w:r>
    </w:p>
    <w:p w:rsidR="00822CE0" w:rsidRDefault="00822CE0"/>
    <w:p w:rsidR="004C2EE3" w:rsidRDefault="004C2EE3">
      <w:pPr>
        <w:rPr>
          <w:spacing w:val="-2"/>
        </w:rPr>
      </w:pPr>
      <w:r>
        <w:t xml:space="preserve">By </w:t>
      </w:r>
      <w:r w:rsidR="004E4A22">
        <w:t>the</w:t>
      </w:r>
      <w:r w:rsidR="002A2D2E">
        <w:t xml:space="preserve"> </w:t>
      </w:r>
      <w:r w:rsidR="00684344">
        <w:t xml:space="preserve">Acting </w:t>
      </w:r>
      <w:r w:rsidR="00013D15">
        <w:rPr>
          <w:spacing w:val="-2"/>
        </w:rPr>
        <w:t>Chief, Media Bureau</w:t>
      </w:r>
      <w:r>
        <w:rPr>
          <w:spacing w:val="-2"/>
        </w:rPr>
        <w:t>:</w:t>
      </w:r>
    </w:p>
    <w:p w:rsidR="00412FC5" w:rsidRDefault="00412FC5" w:rsidP="00412FC5"/>
    <w:p w:rsidR="00177BAA" w:rsidRDefault="00FC420A" w:rsidP="00FC420A">
      <w:pPr>
        <w:pStyle w:val="ParaNum"/>
      </w:pPr>
      <w:r w:rsidRPr="00FC420A">
        <w:t xml:space="preserve">On </w:t>
      </w:r>
      <w:r>
        <w:t>January 4, 2017,</w:t>
      </w:r>
      <w:r w:rsidRPr="00FC420A">
        <w:t xml:space="preserve"> the Media Bureau </w:t>
      </w:r>
      <w:r w:rsidR="000F25C1">
        <w:t>issued</w:t>
      </w:r>
      <w:r w:rsidR="000F25C1" w:rsidRPr="00FC420A">
        <w:t xml:space="preserve"> </w:t>
      </w:r>
      <w:r w:rsidR="00280893">
        <w:t>an</w:t>
      </w:r>
      <w:r>
        <w:t xml:space="preserve"> Order on Reconsideration in the above-captioned proceedings</w:t>
      </w:r>
      <w:r w:rsidR="00013FF3">
        <w:t xml:space="preserve"> under delegated authority</w:t>
      </w:r>
      <w:r>
        <w:t>.</w:t>
      </w:r>
      <w:r>
        <w:rPr>
          <w:rStyle w:val="FootnoteReference"/>
        </w:rPr>
        <w:footnoteReference w:id="2"/>
      </w:r>
      <w:r>
        <w:t xml:space="preserve">  </w:t>
      </w:r>
      <w:r w:rsidR="00624346">
        <w:t xml:space="preserve">We conclude that </w:t>
      </w:r>
      <w:r w:rsidR="004A1494">
        <w:t>these petitions for reconsideration are</w:t>
      </w:r>
      <w:r w:rsidRPr="00FC420A">
        <w:t xml:space="preserve"> more appropriately handled at the Commission level.  Thus, </w:t>
      </w:r>
      <w:r w:rsidR="00BD5458">
        <w:t>on our own motion</w:t>
      </w:r>
      <w:r w:rsidR="001666C9">
        <w:t xml:space="preserve"> and pursuant to our existing authority under </w:t>
      </w:r>
      <w:r w:rsidR="00DD256C">
        <w:t>S</w:t>
      </w:r>
      <w:r w:rsidR="001666C9">
        <w:t>ection 1.113 of the Commission’s rules</w:t>
      </w:r>
      <w:r w:rsidR="00BD5458">
        <w:t xml:space="preserve">, </w:t>
      </w:r>
      <w:r w:rsidRPr="00FC420A">
        <w:t xml:space="preserve">we hereby set aside the </w:t>
      </w:r>
      <w:r>
        <w:t>Order on Reconsideration</w:t>
      </w:r>
      <w:r w:rsidRPr="00FC420A">
        <w:t>.</w:t>
      </w:r>
      <w:r>
        <w:rPr>
          <w:rStyle w:val="FootnoteReference"/>
        </w:rPr>
        <w:footnoteReference w:id="3"/>
      </w:r>
      <w:r w:rsidR="00066BB8">
        <w:t xml:space="preserve">  </w:t>
      </w:r>
      <w:r w:rsidR="00624346">
        <w:t>The petitions for reconsideration will be returned to pending status and considered by the Commission.</w:t>
      </w:r>
      <w:r w:rsidR="008E203B">
        <w:rPr>
          <w:rStyle w:val="FootnoteReference"/>
        </w:rPr>
        <w:footnoteReference w:id="4"/>
      </w:r>
    </w:p>
    <w:p w:rsidR="00B83202" w:rsidRDefault="00B83202" w:rsidP="00E921F9">
      <w:pPr>
        <w:pStyle w:val="ParaNum"/>
      </w:pPr>
      <w:r w:rsidRPr="000F25C1">
        <w:rPr>
          <w:b/>
        </w:rPr>
        <w:t>ACCORDINGLY, IT IS ORDERED</w:t>
      </w:r>
      <w:r>
        <w:t xml:space="preserve">, </w:t>
      </w:r>
      <w:r w:rsidR="000F25C1">
        <w:t xml:space="preserve">pursuant to </w:t>
      </w:r>
      <w:r w:rsidR="000F25C1" w:rsidRPr="006A3282">
        <w:rPr>
          <w:szCs w:val="22"/>
        </w:rPr>
        <w:t>Section</w:t>
      </w:r>
      <w:r w:rsidR="000F25C1">
        <w:rPr>
          <w:szCs w:val="22"/>
        </w:rPr>
        <w:t>s</w:t>
      </w:r>
      <w:r w:rsidR="000F25C1" w:rsidRPr="008D3BE6">
        <w:rPr>
          <w:szCs w:val="22"/>
        </w:rPr>
        <w:t xml:space="preserve"> 0.283 </w:t>
      </w:r>
      <w:r w:rsidR="000F25C1">
        <w:rPr>
          <w:szCs w:val="22"/>
        </w:rPr>
        <w:t xml:space="preserve">and </w:t>
      </w:r>
      <w:r w:rsidR="000F25C1">
        <w:t>1.113 of the Commission’s rules</w:t>
      </w:r>
      <w:r w:rsidR="000F25C1" w:rsidRPr="008D3BE6">
        <w:rPr>
          <w:szCs w:val="22"/>
        </w:rPr>
        <w:t>, 47 CFR</w:t>
      </w:r>
      <w:r w:rsidR="000F25C1" w:rsidRPr="00221562">
        <w:rPr>
          <w:szCs w:val="22"/>
        </w:rPr>
        <w:t xml:space="preserve"> </w:t>
      </w:r>
      <w:r w:rsidR="000F25C1" w:rsidRPr="002676CB">
        <w:rPr>
          <w:szCs w:val="22"/>
        </w:rPr>
        <w:t>§</w:t>
      </w:r>
      <w:r w:rsidR="000F25C1" w:rsidRPr="001B027E">
        <w:rPr>
          <w:szCs w:val="22"/>
        </w:rPr>
        <w:t>§</w:t>
      </w:r>
      <w:r w:rsidR="000F25C1" w:rsidRPr="00221562">
        <w:rPr>
          <w:szCs w:val="22"/>
        </w:rPr>
        <w:t xml:space="preserve"> 0.283</w:t>
      </w:r>
      <w:r w:rsidR="000F25C1">
        <w:rPr>
          <w:szCs w:val="22"/>
        </w:rPr>
        <w:t xml:space="preserve"> and 1.113,</w:t>
      </w:r>
      <w:r w:rsidR="000F25C1">
        <w:t xml:space="preserve"> </w:t>
      </w:r>
      <w:r>
        <w:t xml:space="preserve">that the Order on Reconsideration, DA 17-5, </w:t>
      </w:r>
      <w:r w:rsidRPr="00BC46C9">
        <w:rPr>
          <w:b/>
        </w:rPr>
        <w:t>IS SET ASIDE</w:t>
      </w:r>
      <w:r>
        <w:t>.</w:t>
      </w:r>
    </w:p>
    <w:p w:rsidR="000F25C1" w:rsidRDefault="000F25C1" w:rsidP="000F25C1">
      <w:pPr>
        <w:pStyle w:val="ParaNum"/>
      </w:pPr>
      <w:r w:rsidRPr="005A71F9">
        <w:rPr>
          <w:b/>
          <w:szCs w:val="22"/>
        </w:rPr>
        <w:t xml:space="preserve">IT IS </w:t>
      </w:r>
      <w:r w:rsidRPr="0019382F">
        <w:rPr>
          <w:b/>
          <w:szCs w:val="22"/>
        </w:rPr>
        <w:t>FURTHER</w:t>
      </w:r>
      <w:r w:rsidRPr="005A71F9">
        <w:rPr>
          <w:b/>
          <w:szCs w:val="22"/>
        </w:rPr>
        <w:t xml:space="preserve"> ORDERED</w:t>
      </w:r>
      <w:r>
        <w:rPr>
          <w:b/>
          <w:szCs w:val="22"/>
        </w:rPr>
        <w:t xml:space="preserve"> </w:t>
      </w:r>
      <w:r>
        <w:rPr>
          <w:szCs w:val="22"/>
        </w:rPr>
        <w:t xml:space="preserve">that, </w:t>
      </w:r>
      <w:r w:rsidRPr="00C20F0B">
        <w:rPr>
          <w:szCs w:val="22"/>
        </w:rPr>
        <w:t xml:space="preserve">pursuant to </w:t>
      </w:r>
      <w:r w:rsidRPr="00C20F0B">
        <w:rPr>
          <w:bCs/>
          <w:szCs w:val="22"/>
        </w:rPr>
        <w:t>section</w:t>
      </w:r>
      <w:r w:rsidRPr="00C20F0B">
        <w:rPr>
          <w:szCs w:val="22"/>
        </w:rPr>
        <w:t xml:space="preserve"> 1.102(b)(1) of the Commission's rules, </w:t>
      </w:r>
      <w:r>
        <w:rPr>
          <w:szCs w:val="22"/>
        </w:rPr>
        <w:t>47 CFR § 1.102(b)(1),</w:t>
      </w:r>
      <w:r w:rsidRPr="00E82386">
        <w:rPr>
          <w:szCs w:val="22"/>
        </w:rPr>
        <w:t xml:space="preserve"> </w:t>
      </w:r>
      <w:r w:rsidRPr="00C20F0B">
        <w:rPr>
          <w:szCs w:val="22"/>
        </w:rPr>
        <w:t xml:space="preserve">this Order </w:t>
      </w:r>
      <w:r>
        <w:rPr>
          <w:b/>
          <w:szCs w:val="22"/>
        </w:rPr>
        <w:t>SHALL BE</w:t>
      </w:r>
      <w:r w:rsidRPr="00C20F0B">
        <w:rPr>
          <w:b/>
          <w:szCs w:val="22"/>
        </w:rPr>
        <w:t xml:space="preserve"> EFFECTIVE</w:t>
      </w:r>
      <w:r w:rsidRPr="00C20F0B">
        <w:rPr>
          <w:szCs w:val="22"/>
        </w:rPr>
        <w:t xml:space="preserve"> upon releas</w:t>
      </w:r>
      <w:r>
        <w:rPr>
          <w:szCs w:val="22"/>
        </w:rPr>
        <w:t>e.</w:t>
      </w:r>
    </w:p>
    <w:p w:rsidR="00DE259D" w:rsidRDefault="00DE259D" w:rsidP="00DE259D">
      <w:pPr>
        <w:ind w:left="4320"/>
      </w:pPr>
    </w:p>
    <w:p w:rsidR="003B73F2" w:rsidRDefault="00DE259D" w:rsidP="00DE259D">
      <w:pPr>
        <w:ind w:left="3600" w:firstLine="720"/>
      </w:pPr>
      <w:r>
        <w:t>FEDERAL COMMUNICATIONS COMMISSION</w:t>
      </w:r>
    </w:p>
    <w:p w:rsidR="00DE259D" w:rsidRDefault="00DE259D" w:rsidP="00DE259D"/>
    <w:p w:rsidR="00DE259D" w:rsidRDefault="00DE259D" w:rsidP="00DE259D"/>
    <w:p w:rsidR="00DE259D" w:rsidRDefault="00DE259D" w:rsidP="00DE259D"/>
    <w:p w:rsidR="00DE259D" w:rsidRDefault="00DE259D" w:rsidP="00DE259D"/>
    <w:p w:rsidR="00DE259D" w:rsidRDefault="002532FC" w:rsidP="00DE259D">
      <w:pPr>
        <w:ind w:left="3600" w:firstLine="720"/>
      </w:pPr>
      <w:r>
        <w:t>Michelle Carey</w:t>
      </w:r>
    </w:p>
    <w:p w:rsidR="00DE259D" w:rsidRPr="002C00E8" w:rsidRDefault="002532FC" w:rsidP="00DE259D">
      <w:pPr>
        <w:ind w:left="3600" w:firstLine="720"/>
      </w:pPr>
      <w:r>
        <w:t xml:space="preserve">Acting </w:t>
      </w:r>
      <w:r w:rsidR="00DE259D">
        <w:t>Chief, Media Bureau</w:t>
      </w:r>
    </w:p>
    <w:sectPr w:rsidR="00DE259D"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4D" w:rsidRDefault="00D44E4D">
      <w:pPr>
        <w:spacing w:line="20" w:lineRule="exact"/>
      </w:pPr>
    </w:p>
  </w:endnote>
  <w:endnote w:type="continuationSeparator" w:id="0">
    <w:p w:rsidR="00D44E4D" w:rsidRDefault="00D44E4D">
      <w:r>
        <w:t xml:space="preserve"> </w:t>
      </w:r>
    </w:p>
  </w:endnote>
  <w:endnote w:type="continuationNotice" w:id="1">
    <w:p w:rsidR="00D44E4D" w:rsidRDefault="00D44E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66BB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4D" w:rsidRDefault="00D44E4D">
      <w:r>
        <w:separator/>
      </w:r>
    </w:p>
  </w:footnote>
  <w:footnote w:type="continuationSeparator" w:id="0">
    <w:p w:rsidR="00D44E4D" w:rsidRDefault="00D44E4D" w:rsidP="00C721AC">
      <w:pPr>
        <w:spacing w:before="120"/>
        <w:rPr>
          <w:sz w:val="20"/>
        </w:rPr>
      </w:pPr>
      <w:r>
        <w:rPr>
          <w:sz w:val="20"/>
        </w:rPr>
        <w:t xml:space="preserve">(Continued from previous page)  </w:t>
      </w:r>
      <w:r>
        <w:rPr>
          <w:sz w:val="20"/>
        </w:rPr>
        <w:separator/>
      </w:r>
    </w:p>
  </w:footnote>
  <w:footnote w:type="continuationNotice" w:id="1">
    <w:p w:rsidR="00D44E4D" w:rsidRDefault="00D44E4D" w:rsidP="00C721AC">
      <w:pPr>
        <w:jc w:val="right"/>
        <w:rPr>
          <w:sz w:val="20"/>
        </w:rPr>
      </w:pPr>
      <w:r>
        <w:rPr>
          <w:sz w:val="20"/>
        </w:rPr>
        <w:t>(continued….)</w:t>
      </w:r>
    </w:p>
  </w:footnote>
  <w:footnote w:id="2">
    <w:p w:rsidR="00FC420A" w:rsidRPr="00B83202" w:rsidRDefault="00FC420A" w:rsidP="00FC420A">
      <w:pPr>
        <w:pStyle w:val="FootnoteText"/>
      </w:pPr>
      <w:r>
        <w:rPr>
          <w:rStyle w:val="FootnoteReference"/>
        </w:rPr>
        <w:footnoteRef/>
      </w:r>
      <w:r>
        <w:t xml:space="preserve"> </w:t>
      </w:r>
      <w:r>
        <w:rPr>
          <w:i/>
        </w:rPr>
        <w:t>Promoting Diversification of Ownership in the Broadcasting Services et al.</w:t>
      </w:r>
      <w:r>
        <w:t>, Order on Reconsideration, DA 17-5 (MB Jan. 4, 2017).</w:t>
      </w:r>
    </w:p>
  </w:footnote>
  <w:footnote w:id="3">
    <w:p w:rsidR="00FC420A" w:rsidRDefault="00FC420A" w:rsidP="00FC420A">
      <w:pPr>
        <w:pStyle w:val="FootnoteText"/>
      </w:pPr>
      <w:r>
        <w:rPr>
          <w:rStyle w:val="FootnoteReference"/>
        </w:rPr>
        <w:footnoteRef/>
      </w:r>
      <w:r>
        <w:t xml:space="preserve"> </w:t>
      </w:r>
      <w:r>
        <w:rPr>
          <w:i/>
        </w:rPr>
        <w:t xml:space="preserve">See </w:t>
      </w:r>
      <w:r>
        <w:t>47 CFR § 1.113(a)</w:t>
      </w:r>
      <w:r w:rsidR="00BD5458">
        <w:t xml:space="preserve"> (“</w:t>
      </w:r>
      <w:r w:rsidR="00BD5458" w:rsidRPr="00BD5458">
        <w:t>Within 30 days after public notice has been given of any action taken pursuant to delegated authority, the person, panel, or board taking the action may modify or set it aside on its own motion.</w:t>
      </w:r>
      <w:r w:rsidR="00BD5458">
        <w:t>”).</w:t>
      </w:r>
    </w:p>
  </w:footnote>
  <w:footnote w:id="4">
    <w:p w:rsidR="008E203B" w:rsidRDefault="008E203B">
      <w:pPr>
        <w:pStyle w:val="FootnoteText"/>
      </w:pPr>
      <w:r>
        <w:rPr>
          <w:rStyle w:val="FootnoteReference"/>
        </w:rPr>
        <w:footnoteRef/>
      </w:r>
      <w:r>
        <w:t xml:space="preserve"> Petition for Reconsideration of American Public Media Group (filed May 4, 2016); Petition for Reconsideration of NCE Licensees (filed May 3, 2016); Petition for Reconsideration of Public Broadcasting Parties (filed May 4, 2016); Petition for Reconsideration of Lisa S. Campo (filed May 3, 2016) (on behalf of the State University of New York).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03" w:rsidRDefault="00CF0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E259D">
      <w:t>DA 17-</w:t>
    </w:r>
    <w:r w:rsidR="00DE259D" w:rsidRPr="00DE259D">
      <w:rPr>
        <w:highlight w:val="yellow"/>
      </w:rPr>
      <w:t>[XX]</w:t>
    </w:r>
  </w:p>
  <w:p w:rsidR="00D25FB5" w:rsidRDefault="00B5534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58917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5534A"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CFBC6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E1B82">
      <w:rPr>
        <w:spacing w:val="-2"/>
      </w:rPr>
      <w:t>DA 17-121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5"/>
    <w:rsid w:val="00013D15"/>
    <w:rsid w:val="00013FF3"/>
    <w:rsid w:val="00017DDC"/>
    <w:rsid w:val="00036039"/>
    <w:rsid w:val="00037F90"/>
    <w:rsid w:val="00066BB8"/>
    <w:rsid w:val="000875BF"/>
    <w:rsid w:val="00096D8C"/>
    <w:rsid w:val="000A0770"/>
    <w:rsid w:val="000C0B65"/>
    <w:rsid w:val="000E05FE"/>
    <w:rsid w:val="000E3D42"/>
    <w:rsid w:val="000F25C1"/>
    <w:rsid w:val="00122BD5"/>
    <w:rsid w:val="00133F79"/>
    <w:rsid w:val="001666C9"/>
    <w:rsid w:val="00177BAA"/>
    <w:rsid w:val="00194A66"/>
    <w:rsid w:val="001B1F4D"/>
    <w:rsid w:val="001D361E"/>
    <w:rsid w:val="001D6BCF"/>
    <w:rsid w:val="001E01CA"/>
    <w:rsid w:val="002532FC"/>
    <w:rsid w:val="00275CF5"/>
    <w:rsid w:val="00280893"/>
    <w:rsid w:val="0028301F"/>
    <w:rsid w:val="00285017"/>
    <w:rsid w:val="002A2D2E"/>
    <w:rsid w:val="002C00E8"/>
    <w:rsid w:val="002E1B82"/>
    <w:rsid w:val="003149D2"/>
    <w:rsid w:val="00332097"/>
    <w:rsid w:val="00343749"/>
    <w:rsid w:val="003660ED"/>
    <w:rsid w:val="003B0550"/>
    <w:rsid w:val="003B694F"/>
    <w:rsid w:val="003B73F2"/>
    <w:rsid w:val="003D35DD"/>
    <w:rsid w:val="003E3499"/>
    <w:rsid w:val="003F171C"/>
    <w:rsid w:val="00412FC5"/>
    <w:rsid w:val="00422276"/>
    <w:rsid w:val="004242F1"/>
    <w:rsid w:val="00445A00"/>
    <w:rsid w:val="00446E7A"/>
    <w:rsid w:val="00451B0F"/>
    <w:rsid w:val="004936D1"/>
    <w:rsid w:val="004A1494"/>
    <w:rsid w:val="004C2EE3"/>
    <w:rsid w:val="004E4A22"/>
    <w:rsid w:val="00511968"/>
    <w:rsid w:val="005214B2"/>
    <w:rsid w:val="0055614C"/>
    <w:rsid w:val="005E14C2"/>
    <w:rsid w:val="00607BA5"/>
    <w:rsid w:val="0061180A"/>
    <w:rsid w:val="00612FED"/>
    <w:rsid w:val="00624346"/>
    <w:rsid w:val="00626EB6"/>
    <w:rsid w:val="0063777E"/>
    <w:rsid w:val="00655D03"/>
    <w:rsid w:val="00683388"/>
    <w:rsid w:val="00683F84"/>
    <w:rsid w:val="00684344"/>
    <w:rsid w:val="006A6A81"/>
    <w:rsid w:val="006D0E08"/>
    <w:rsid w:val="006F7393"/>
    <w:rsid w:val="0070224F"/>
    <w:rsid w:val="007115F7"/>
    <w:rsid w:val="00785689"/>
    <w:rsid w:val="0079754B"/>
    <w:rsid w:val="007A1E6D"/>
    <w:rsid w:val="007B0EB2"/>
    <w:rsid w:val="00810B6F"/>
    <w:rsid w:val="00822CE0"/>
    <w:rsid w:val="00841AB1"/>
    <w:rsid w:val="008A2E4F"/>
    <w:rsid w:val="008A4DBC"/>
    <w:rsid w:val="008C68F1"/>
    <w:rsid w:val="008E203B"/>
    <w:rsid w:val="00912195"/>
    <w:rsid w:val="00921803"/>
    <w:rsid w:val="00926503"/>
    <w:rsid w:val="009421F5"/>
    <w:rsid w:val="00951A26"/>
    <w:rsid w:val="009726D8"/>
    <w:rsid w:val="009F76DB"/>
    <w:rsid w:val="00A03C5E"/>
    <w:rsid w:val="00A26430"/>
    <w:rsid w:val="00A32C3B"/>
    <w:rsid w:val="00A45F4F"/>
    <w:rsid w:val="00A600A9"/>
    <w:rsid w:val="00AA55B7"/>
    <w:rsid w:val="00AA5B9E"/>
    <w:rsid w:val="00AB2407"/>
    <w:rsid w:val="00AB53DF"/>
    <w:rsid w:val="00AD29F4"/>
    <w:rsid w:val="00B07E5C"/>
    <w:rsid w:val="00B5534A"/>
    <w:rsid w:val="00B811F7"/>
    <w:rsid w:val="00B83202"/>
    <w:rsid w:val="00BA5DC6"/>
    <w:rsid w:val="00BA6196"/>
    <w:rsid w:val="00BC122D"/>
    <w:rsid w:val="00BC46C9"/>
    <w:rsid w:val="00BC6D8C"/>
    <w:rsid w:val="00BD5458"/>
    <w:rsid w:val="00C34006"/>
    <w:rsid w:val="00C426B1"/>
    <w:rsid w:val="00C66160"/>
    <w:rsid w:val="00C721AC"/>
    <w:rsid w:val="00C86E05"/>
    <w:rsid w:val="00C90D6A"/>
    <w:rsid w:val="00C95E0A"/>
    <w:rsid w:val="00CA247E"/>
    <w:rsid w:val="00CC72B6"/>
    <w:rsid w:val="00CD7E26"/>
    <w:rsid w:val="00CF0103"/>
    <w:rsid w:val="00D0218D"/>
    <w:rsid w:val="00D25FB5"/>
    <w:rsid w:val="00D44223"/>
    <w:rsid w:val="00D44E4D"/>
    <w:rsid w:val="00D61285"/>
    <w:rsid w:val="00DA2529"/>
    <w:rsid w:val="00DB130A"/>
    <w:rsid w:val="00DB2EBB"/>
    <w:rsid w:val="00DC10A1"/>
    <w:rsid w:val="00DC44D4"/>
    <w:rsid w:val="00DC655F"/>
    <w:rsid w:val="00DD0B59"/>
    <w:rsid w:val="00DD256C"/>
    <w:rsid w:val="00DD36B7"/>
    <w:rsid w:val="00DD37EB"/>
    <w:rsid w:val="00DD7EBD"/>
    <w:rsid w:val="00DE259D"/>
    <w:rsid w:val="00DF62B6"/>
    <w:rsid w:val="00E07225"/>
    <w:rsid w:val="00E5409F"/>
    <w:rsid w:val="00E5425C"/>
    <w:rsid w:val="00E55855"/>
    <w:rsid w:val="00E921F9"/>
    <w:rsid w:val="00EE6488"/>
    <w:rsid w:val="00F021FA"/>
    <w:rsid w:val="00F62E97"/>
    <w:rsid w:val="00F64209"/>
    <w:rsid w:val="00F93BF5"/>
    <w:rsid w:val="00FC420A"/>
    <w:rsid w:val="00FE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F25C1"/>
    <w:rPr>
      <w:rFonts w:ascii="Segoe UI" w:hAnsi="Segoe UI" w:cs="Segoe UI"/>
      <w:sz w:val="18"/>
      <w:szCs w:val="18"/>
    </w:rPr>
  </w:style>
  <w:style w:type="character" w:customStyle="1" w:styleId="BalloonTextChar">
    <w:name w:val="Balloon Text Char"/>
    <w:basedOn w:val="DefaultParagraphFont"/>
    <w:link w:val="BalloonText"/>
    <w:rsid w:val="000F25C1"/>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F25C1"/>
    <w:rPr>
      <w:rFonts w:ascii="Segoe UI" w:hAnsi="Segoe UI" w:cs="Segoe UI"/>
      <w:sz w:val="18"/>
      <w:szCs w:val="18"/>
    </w:rPr>
  </w:style>
  <w:style w:type="character" w:customStyle="1" w:styleId="BalloonTextChar">
    <w:name w:val="Balloon Text Char"/>
    <w:basedOn w:val="DefaultParagraphFont"/>
    <w:link w:val="BalloonText"/>
    <w:rsid w:val="000F25C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210</Words>
  <Characters>1142</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2017-02-02T16:52:00Z</dcterms:created>
  <dcterms:modified xsi:type="dcterms:W3CDTF">2017-02-02T16:52:00Z</dcterms:modified>
  <cp:category> </cp:category>
  <cp:contentStatus> </cp:contentStatus>
</cp:coreProperties>
</file>