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D0FB9" w:rsidRPr="00545C89" w:rsidRDefault="001D0FB9" w:rsidP="001D0FB9">
      <w:pPr>
        <w:pStyle w:val="Header"/>
        <w:tabs>
          <w:tab w:val="clear" w:pos="4320"/>
          <w:tab w:val="clear" w:pos="8640"/>
        </w:tabs>
        <w:rPr>
          <w:szCs w:val="22"/>
        </w:rPr>
        <w:sectPr w:rsidR="001D0FB9" w:rsidRPr="00545C89" w:rsidSect="001D0FB9">
          <w:headerReference w:type="first" r:id="rId14"/>
          <w:type w:val="continuous"/>
          <w:pgSz w:w="12240" w:h="15840" w:code="1"/>
          <w:pgMar w:top="720" w:right="720" w:bottom="1440" w:left="720" w:header="720" w:footer="1440" w:gutter="0"/>
          <w:cols w:space="720"/>
          <w:titlePg/>
        </w:sectPr>
      </w:pPr>
    </w:p>
    <w:p w:rsidR="001D0FB9" w:rsidRPr="00545C89" w:rsidRDefault="001D0FB9" w:rsidP="001D0FB9">
      <w:pPr>
        <w:jc w:val="right"/>
        <w:rPr>
          <w:b/>
          <w:szCs w:val="22"/>
        </w:rPr>
      </w:pPr>
      <w:r w:rsidRPr="00545C89">
        <w:rPr>
          <w:b/>
          <w:szCs w:val="22"/>
        </w:rPr>
        <w:lastRenderedPageBreak/>
        <w:t>DA 17-</w:t>
      </w:r>
      <w:r w:rsidR="00602DD5">
        <w:rPr>
          <w:b/>
          <w:szCs w:val="22"/>
        </w:rPr>
        <w:t>183</w:t>
      </w:r>
    </w:p>
    <w:p w:rsidR="001D0FB9" w:rsidRPr="00545C89" w:rsidRDefault="001D0FB9" w:rsidP="001D0FB9">
      <w:pPr>
        <w:spacing w:before="60"/>
        <w:jc w:val="right"/>
        <w:rPr>
          <w:b/>
          <w:szCs w:val="22"/>
        </w:rPr>
      </w:pPr>
      <w:r w:rsidRPr="00545C89">
        <w:rPr>
          <w:b/>
          <w:szCs w:val="22"/>
        </w:rPr>
        <w:t>Released: February 21, 2017</w:t>
      </w:r>
    </w:p>
    <w:p w:rsidR="001D0FB9" w:rsidRPr="00545C89" w:rsidRDefault="001D0FB9" w:rsidP="001D0FB9">
      <w:pPr>
        <w:jc w:val="right"/>
        <w:rPr>
          <w:szCs w:val="22"/>
        </w:rPr>
      </w:pPr>
    </w:p>
    <w:p w:rsidR="001D0FB9" w:rsidRPr="00EA3859" w:rsidRDefault="001D0FB9" w:rsidP="00EA3859">
      <w:pPr>
        <w:spacing w:after="240"/>
        <w:jc w:val="center"/>
        <w:rPr>
          <w:rFonts w:ascii="Times New Roman Bold" w:hAnsi="Times New Roman Bold"/>
          <w:b/>
          <w:caps/>
          <w:szCs w:val="22"/>
        </w:rPr>
      </w:pPr>
      <w:r w:rsidRPr="00545C89">
        <w:rPr>
          <w:rFonts w:ascii="Times New Roman Bold" w:hAnsi="Times New Roman Bold"/>
          <w:b/>
          <w:caps/>
          <w:szCs w:val="22"/>
        </w:rPr>
        <w:t>Correction of Reply to Opposition Due Date for petitions for reconsideration</w:t>
      </w:r>
      <w:r w:rsidR="00EA3859">
        <w:rPr>
          <w:rFonts w:ascii="Times New Roman Bold" w:hAnsi="Times New Roman Bold"/>
          <w:b/>
          <w:caps/>
          <w:szCs w:val="22"/>
        </w:rPr>
        <w:t xml:space="preserve"> in </w:t>
      </w:r>
      <w:r w:rsidRPr="00EA3859">
        <w:rPr>
          <w:rFonts w:ascii="Times New Roman Bold" w:hAnsi="Times New Roman Bold"/>
          <w:b/>
          <w:caps/>
          <w:szCs w:val="22"/>
        </w:rPr>
        <w:t>Protecting the Privacy of Customers of Broadband and Other Telecommunications Services</w:t>
      </w:r>
    </w:p>
    <w:p w:rsidR="001D0FB9" w:rsidRPr="00545C89" w:rsidRDefault="001D0FB9" w:rsidP="001D0FB9">
      <w:pPr>
        <w:jc w:val="center"/>
        <w:rPr>
          <w:b/>
          <w:szCs w:val="22"/>
        </w:rPr>
      </w:pPr>
      <w:r w:rsidRPr="00545C89">
        <w:rPr>
          <w:b/>
          <w:szCs w:val="22"/>
        </w:rPr>
        <w:t>WC Docket No. 16-106</w:t>
      </w:r>
    </w:p>
    <w:p w:rsidR="001D0FB9" w:rsidRPr="00545C89" w:rsidRDefault="001D0FB9" w:rsidP="001D0FB9">
      <w:pPr>
        <w:jc w:val="center"/>
        <w:rPr>
          <w:szCs w:val="22"/>
        </w:rPr>
      </w:pPr>
    </w:p>
    <w:p w:rsidR="001D0FB9" w:rsidRPr="00545C89" w:rsidRDefault="001D0FB9" w:rsidP="001D0FB9">
      <w:pPr>
        <w:spacing w:before="120" w:after="240"/>
        <w:rPr>
          <w:szCs w:val="22"/>
        </w:rPr>
      </w:pPr>
      <w:r w:rsidRPr="00545C89">
        <w:rPr>
          <w:szCs w:val="22"/>
        </w:rPr>
        <w:t>Report No. 3067</w:t>
      </w:r>
    </w:p>
    <w:p w:rsidR="001D0FB9" w:rsidRPr="00545C89" w:rsidRDefault="001D0FB9" w:rsidP="001D0FB9">
      <w:pPr>
        <w:spacing w:before="120" w:after="240"/>
        <w:ind w:firstLine="720"/>
        <w:rPr>
          <w:szCs w:val="22"/>
        </w:rPr>
      </w:pPr>
      <w:r w:rsidRPr="00545C89">
        <w:rPr>
          <w:szCs w:val="22"/>
        </w:rPr>
        <w:t>On February 17, 2017, the Federal Register erroneously listed the due date for Replies to Opposition in response to the Petitions for Reconsideration in the above captioned proceeding as March 14, 2017.</w:t>
      </w:r>
      <w:r w:rsidRPr="00545C89">
        <w:rPr>
          <w:rStyle w:val="FootnoteReference"/>
          <w:szCs w:val="22"/>
        </w:rPr>
        <w:footnoteReference w:id="1"/>
      </w:r>
      <w:r w:rsidRPr="00545C89">
        <w:rPr>
          <w:szCs w:val="22"/>
        </w:rPr>
        <w:t xml:space="preserve">  The correct date for Replies to Oppositions to the Petitions for Reconsideration is March 16, 2017.    </w:t>
      </w:r>
    </w:p>
    <w:p w:rsidR="00902F7C" w:rsidRDefault="00902F7C" w:rsidP="00902F7C"/>
    <w:p w:rsidR="001D0FB9" w:rsidRPr="00545C89" w:rsidRDefault="001D0FB9" w:rsidP="001D0FB9">
      <w:pPr>
        <w:spacing w:before="120" w:after="240"/>
        <w:rPr>
          <w:szCs w:val="22"/>
        </w:rPr>
      </w:pPr>
    </w:p>
    <w:p w:rsidR="001D0FB9" w:rsidRPr="00545C89" w:rsidRDefault="001D0FB9" w:rsidP="001D0FB9">
      <w:pPr>
        <w:spacing w:before="120" w:after="240"/>
        <w:rPr>
          <w:szCs w:val="22"/>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0E" w:rsidRDefault="0044020E">
      <w:r>
        <w:separator/>
      </w:r>
    </w:p>
  </w:endnote>
  <w:endnote w:type="continuationSeparator" w:id="0">
    <w:p w:rsidR="0044020E" w:rsidRDefault="0044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AB" w:rsidRDefault="00916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AB" w:rsidRDefault="00916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AB" w:rsidRDefault="0091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0E" w:rsidRDefault="0044020E">
      <w:r>
        <w:separator/>
      </w:r>
    </w:p>
  </w:footnote>
  <w:footnote w:type="continuationSeparator" w:id="0">
    <w:p w:rsidR="0044020E" w:rsidRDefault="0044020E">
      <w:r>
        <w:continuationSeparator/>
      </w:r>
    </w:p>
  </w:footnote>
  <w:footnote w:id="1">
    <w:p w:rsidR="001D0FB9" w:rsidRPr="00545C89" w:rsidRDefault="001D0FB9" w:rsidP="001D0FB9">
      <w:pPr>
        <w:pStyle w:val="FootnoteText"/>
        <w:rPr>
          <w:sz w:val="20"/>
        </w:rPr>
      </w:pPr>
      <w:r w:rsidRPr="00545C89">
        <w:rPr>
          <w:rStyle w:val="FootnoteReference"/>
          <w:sz w:val="20"/>
        </w:rPr>
        <w:footnoteRef/>
      </w:r>
      <w:r w:rsidRPr="00545C89">
        <w:rPr>
          <w:sz w:val="20"/>
        </w:rPr>
        <w:t xml:space="preserve"> 82 Fed. Reg. 10999 (Feb. 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AB" w:rsidRDefault="00916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AB" w:rsidRDefault="00916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95BB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95BB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B9" w:rsidRDefault="00295B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7.95pt;margin-top:46.9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D0FB9">
      <w:rPr>
        <w:rFonts w:ascii="News Gothic MT" w:hAnsi="News Gothic MT"/>
        <w:b/>
        <w:kern w:val="28"/>
        <w:sz w:val="96"/>
      </w:rPr>
      <w:t xml:space="preserve">  PUBLIC NOTICE</w:t>
    </w:r>
  </w:p>
  <w:p w:rsidR="001D0FB9" w:rsidRDefault="00295BBB">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1D0FB9" w:rsidRDefault="001D0FB9">
                <w:pPr>
                  <w:rPr>
                    <w:rFonts w:ascii="Arial" w:hAnsi="Arial"/>
                    <w:b/>
                  </w:rPr>
                </w:pPr>
                <w:r>
                  <w:rPr>
                    <w:rFonts w:ascii="Arial" w:hAnsi="Arial"/>
                    <w:b/>
                  </w:rPr>
                  <w:t>Federal Communications Commission</w:t>
                </w:r>
              </w:p>
              <w:p w:rsidR="001D0FB9" w:rsidRDefault="001D0F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0FB9" w:rsidRDefault="001D0FB9">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1D0FB9" w:rsidRDefault="001D0FB9">
                <w:pPr>
                  <w:spacing w:before="40"/>
                  <w:jc w:val="right"/>
                  <w:rPr>
                    <w:rFonts w:ascii="Arial" w:hAnsi="Arial"/>
                    <w:b/>
                    <w:sz w:val="16"/>
                  </w:rPr>
                </w:pPr>
                <w:r>
                  <w:rPr>
                    <w:rFonts w:ascii="Arial" w:hAnsi="Arial"/>
                    <w:b/>
                    <w:sz w:val="16"/>
                  </w:rPr>
                  <w:t>News Media Information 202 / 418-0500</w:t>
                </w:r>
              </w:p>
              <w:p w:rsidR="001D0FB9" w:rsidRDefault="001D0FB9">
                <w:pPr>
                  <w:jc w:val="right"/>
                  <w:rPr>
                    <w:rFonts w:ascii="Arial" w:hAnsi="Arial"/>
                    <w:b/>
                    <w:sz w:val="16"/>
                  </w:rPr>
                </w:pPr>
                <w:r>
                  <w:rPr>
                    <w:rFonts w:ascii="Arial" w:hAnsi="Arial"/>
                    <w:b/>
                    <w:sz w:val="16"/>
                  </w:rPr>
                  <w:tab/>
                  <w:t>Internet: http://www.fcc.gov</w:t>
                </w:r>
              </w:p>
              <w:p w:rsidR="001D0FB9" w:rsidRDefault="001D0FB9">
                <w:pPr>
                  <w:jc w:val="right"/>
                  <w:rPr>
                    <w:rFonts w:ascii="Arial" w:hAnsi="Arial"/>
                    <w:b/>
                    <w:sz w:val="16"/>
                  </w:rPr>
                </w:pPr>
                <w:r>
                  <w:rPr>
                    <w:rFonts w:ascii="Arial" w:hAnsi="Arial"/>
                    <w:b/>
                    <w:sz w:val="16"/>
                  </w:rPr>
                  <w:t>TTY: 1-888-835-5322</w:t>
                </w:r>
              </w:p>
              <w:p w:rsidR="001D0FB9" w:rsidRDefault="001D0FB9">
                <w:pPr>
                  <w:jc w:val="right"/>
                </w:pPr>
              </w:p>
            </w:txbxContent>
          </v:textbox>
        </v:shape>
      </w:pict>
    </w:r>
  </w:p>
  <w:p w:rsidR="001D0FB9" w:rsidRDefault="001D0FB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FB9"/>
    <w:rsid w:val="000265AE"/>
    <w:rsid w:val="001D0FB9"/>
    <w:rsid w:val="00295BBB"/>
    <w:rsid w:val="002E6CDA"/>
    <w:rsid w:val="0044020E"/>
    <w:rsid w:val="005D5C0A"/>
    <w:rsid w:val="00602577"/>
    <w:rsid w:val="00602DD5"/>
    <w:rsid w:val="006549F3"/>
    <w:rsid w:val="00682DC1"/>
    <w:rsid w:val="008574CE"/>
    <w:rsid w:val="00902F7C"/>
    <w:rsid w:val="00916EAB"/>
    <w:rsid w:val="00937B7A"/>
    <w:rsid w:val="00D17DC0"/>
    <w:rsid w:val="00D60EFF"/>
    <w:rsid w:val="00E5119A"/>
    <w:rsid w:val="00EA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84</Words>
  <Characters>462</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2017-02-21T21:03:00Z</dcterms:created>
  <dcterms:modified xsi:type="dcterms:W3CDTF">2017-02-21T21:03:00Z</dcterms:modified>
  <cp:category> </cp:category>
  <cp:contentStatus> </cp:contentStatus>
</cp:coreProperties>
</file>