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C0DF" w14:textId="77777777" w:rsidR="00AB64AE" w:rsidRDefault="00AB64AE">
      <w:pPr>
        <w:widowControl/>
        <w:jc w:val="center"/>
        <w:rPr>
          <w:b/>
        </w:rPr>
      </w:pPr>
      <w:bookmarkStart w:id="0" w:name="_GoBack"/>
      <w:bookmarkEnd w:id="0"/>
      <w:r>
        <w:rPr>
          <w:rFonts w:ascii="Times New Roman Bold" w:hAnsi="Times New Roman Bold"/>
          <w:b/>
          <w:szCs w:val="22"/>
        </w:rPr>
        <w:t>Before</w:t>
      </w:r>
      <w:r>
        <w:rPr>
          <w:b/>
        </w:rPr>
        <w:t xml:space="preserve"> the</w:t>
      </w:r>
    </w:p>
    <w:p w14:paraId="45EDF710" w14:textId="77777777" w:rsidR="00AB64AE" w:rsidRDefault="00AB64AE">
      <w:pPr>
        <w:pStyle w:val="StyleBoldCentered"/>
        <w:widowControl/>
      </w:pPr>
      <w:r>
        <w:t>F</w:t>
      </w:r>
      <w:r>
        <w:rPr>
          <w:caps w:val="0"/>
        </w:rPr>
        <w:t>ederal Communications Commission</w:t>
      </w:r>
    </w:p>
    <w:p w14:paraId="552C08AA" w14:textId="77777777" w:rsidR="00AB64AE" w:rsidRDefault="00AB64AE">
      <w:pPr>
        <w:pStyle w:val="StyleBoldCentered"/>
        <w:widowControl/>
      </w:pPr>
      <w:r>
        <w:rPr>
          <w:caps w:val="0"/>
        </w:rPr>
        <w:t>Washington</w:t>
      </w:r>
      <w:r>
        <w:t>, D.C. 20554</w:t>
      </w:r>
    </w:p>
    <w:p w14:paraId="15553229" w14:textId="77777777" w:rsidR="00AB64AE" w:rsidRDefault="00AB64AE">
      <w:pPr>
        <w:widowControl/>
      </w:pPr>
    </w:p>
    <w:p w14:paraId="0071FE8E" w14:textId="77777777" w:rsidR="00AB64AE" w:rsidRDefault="00AB64AE">
      <w:pPr>
        <w:widowControl/>
      </w:pPr>
    </w:p>
    <w:tbl>
      <w:tblPr>
        <w:tblW w:w="0" w:type="auto"/>
        <w:tblLayout w:type="fixed"/>
        <w:tblLook w:val="0000" w:firstRow="0" w:lastRow="0" w:firstColumn="0" w:lastColumn="0" w:noHBand="0" w:noVBand="0"/>
      </w:tblPr>
      <w:tblGrid>
        <w:gridCol w:w="4698"/>
        <w:gridCol w:w="630"/>
        <w:gridCol w:w="4248"/>
      </w:tblGrid>
      <w:tr w:rsidR="00AB64AE" w14:paraId="248B41E3" w14:textId="77777777">
        <w:tc>
          <w:tcPr>
            <w:tcW w:w="4698" w:type="dxa"/>
          </w:tcPr>
          <w:p w14:paraId="303F2EC8" w14:textId="77777777" w:rsidR="00AB64AE" w:rsidRDefault="00AB64AE">
            <w:pPr>
              <w:widowControl/>
              <w:tabs>
                <w:tab w:val="center" w:pos="4680"/>
              </w:tabs>
              <w:suppressAutoHyphens/>
              <w:rPr>
                <w:spacing w:val="-2"/>
              </w:rPr>
            </w:pPr>
            <w:r>
              <w:rPr>
                <w:spacing w:val="-2"/>
              </w:rPr>
              <w:t>In the Matter of</w:t>
            </w:r>
          </w:p>
          <w:p w14:paraId="02F2740C" w14:textId="77777777" w:rsidR="00AB64AE" w:rsidRDefault="00AB64AE">
            <w:pPr>
              <w:widowControl/>
              <w:tabs>
                <w:tab w:val="center" w:pos="4680"/>
              </w:tabs>
              <w:suppressAutoHyphens/>
              <w:rPr>
                <w:spacing w:val="-2"/>
              </w:rPr>
            </w:pPr>
          </w:p>
          <w:p w14:paraId="2A5A909E" w14:textId="77777777" w:rsidR="00AB64AE" w:rsidRDefault="00AB64AE">
            <w:pPr>
              <w:widowControl/>
              <w:tabs>
                <w:tab w:val="center" w:pos="4680"/>
              </w:tabs>
              <w:suppressAutoHyphens/>
              <w:rPr>
                <w:spacing w:val="-2"/>
              </w:rPr>
            </w:pPr>
            <w:r>
              <w:rPr>
                <w:spacing w:val="-2"/>
              </w:rPr>
              <w:t>COMMONWEALTH OF VIRGINIA</w:t>
            </w:r>
          </w:p>
          <w:p w14:paraId="6F6ACB96" w14:textId="77777777" w:rsidR="00AB64AE" w:rsidRDefault="00AB64AE">
            <w:pPr>
              <w:widowControl/>
              <w:tabs>
                <w:tab w:val="center" w:pos="4680"/>
              </w:tabs>
              <w:suppressAutoHyphens/>
              <w:rPr>
                <w:spacing w:val="-2"/>
              </w:rPr>
            </w:pPr>
            <w:r>
              <w:rPr>
                <w:spacing w:val="-2"/>
              </w:rPr>
              <w:t xml:space="preserve"> </w:t>
            </w:r>
          </w:p>
          <w:p w14:paraId="6F112BF1" w14:textId="77777777" w:rsidR="007B73FD" w:rsidRDefault="007B73FD">
            <w:pPr>
              <w:widowControl/>
              <w:tabs>
                <w:tab w:val="center" w:pos="4680"/>
              </w:tabs>
              <w:suppressAutoHyphens/>
              <w:rPr>
                <w:spacing w:val="-2"/>
              </w:rPr>
            </w:pPr>
            <w:r>
              <w:rPr>
                <w:spacing w:val="-2"/>
              </w:rPr>
              <w:t>Licensee of 700 MHz State License WPTZ775</w:t>
            </w:r>
          </w:p>
        </w:tc>
        <w:tc>
          <w:tcPr>
            <w:tcW w:w="630" w:type="dxa"/>
          </w:tcPr>
          <w:p w14:paraId="00CFBB1C" w14:textId="77777777" w:rsidR="00AB64AE" w:rsidRDefault="00AB64AE">
            <w:pPr>
              <w:widowControl/>
              <w:tabs>
                <w:tab w:val="center" w:pos="4680"/>
              </w:tabs>
              <w:suppressAutoHyphens/>
              <w:rPr>
                <w:spacing w:val="-2"/>
              </w:rPr>
            </w:pPr>
            <w:r>
              <w:rPr>
                <w:spacing w:val="-2"/>
              </w:rPr>
              <w:t>)</w:t>
            </w:r>
          </w:p>
          <w:p w14:paraId="3C49CCB5" w14:textId="77777777" w:rsidR="00AB64AE" w:rsidRDefault="00AB64AE">
            <w:pPr>
              <w:widowControl/>
              <w:tabs>
                <w:tab w:val="center" w:pos="4680"/>
              </w:tabs>
              <w:suppressAutoHyphens/>
              <w:rPr>
                <w:spacing w:val="-2"/>
              </w:rPr>
            </w:pPr>
            <w:r>
              <w:rPr>
                <w:spacing w:val="-2"/>
              </w:rPr>
              <w:t>)</w:t>
            </w:r>
          </w:p>
          <w:p w14:paraId="763F03AF" w14:textId="77777777" w:rsidR="00AB64AE" w:rsidRDefault="00AB64AE">
            <w:pPr>
              <w:widowControl/>
              <w:tabs>
                <w:tab w:val="center" w:pos="4680"/>
              </w:tabs>
              <w:suppressAutoHyphens/>
              <w:rPr>
                <w:spacing w:val="-2"/>
              </w:rPr>
            </w:pPr>
            <w:r>
              <w:rPr>
                <w:spacing w:val="-2"/>
              </w:rPr>
              <w:t>)</w:t>
            </w:r>
          </w:p>
          <w:p w14:paraId="6A7D4443" w14:textId="77777777" w:rsidR="00AB64AE" w:rsidRDefault="00AB64AE">
            <w:pPr>
              <w:widowControl/>
              <w:tabs>
                <w:tab w:val="center" w:pos="4680"/>
              </w:tabs>
              <w:suppressAutoHyphens/>
              <w:rPr>
                <w:spacing w:val="-2"/>
              </w:rPr>
            </w:pPr>
            <w:r>
              <w:rPr>
                <w:spacing w:val="-2"/>
              </w:rPr>
              <w:t>)</w:t>
            </w:r>
          </w:p>
          <w:p w14:paraId="62B0A98F" w14:textId="77777777" w:rsidR="007B73FD" w:rsidRDefault="007B73FD">
            <w:pPr>
              <w:widowControl/>
              <w:tabs>
                <w:tab w:val="center" w:pos="4680"/>
              </w:tabs>
              <w:suppressAutoHyphens/>
              <w:rPr>
                <w:spacing w:val="-2"/>
              </w:rPr>
            </w:pPr>
            <w:r>
              <w:rPr>
                <w:spacing w:val="-2"/>
              </w:rPr>
              <w:t>)</w:t>
            </w:r>
          </w:p>
        </w:tc>
        <w:tc>
          <w:tcPr>
            <w:tcW w:w="4248" w:type="dxa"/>
          </w:tcPr>
          <w:p w14:paraId="2E65D061" w14:textId="77777777" w:rsidR="00AB64AE" w:rsidRDefault="00AB64AE">
            <w:pPr>
              <w:widowControl/>
              <w:tabs>
                <w:tab w:val="center" w:pos="4680"/>
              </w:tabs>
              <w:suppressAutoHyphens/>
              <w:rPr>
                <w:spacing w:val="-2"/>
              </w:rPr>
            </w:pPr>
          </w:p>
          <w:p w14:paraId="12F7F5A1" w14:textId="77777777" w:rsidR="00AB64AE" w:rsidRDefault="00AB64AE">
            <w:pPr>
              <w:pStyle w:val="TOAHeading"/>
              <w:widowControl/>
              <w:tabs>
                <w:tab w:val="clear" w:pos="9360"/>
                <w:tab w:val="center" w:pos="4680"/>
              </w:tabs>
              <w:rPr>
                <w:spacing w:val="-2"/>
              </w:rPr>
            </w:pPr>
          </w:p>
          <w:p w14:paraId="4D96D38A" w14:textId="77777777" w:rsidR="00AB64AE" w:rsidRDefault="00AB64AE">
            <w:pPr>
              <w:widowControl/>
              <w:tabs>
                <w:tab w:val="center" w:pos="4680"/>
              </w:tabs>
              <w:suppressAutoHyphens/>
              <w:rPr>
                <w:spacing w:val="-2"/>
              </w:rPr>
            </w:pPr>
          </w:p>
          <w:p w14:paraId="2E3E3BDC" w14:textId="77777777" w:rsidR="00AB64AE" w:rsidRDefault="00AB64AE">
            <w:pPr>
              <w:widowControl/>
              <w:tabs>
                <w:tab w:val="center" w:pos="4680"/>
              </w:tabs>
              <w:suppressAutoHyphens/>
              <w:rPr>
                <w:spacing w:val="-2"/>
              </w:rPr>
            </w:pPr>
          </w:p>
        </w:tc>
      </w:tr>
    </w:tbl>
    <w:p w14:paraId="0D6B6893" w14:textId="77777777" w:rsidR="00AB64AE" w:rsidRDefault="00AB64AE">
      <w:pPr>
        <w:widowControl/>
      </w:pPr>
    </w:p>
    <w:p w14:paraId="6C979156" w14:textId="03EE9C04" w:rsidR="00AB64AE" w:rsidRDefault="005119F9">
      <w:pPr>
        <w:pStyle w:val="StyleBoldCentered"/>
        <w:widowControl/>
      </w:pPr>
      <w:r>
        <w:t>Order</w:t>
      </w:r>
    </w:p>
    <w:p w14:paraId="0DAF8A74" w14:textId="77777777" w:rsidR="00AB64AE" w:rsidRDefault="00AB64AE">
      <w:pPr>
        <w:widowControl/>
        <w:tabs>
          <w:tab w:val="left" w:pos="-720"/>
        </w:tabs>
        <w:suppressAutoHyphens/>
        <w:spacing w:line="227" w:lineRule="auto"/>
        <w:rPr>
          <w:spacing w:val="-2"/>
        </w:rPr>
      </w:pPr>
    </w:p>
    <w:p w14:paraId="225F4182" w14:textId="5331C4F5" w:rsidR="00AB64AE" w:rsidRDefault="00AB64AE">
      <w:pPr>
        <w:widowControl/>
        <w:tabs>
          <w:tab w:val="left" w:pos="720"/>
          <w:tab w:val="left" w:pos="5760"/>
        </w:tabs>
        <w:suppressAutoHyphens/>
        <w:spacing w:line="227" w:lineRule="auto"/>
        <w:rPr>
          <w:spacing w:val="-2"/>
        </w:rPr>
      </w:pPr>
      <w:r>
        <w:rPr>
          <w:b/>
          <w:spacing w:val="-2"/>
        </w:rPr>
        <w:t xml:space="preserve">Adopted:  </w:t>
      </w:r>
      <w:r w:rsidR="003A3EF5">
        <w:rPr>
          <w:b/>
          <w:spacing w:val="-2"/>
        </w:rPr>
        <w:t>February</w:t>
      </w:r>
      <w:r w:rsidR="00CE30DB">
        <w:rPr>
          <w:b/>
          <w:spacing w:val="-2"/>
        </w:rPr>
        <w:t xml:space="preserve"> </w:t>
      </w:r>
      <w:r w:rsidR="003A3EF5">
        <w:rPr>
          <w:b/>
          <w:spacing w:val="-2"/>
        </w:rPr>
        <w:t>27</w:t>
      </w:r>
      <w:r w:rsidR="00D12B50">
        <w:rPr>
          <w:b/>
          <w:spacing w:val="-2"/>
        </w:rPr>
        <w:t>,</w:t>
      </w:r>
      <w:r w:rsidR="00CE30DB">
        <w:rPr>
          <w:b/>
          <w:spacing w:val="-2"/>
        </w:rPr>
        <w:t xml:space="preserve"> 2017</w:t>
      </w:r>
      <w:r>
        <w:rPr>
          <w:b/>
          <w:spacing w:val="-2"/>
        </w:rPr>
        <w:tab/>
        <w:t xml:space="preserve">Released:  </w:t>
      </w:r>
      <w:r w:rsidR="003A3EF5">
        <w:rPr>
          <w:b/>
          <w:spacing w:val="-2"/>
        </w:rPr>
        <w:t>February 27</w:t>
      </w:r>
      <w:r w:rsidR="00D12B50">
        <w:rPr>
          <w:b/>
          <w:spacing w:val="-2"/>
        </w:rPr>
        <w:t xml:space="preserve">, </w:t>
      </w:r>
      <w:r>
        <w:rPr>
          <w:b/>
          <w:spacing w:val="-2"/>
        </w:rPr>
        <w:t>201</w:t>
      </w:r>
      <w:r w:rsidR="00CE30DB">
        <w:rPr>
          <w:b/>
          <w:spacing w:val="-2"/>
        </w:rPr>
        <w:t>7</w:t>
      </w:r>
    </w:p>
    <w:p w14:paraId="3B60E900" w14:textId="77777777" w:rsidR="00AB64AE" w:rsidRDefault="00AB64AE">
      <w:pPr>
        <w:widowControl/>
      </w:pPr>
    </w:p>
    <w:p w14:paraId="0FD77780" w14:textId="77777777" w:rsidR="00AB64AE" w:rsidRDefault="00AB64AE" w:rsidP="006E125E">
      <w:pPr>
        <w:widowControl/>
        <w:rPr>
          <w:spacing w:val="-2"/>
        </w:rPr>
      </w:pPr>
      <w:r>
        <w:t xml:space="preserve">By the </w:t>
      </w:r>
      <w:r w:rsidR="007C1E10">
        <w:t xml:space="preserve">Acting </w:t>
      </w:r>
      <w:r>
        <w:t>Chief, Policy and Licensing Division, Public Safety and Homeland Security Bureau</w:t>
      </w:r>
      <w:r>
        <w:rPr>
          <w:spacing w:val="-2"/>
        </w:rPr>
        <w:t xml:space="preserve">:  </w:t>
      </w:r>
      <w:r>
        <w:rPr>
          <w:szCs w:val="22"/>
        </w:rPr>
        <w:t xml:space="preserve"> </w:t>
      </w:r>
      <w:r>
        <w:rPr>
          <w:spacing w:val="-2"/>
        </w:rPr>
        <w:t xml:space="preserve"> </w:t>
      </w:r>
    </w:p>
    <w:p w14:paraId="58101C73" w14:textId="77777777" w:rsidR="00CE30DB" w:rsidRDefault="00CE30DB" w:rsidP="00CE30DB">
      <w:pPr>
        <w:widowControl/>
      </w:pPr>
    </w:p>
    <w:p w14:paraId="7D205565" w14:textId="0B41DA9A" w:rsidR="00A83578" w:rsidRDefault="00CE30DB" w:rsidP="00610F81">
      <w:pPr>
        <w:pStyle w:val="ParaNum"/>
        <w:widowControl/>
      </w:pPr>
      <w:r w:rsidRPr="00E94557">
        <w:rPr>
          <w:snapToGrid/>
          <w:color w:val="010101"/>
          <w:kern w:val="0"/>
          <w:szCs w:val="22"/>
        </w:rPr>
        <w:t xml:space="preserve">In this </w:t>
      </w:r>
      <w:r w:rsidR="005119F9">
        <w:rPr>
          <w:i/>
          <w:snapToGrid/>
          <w:color w:val="010101"/>
          <w:kern w:val="0"/>
          <w:szCs w:val="22"/>
        </w:rPr>
        <w:t>Order</w:t>
      </w:r>
      <w:r w:rsidRPr="00E94557">
        <w:rPr>
          <w:snapToGrid/>
          <w:color w:val="010101"/>
          <w:kern w:val="0"/>
          <w:szCs w:val="22"/>
        </w:rPr>
        <w:t>, the Division</w:t>
      </w:r>
      <w:r w:rsidR="003E4490">
        <w:rPr>
          <w:snapToGrid/>
          <w:color w:val="010101"/>
          <w:kern w:val="0"/>
          <w:szCs w:val="22"/>
        </w:rPr>
        <w:t>,</w:t>
      </w:r>
      <w:r w:rsidRPr="00E94557">
        <w:rPr>
          <w:snapToGrid/>
          <w:color w:val="010101"/>
          <w:kern w:val="0"/>
          <w:szCs w:val="22"/>
        </w:rPr>
        <w:t xml:space="preserve"> </w:t>
      </w:r>
      <w:r w:rsidR="004F3FB8">
        <w:rPr>
          <w:snapToGrid/>
          <w:color w:val="010101"/>
          <w:kern w:val="0"/>
          <w:szCs w:val="22"/>
        </w:rPr>
        <w:t>on our own motion</w:t>
      </w:r>
      <w:r w:rsidR="003E4490">
        <w:rPr>
          <w:iCs/>
          <w:snapToGrid/>
          <w:color w:val="010101"/>
          <w:kern w:val="0"/>
          <w:szCs w:val="22"/>
        </w:rPr>
        <w:t xml:space="preserve">, </w:t>
      </w:r>
      <w:r w:rsidR="00053B89">
        <w:rPr>
          <w:snapToGrid/>
          <w:color w:val="010101"/>
          <w:kern w:val="0"/>
          <w:szCs w:val="22"/>
        </w:rPr>
        <w:t>clarifies</w:t>
      </w:r>
      <w:r w:rsidRPr="00E94557">
        <w:rPr>
          <w:snapToGrid/>
          <w:color w:val="010101"/>
          <w:kern w:val="0"/>
          <w:szCs w:val="22"/>
        </w:rPr>
        <w:t xml:space="preserve"> one aspect of</w:t>
      </w:r>
      <w:r>
        <w:rPr>
          <w:snapToGrid/>
          <w:color w:val="010101"/>
          <w:kern w:val="0"/>
          <w:szCs w:val="22"/>
        </w:rPr>
        <w:t xml:space="preserve"> </w:t>
      </w:r>
      <w:r w:rsidRPr="00E94557">
        <w:rPr>
          <w:snapToGrid/>
          <w:color w:val="010101"/>
          <w:kern w:val="0"/>
          <w:szCs w:val="22"/>
        </w:rPr>
        <w:t xml:space="preserve">the </w:t>
      </w:r>
      <w:r w:rsidRPr="00E94557">
        <w:rPr>
          <w:szCs w:val="22"/>
        </w:rPr>
        <w:t xml:space="preserve">December 30, 2016, </w:t>
      </w:r>
      <w:r w:rsidRPr="00E94557">
        <w:rPr>
          <w:i/>
          <w:szCs w:val="22"/>
        </w:rPr>
        <w:t>Order</w:t>
      </w:r>
      <w:r w:rsidRPr="00E94557">
        <w:rPr>
          <w:szCs w:val="22"/>
        </w:rPr>
        <w:t>, DA 16-1460 in the above-captioned proceeding</w:t>
      </w:r>
      <w:r w:rsidRPr="00E94557">
        <w:rPr>
          <w:snapToGrid/>
          <w:color w:val="010101"/>
          <w:kern w:val="0"/>
          <w:szCs w:val="22"/>
        </w:rPr>
        <w:t>.</w:t>
      </w:r>
      <w:r>
        <w:rPr>
          <w:rStyle w:val="FootnoteReference"/>
          <w:snapToGrid/>
          <w:kern w:val="0"/>
          <w:szCs w:val="22"/>
        </w:rPr>
        <w:footnoteReference w:id="2"/>
      </w:r>
      <w:r w:rsidR="00610F81">
        <w:rPr>
          <w:snapToGrid/>
          <w:color w:val="010101"/>
          <w:kern w:val="0"/>
          <w:szCs w:val="22"/>
        </w:rPr>
        <w:t xml:space="preserve">  </w:t>
      </w:r>
      <w:r w:rsidRPr="00E94557">
        <w:rPr>
          <w:color w:val="333333"/>
          <w:szCs w:val="22"/>
        </w:rPr>
        <w:t xml:space="preserve">The </w:t>
      </w:r>
      <w:r w:rsidRPr="00E94557">
        <w:rPr>
          <w:i/>
          <w:color w:val="333333"/>
          <w:szCs w:val="22"/>
        </w:rPr>
        <w:t>Order</w:t>
      </w:r>
      <w:r w:rsidRPr="00E94557">
        <w:rPr>
          <w:color w:val="333333"/>
          <w:szCs w:val="22"/>
        </w:rPr>
        <w:t xml:space="preserve"> authorized the Commonwealth of Virginia (Virginia) to relocate</w:t>
      </w:r>
      <w:r w:rsidR="00610F81">
        <w:rPr>
          <w:color w:val="333333"/>
          <w:szCs w:val="22"/>
        </w:rPr>
        <w:t xml:space="preserve"> its</w:t>
      </w:r>
      <w:r w:rsidRPr="00E94557">
        <w:rPr>
          <w:color w:val="333333"/>
          <w:szCs w:val="22"/>
        </w:rPr>
        <w:t xml:space="preserve"> existing 700 MHz narrowband operations to state-licensed </w:t>
      </w:r>
      <w:r w:rsidR="00281854">
        <w:rPr>
          <w:color w:val="333333"/>
          <w:szCs w:val="22"/>
        </w:rPr>
        <w:t xml:space="preserve">700 MHz narrowband </w:t>
      </w:r>
      <w:r w:rsidRPr="00E94557">
        <w:rPr>
          <w:color w:val="333333"/>
          <w:szCs w:val="22"/>
        </w:rPr>
        <w:t>channels and granted a conditional waiver of the requirement to coordinate operations on these channels with the Commonwealth of Kentucky (Kentucky)</w:t>
      </w:r>
      <w:r>
        <w:t>.</w:t>
      </w:r>
      <w:r w:rsidR="004F3FB8">
        <w:rPr>
          <w:rStyle w:val="FootnoteReference"/>
        </w:rPr>
        <w:footnoteReference w:id="3"/>
      </w:r>
    </w:p>
    <w:p w14:paraId="5C78F9ED" w14:textId="77777777" w:rsidR="00CE30DB" w:rsidRPr="00E94557" w:rsidRDefault="00CE30DB" w:rsidP="00610F81">
      <w:pPr>
        <w:pStyle w:val="ParaNum"/>
        <w:widowControl/>
      </w:pPr>
      <w:r>
        <w:t xml:space="preserve">To enable Virginia to proceed with relocation without delay, the </w:t>
      </w:r>
      <w:r w:rsidRPr="00E94557">
        <w:rPr>
          <w:i/>
        </w:rPr>
        <w:t>Order</w:t>
      </w:r>
      <w:r>
        <w:t xml:space="preserve"> allowed Virginia to select 48 of the 96 state </w:t>
      </w:r>
      <w:r w:rsidR="0082292E">
        <w:t xml:space="preserve">narrowband </w:t>
      </w:r>
      <w:r>
        <w:t xml:space="preserve">channels for use on the Virginia-Kentucky border while preserving the remaining 48 channels for future use by Kentucky, and to exceed the 40 </w:t>
      </w:r>
      <w:r w:rsidRPr="00A50EF0">
        <w:t xml:space="preserve">dBuV/m </w:t>
      </w:r>
      <w:r>
        <w:t>field strength limit at the border with Kentucky on the state channels it selects.</w:t>
      </w:r>
      <w:r>
        <w:rPr>
          <w:rStyle w:val="FootnoteReference"/>
        </w:rPr>
        <w:footnoteReference w:id="4"/>
      </w:r>
      <w:r>
        <w:t xml:space="preserve">  </w:t>
      </w:r>
    </w:p>
    <w:p w14:paraId="2818EB37" w14:textId="21714818" w:rsidR="00CE30DB" w:rsidRPr="00E94557" w:rsidRDefault="0025632C" w:rsidP="00CE30DB">
      <w:pPr>
        <w:pStyle w:val="ParaNum"/>
        <w:widowControl/>
      </w:pPr>
      <w:r>
        <w:rPr>
          <w:szCs w:val="22"/>
        </w:rPr>
        <w:t xml:space="preserve">On review of the </w:t>
      </w:r>
      <w:r w:rsidRPr="0025632C">
        <w:rPr>
          <w:i/>
          <w:szCs w:val="22"/>
        </w:rPr>
        <w:t>Order</w:t>
      </w:r>
      <w:r>
        <w:rPr>
          <w:szCs w:val="22"/>
        </w:rPr>
        <w:t xml:space="preserve">, we conclude that it was substantively adequate but insufficiently specific concerning </w:t>
      </w:r>
      <w:r w:rsidR="004F3FB8">
        <w:rPr>
          <w:szCs w:val="22"/>
        </w:rPr>
        <w:t xml:space="preserve">allowable </w:t>
      </w:r>
      <w:r w:rsidR="00053B89" w:rsidRPr="006E6ED3">
        <w:rPr>
          <w:szCs w:val="22"/>
        </w:rPr>
        <w:t>field strength limits</w:t>
      </w:r>
      <w:r>
        <w:rPr>
          <w:szCs w:val="22"/>
        </w:rPr>
        <w:t xml:space="preserve"> </w:t>
      </w:r>
      <w:r w:rsidR="00A83578">
        <w:rPr>
          <w:szCs w:val="22"/>
        </w:rPr>
        <w:t xml:space="preserve">at the Kentucky-Virginia border, </w:t>
      </w:r>
      <w:r>
        <w:rPr>
          <w:szCs w:val="22"/>
        </w:rPr>
        <w:t xml:space="preserve">and thus </w:t>
      </w:r>
      <w:r w:rsidR="004F3FB8">
        <w:rPr>
          <w:szCs w:val="22"/>
        </w:rPr>
        <w:t xml:space="preserve">could </w:t>
      </w:r>
      <w:r>
        <w:rPr>
          <w:szCs w:val="22"/>
        </w:rPr>
        <w:t>cause uncertainty on the part of licensees with a need to implement it</w:t>
      </w:r>
      <w:r w:rsidR="00CE30DB" w:rsidRPr="006E6ED3">
        <w:rPr>
          <w:szCs w:val="22"/>
        </w:rPr>
        <w:t xml:space="preserve">. </w:t>
      </w:r>
      <w:r>
        <w:rPr>
          <w:szCs w:val="22"/>
        </w:rPr>
        <w:t xml:space="preserve"> Therefore, </w:t>
      </w:r>
      <w:r w:rsidR="004F3FB8">
        <w:rPr>
          <w:szCs w:val="22"/>
        </w:rPr>
        <w:t xml:space="preserve">we clarify </w:t>
      </w:r>
      <w:r w:rsidR="0082292E">
        <w:rPr>
          <w:szCs w:val="22"/>
        </w:rPr>
        <w:t xml:space="preserve">the </w:t>
      </w:r>
      <w:r w:rsidR="0082292E" w:rsidRPr="003A3EF5">
        <w:rPr>
          <w:i/>
          <w:szCs w:val="22"/>
        </w:rPr>
        <w:t>Order</w:t>
      </w:r>
      <w:r w:rsidR="0082292E">
        <w:rPr>
          <w:szCs w:val="22"/>
        </w:rPr>
        <w:t xml:space="preserve"> by specifying</w:t>
      </w:r>
      <w:r w:rsidR="004F3FB8">
        <w:rPr>
          <w:szCs w:val="22"/>
        </w:rPr>
        <w:t xml:space="preserve"> the </w:t>
      </w:r>
      <w:r>
        <w:rPr>
          <w:szCs w:val="22"/>
        </w:rPr>
        <w:t xml:space="preserve">field strength limits applicable to </w:t>
      </w:r>
      <w:r w:rsidR="004F3FB8">
        <w:rPr>
          <w:szCs w:val="22"/>
        </w:rPr>
        <w:t>the</w:t>
      </w:r>
      <w:r>
        <w:rPr>
          <w:szCs w:val="22"/>
        </w:rPr>
        <w:t xml:space="preserve"> </w:t>
      </w:r>
      <w:r w:rsidR="00CE30DB" w:rsidRPr="00E94557">
        <w:rPr>
          <w:szCs w:val="22"/>
        </w:rPr>
        <w:t>state license channels</w:t>
      </w:r>
      <w:r w:rsidR="004F3FB8">
        <w:rPr>
          <w:szCs w:val="22"/>
        </w:rPr>
        <w:t xml:space="preserve"> </w:t>
      </w:r>
      <w:r w:rsidR="00CE30DB" w:rsidRPr="00E94557">
        <w:rPr>
          <w:szCs w:val="22"/>
        </w:rPr>
        <w:t>used</w:t>
      </w:r>
      <w:r w:rsidR="00CE30DB">
        <w:t xml:space="preserve"> near the </w:t>
      </w:r>
      <w:r w:rsidR="0082292E">
        <w:t xml:space="preserve">Kentucky-Virginia </w:t>
      </w:r>
      <w:r w:rsidR="00CE30DB">
        <w:t>border</w:t>
      </w:r>
      <w:r w:rsidR="0082292E">
        <w:t xml:space="preserve"> </w:t>
      </w:r>
      <w:r w:rsidR="00CE30DB">
        <w:t>as follows:</w:t>
      </w:r>
    </w:p>
    <w:p w14:paraId="5F0468F5" w14:textId="77777777" w:rsidR="00CE30DB" w:rsidRPr="00BA4BB2" w:rsidRDefault="00CE30DB" w:rsidP="00CE30DB">
      <w:pPr>
        <w:ind w:left="720"/>
        <w:rPr>
          <w:szCs w:val="22"/>
        </w:rPr>
      </w:pPr>
      <w:r w:rsidRPr="00BA4BB2">
        <w:rPr>
          <w:szCs w:val="22"/>
        </w:rPr>
        <w:t xml:space="preserve">Virginia may </w:t>
      </w:r>
      <w:r w:rsidR="0082292E">
        <w:rPr>
          <w:szCs w:val="22"/>
        </w:rPr>
        <w:t xml:space="preserve">select and </w:t>
      </w:r>
      <w:r w:rsidRPr="00BA4BB2">
        <w:rPr>
          <w:szCs w:val="22"/>
        </w:rPr>
        <w:t xml:space="preserve">operate on 48 narrowband state license channels along the common border, provided the predicted F:(50,50) field strength contour of those channels does not exceed 14 dBuV/m 30 miles into Kentucky.  </w:t>
      </w:r>
    </w:p>
    <w:p w14:paraId="473B5FE3" w14:textId="77777777" w:rsidR="00CE30DB" w:rsidRPr="00BA4BB2" w:rsidRDefault="00CE30DB" w:rsidP="00CE30DB">
      <w:pPr>
        <w:rPr>
          <w:szCs w:val="22"/>
        </w:rPr>
      </w:pPr>
    </w:p>
    <w:p w14:paraId="4BDA5BFC" w14:textId="6E7AA8FA" w:rsidR="00CE30DB" w:rsidRPr="00BA4BB2" w:rsidRDefault="00131972" w:rsidP="00CE30DB">
      <w:pPr>
        <w:ind w:left="720"/>
        <w:rPr>
          <w:szCs w:val="22"/>
        </w:rPr>
      </w:pPr>
      <w:r>
        <w:rPr>
          <w:szCs w:val="22"/>
        </w:rPr>
        <w:t xml:space="preserve">Any duly authorized licensee in </w:t>
      </w:r>
      <w:r w:rsidR="00CE30DB" w:rsidRPr="00BA4BB2">
        <w:rPr>
          <w:szCs w:val="22"/>
        </w:rPr>
        <w:t>Kentucky</w:t>
      </w:r>
      <w:r w:rsidR="00281854">
        <w:rPr>
          <w:szCs w:val="22"/>
        </w:rPr>
        <w:t xml:space="preserve"> </w:t>
      </w:r>
      <w:r w:rsidR="00CE30DB" w:rsidRPr="00BA4BB2">
        <w:rPr>
          <w:szCs w:val="22"/>
        </w:rPr>
        <w:t xml:space="preserve">may operate on </w:t>
      </w:r>
      <w:r w:rsidR="00C205ED">
        <w:rPr>
          <w:szCs w:val="22"/>
        </w:rPr>
        <w:t xml:space="preserve">any or all of </w:t>
      </w:r>
      <w:r w:rsidR="00CE30DB" w:rsidRPr="00BA4BB2">
        <w:rPr>
          <w:szCs w:val="22"/>
        </w:rPr>
        <w:t xml:space="preserve">the remaining 48 </w:t>
      </w:r>
      <w:r w:rsidR="00281854">
        <w:rPr>
          <w:szCs w:val="22"/>
        </w:rPr>
        <w:t xml:space="preserve">state license </w:t>
      </w:r>
      <w:r w:rsidR="00CE30DB" w:rsidRPr="00BA4BB2">
        <w:rPr>
          <w:szCs w:val="22"/>
        </w:rPr>
        <w:t>channels along the common border</w:t>
      </w:r>
      <w:r w:rsidR="00C205ED">
        <w:rPr>
          <w:szCs w:val="22"/>
        </w:rPr>
        <w:t>,</w:t>
      </w:r>
      <w:r w:rsidR="00281854">
        <w:rPr>
          <w:rStyle w:val="FootnoteReference"/>
          <w:szCs w:val="22"/>
        </w:rPr>
        <w:footnoteReference w:id="5"/>
      </w:r>
      <w:r w:rsidR="00C205ED">
        <w:rPr>
          <w:szCs w:val="22"/>
        </w:rPr>
        <w:t xml:space="preserve"> </w:t>
      </w:r>
      <w:r w:rsidR="00CE30DB" w:rsidRPr="00BA4BB2">
        <w:rPr>
          <w:szCs w:val="22"/>
        </w:rPr>
        <w:t>provided the predicted F:(50,50) field strength contour of facilities on  those channels does not exceed 14 dBuV/m 30 miles into Virginia</w:t>
      </w:r>
      <w:r w:rsidR="00CE30DB">
        <w:rPr>
          <w:szCs w:val="22"/>
        </w:rPr>
        <w:t>.</w:t>
      </w:r>
      <w:r w:rsidR="00CE30DB" w:rsidRPr="00BA4BB2">
        <w:rPr>
          <w:szCs w:val="22"/>
        </w:rPr>
        <w:t xml:space="preserve">    </w:t>
      </w:r>
    </w:p>
    <w:p w14:paraId="1307A831" w14:textId="77777777" w:rsidR="00CE30DB" w:rsidRPr="00BA4BB2" w:rsidRDefault="00CE30DB" w:rsidP="00CE30DB">
      <w:pPr>
        <w:rPr>
          <w:szCs w:val="22"/>
        </w:rPr>
      </w:pPr>
    </w:p>
    <w:p w14:paraId="27CC2AE1" w14:textId="6F4CBFEF" w:rsidR="00CE30DB" w:rsidRPr="00BA4BB2" w:rsidRDefault="00131972" w:rsidP="00CE30DB">
      <w:pPr>
        <w:ind w:left="720"/>
        <w:rPr>
          <w:szCs w:val="22"/>
        </w:rPr>
      </w:pPr>
      <w:r>
        <w:rPr>
          <w:szCs w:val="22"/>
        </w:rPr>
        <w:t xml:space="preserve">In areas more than </w:t>
      </w:r>
      <w:r w:rsidR="00CE30DB" w:rsidRPr="00BA4BB2">
        <w:rPr>
          <w:szCs w:val="22"/>
        </w:rPr>
        <w:t>30 mile</w:t>
      </w:r>
      <w:r>
        <w:rPr>
          <w:szCs w:val="22"/>
        </w:rPr>
        <w:t xml:space="preserve">s distant </w:t>
      </w:r>
      <w:r w:rsidR="00CE30DB" w:rsidRPr="00BA4BB2">
        <w:rPr>
          <w:szCs w:val="22"/>
        </w:rPr>
        <w:t xml:space="preserve">from the common border, Virginia </w:t>
      </w:r>
      <w:r>
        <w:rPr>
          <w:szCs w:val="22"/>
        </w:rPr>
        <w:t xml:space="preserve">and </w:t>
      </w:r>
      <w:r w:rsidR="00281854">
        <w:rPr>
          <w:szCs w:val="22"/>
        </w:rPr>
        <w:t xml:space="preserve">duly authorized licensees in </w:t>
      </w:r>
      <w:r>
        <w:rPr>
          <w:szCs w:val="22"/>
        </w:rPr>
        <w:t xml:space="preserve">Kentucky </w:t>
      </w:r>
      <w:r w:rsidR="00CE30DB" w:rsidRPr="00BA4BB2">
        <w:rPr>
          <w:szCs w:val="22"/>
        </w:rPr>
        <w:t xml:space="preserve">may operate on </w:t>
      </w:r>
      <w:r>
        <w:rPr>
          <w:szCs w:val="22"/>
        </w:rPr>
        <w:t xml:space="preserve">their respective </w:t>
      </w:r>
      <w:r w:rsidR="00CE30DB" w:rsidRPr="00BA4BB2">
        <w:rPr>
          <w:szCs w:val="22"/>
        </w:rPr>
        <w:t>channels, provided, in both cases, that the F:(50,50) contour does not exceed 14 dBuV/m in</w:t>
      </w:r>
      <w:r>
        <w:rPr>
          <w:szCs w:val="22"/>
        </w:rPr>
        <w:t xml:space="preserve"> any portion of the other </w:t>
      </w:r>
      <w:r w:rsidR="00CE30DB" w:rsidRPr="00BA4BB2">
        <w:rPr>
          <w:szCs w:val="22"/>
        </w:rPr>
        <w:t xml:space="preserve">state. </w:t>
      </w:r>
    </w:p>
    <w:p w14:paraId="5E95D3BA" w14:textId="77777777" w:rsidR="00CE30DB" w:rsidRDefault="00CE30DB" w:rsidP="00CE30DB">
      <w:pPr>
        <w:widowControl/>
        <w:rPr>
          <w:spacing w:val="-2"/>
        </w:rPr>
      </w:pPr>
    </w:p>
    <w:p w14:paraId="34E8662E" w14:textId="507185C6" w:rsidR="00CE30DB" w:rsidRDefault="00CE30DB" w:rsidP="00CE30DB">
      <w:pPr>
        <w:pStyle w:val="ParaNum"/>
        <w:widowControl/>
      </w:pPr>
      <w:r>
        <w:t xml:space="preserve">Accordingly, IT IS ORDERED, pursuant to </w:t>
      </w:r>
      <w:r w:rsidR="005119F9">
        <w:t xml:space="preserve">the authority contained in sections 1, 2, 4(i), 303(r), 332 and 337 of the Communications Act of 1934, as amended, </w:t>
      </w:r>
      <w:r w:rsidR="00911E73">
        <w:t>47 U.S.C. 151, 152, 154(i), 303</w:t>
      </w:r>
      <w:r w:rsidR="003E16AC">
        <w:t>(r)</w:t>
      </w:r>
      <w:r w:rsidR="00911E73">
        <w:t xml:space="preserve">, 332 and 337, </w:t>
      </w:r>
      <w:r>
        <w:t xml:space="preserve">that this </w:t>
      </w:r>
      <w:r w:rsidR="005119F9">
        <w:rPr>
          <w:i/>
        </w:rPr>
        <w:t>Order</w:t>
      </w:r>
      <w:r>
        <w:t xml:space="preserve"> IS ADOPTED. </w:t>
      </w:r>
    </w:p>
    <w:p w14:paraId="52A4C3DC" w14:textId="77777777" w:rsidR="00CE30DB" w:rsidRDefault="00CE30DB" w:rsidP="00CE30DB">
      <w:pPr>
        <w:pStyle w:val="ParaNum"/>
        <w:widowControl/>
      </w:pPr>
      <w:r>
        <w:t xml:space="preserve">This action is taken under delegated authority pursuant to Sections 0.191 and 0.392 of the Commission’s rules, 47 C.F.R. §§ 0.191, 0.392.  </w:t>
      </w:r>
    </w:p>
    <w:p w14:paraId="15FA9DE6" w14:textId="77777777" w:rsidR="00CE30DB" w:rsidRDefault="00CE30DB" w:rsidP="00CE30DB">
      <w:pPr>
        <w:widowControl/>
        <w:tabs>
          <w:tab w:val="left" w:pos="3600"/>
        </w:tabs>
        <w:spacing w:line="234" w:lineRule="auto"/>
      </w:pPr>
      <w:r>
        <w:tab/>
      </w:r>
      <w:r>
        <w:tab/>
        <w:t>FEDERAL COMMUNICATIONS COMMISSION</w:t>
      </w:r>
    </w:p>
    <w:p w14:paraId="4A884543" w14:textId="77777777" w:rsidR="00CE30DB" w:rsidRDefault="00CE30DB" w:rsidP="00CE30DB">
      <w:pPr>
        <w:widowControl/>
        <w:tabs>
          <w:tab w:val="left" w:pos="3600"/>
        </w:tabs>
        <w:spacing w:line="234" w:lineRule="auto"/>
      </w:pPr>
    </w:p>
    <w:p w14:paraId="68D60AD5" w14:textId="77777777" w:rsidR="00CE30DB" w:rsidRDefault="00CE30DB" w:rsidP="00CE30DB">
      <w:pPr>
        <w:widowControl/>
        <w:tabs>
          <w:tab w:val="left" w:pos="3600"/>
        </w:tabs>
        <w:spacing w:line="234" w:lineRule="auto"/>
      </w:pPr>
    </w:p>
    <w:p w14:paraId="766A7201" w14:textId="77777777" w:rsidR="00CE30DB" w:rsidRDefault="00CE30DB" w:rsidP="00CE30DB">
      <w:pPr>
        <w:widowControl/>
        <w:tabs>
          <w:tab w:val="left" w:pos="3600"/>
        </w:tabs>
        <w:spacing w:line="234" w:lineRule="auto"/>
      </w:pPr>
    </w:p>
    <w:p w14:paraId="6CA48E64" w14:textId="77777777" w:rsidR="00CE30DB" w:rsidRDefault="00CE30DB" w:rsidP="00CE30DB">
      <w:pPr>
        <w:widowControl/>
        <w:tabs>
          <w:tab w:val="left" w:pos="3600"/>
        </w:tabs>
        <w:spacing w:line="234" w:lineRule="auto"/>
        <w:rPr>
          <w:szCs w:val="22"/>
        </w:rPr>
      </w:pPr>
      <w:r>
        <w:tab/>
      </w:r>
      <w:r>
        <w:tab/>
      </w:r>
      <w:r>
        <w:rPr>
          <w:szCs w:val="22"/>
        </w:rPr>
        <w:t xml:space="preserve">Michael J. Wilhelm </w:t>
      </w:r>
    </w:p>
    <w:p w14:paraId="7FF7803F" w14:textId="77777777" w:rsidR="00CE30DB" w:rsidRDefault="00CE30DB" w:rsidP="00CE30DB">
      <w:pPr>
        <w:widowControl/>
        <w:tabs>
          <w:tab w:val="left" w:pos="3600"/>
        </w:tabs>
        <w:spacing w:line="234" w:lineRule="auto"/>
        <w:rPr>
          <w:szCs w:val="22"/>
        </w:rPr>
      </w:pPr>
      <w:r>
        <w:rPr>
          <w:szCs w:val="22"/>
        </w:rPr>
        <w:tab/>
      </w:r>
      <w:r>
        <w:rPr>
          <w:szCs w:val="22"/>
        </w:rPr>
        <w:tab/>
      </w:r>
      <w:r w:rsidR="00D12B50">
        <w:rPr>
          <w:szCs w:val="22"/>
        </w:rPr>
        <w:t>Acting</w:t>
      </w:r>
      <w:r>
        <w:rPr>
          <w:szCs w:val="22"/>
        </w:rPr>
        <w:t xml:space="preserve"> Chief, Policy and Licensing Division</w:t>
      </w:r>
    </w:p>
    <w:p w14:paraId="54FFDCB5" w14:textId="77777777" w:rsidR="00CE30DB" w:rsidRDefault="00CE30DB" w:rsidP="00CE30DB">
      <w:pPr>
        <w:widowControl/>
        <w:tabs>
          <w:tab w:val="left" w:pos="3600"/>
        </w:tabs>
        <w:spacing w:line="234" w:lineRule="auto"/>
        <w:rPr>
          <w:szCs w:val="22"/>
        </w:rPr>
      </w:pPr>
      <w:r>
        <w:rPr>
          <w:szCs w:val="22"/>
        </w:rPr>
        <w:tab/>
      </w:r>
      <w:r>
        <w:rPr>
          <w:szCs w:val="22"/>
        </w:rPr>
        <w:tab/>
        <w:t>Public Safety and Homeland Security Bureau</w:t>
      </w:r>
    </w:p>
    <w:p w14:paraId="76C2F447" w14:textId="77777777" w:rsidR="00F67563" w:rsidRDefault="00F67563" w:rsidP="00CE30DB">
      <w:pPr>
        <w:pStyle w:val="ParaNum"/>
        <w:numPr>
          <w:ilvl w:val="0"/>
          <w:numId w:val="0"/>
        </w:numPr>
        <w:ind w:firstLine="720"/>
        <w:rPr>
          <w:szCs w:val="22"/>
        </w:rPr>
      </w:pPr>
    </w:p>
    <w:sectPr w:rsidR="00F6756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CAEFB" w14:textId="77777777" w:rsidR="007331F4" w:rsidRDefault="007331F4">
      <w:pPr>
        <w:spacing w:line="20" w:lineRule="exact"/>
      </w:pPr>
    </w:p>
  </w:endnote>
  <w:endnote w:type="continuationSeparator" w:id="0">
    <w:p w14:paraId="48153DEA" w14:textId="77777777" w:rsidR="007331F4" w:rsidRDefault="007331F4">
      <w:r>
        <w:t xml:space="preserve"> </w:t>
      </w:r>
    </w:p>
  </w:endnote>
  <w:endnote w:type="continuationNotice" w:id="1">
    <w:p w14:paraId="6118A83C" w14:textId="77777777" w:rsidR="007331F4" w:rsidRDefault="007331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B2DB" w14:textId="77777777" w:rsidR="00512A5A" w:rsidRDefault="0051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26162" w14:textId="77777777" w:rsidR="00512A5A" w:rsidRDefault="00512A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1678" w14:textId="77777777" w:rsidR="00512A5A" w:rsidRDefault="0051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5CA">
      <w:rPr>
        <w:rStyle w:val="PageNumber"/>
        <w:noProof/>
      </w:rPr>
      <w:t>2</w:t>
    </w:r>
    <w:r>
      <w:rPr>
        <w:rStyle w:val="PageNumber"/>
      </w:rPr>
      <w:fldChar w:fldCharType="end"/>
    </w:r>
  </w:p>
  <w:p w14:paraId="4EF4B709" w14:textId="77777777" w:rsidR="00512A5A" w:rsidRDefault="00512A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638B" w14:textId="77777777" w:rsidR="00512A5A" w:rsidRDefault="00512A5A">
    <w:pPr>
      <w:pStyle w:val="Footer"/>
      <w:framePr w:wrap="around" w:vAnchor="text" w:hAnchor="margin" w:xAlign="center" w:y="1"/>
      <w:rPr>
        <w:rStyle w:val="PageNumber"/>
      </w:rPr>
    </w:pPr>
  </w:p>
  <w:p w14:paraId="3F8FC4CE" w14:textId="77777777" w:rsidR="00512A5A" w:rsidRDefault="00512A5A">
    <w:pPr>
      <w:pStyle w:val="Footer"/>
      <w:framePr w:wrap="around" w:vAnchor="text" w:hAnchor="margin" w:xAlign="center" w:y="1"/>
      <w:rPr>
        <w:rStyle w:val="PageNumber"/>
      </w:rPr>
    </w:pPr>
  </w:p>
  <w:p w14:paraId="097DEF9A" w14:textId="77777777" w:rsidR="00512A5A" w:rsidRDefault="00512A5A">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9FE6" w14:textId="77777777" w:rsidR="007331F4" w:rsidRDefault="007331F4">
      <w:r>
        <w:separator/>
      </w:r>
    </w:p>
  </w:footnote>
  <w:footnote w:type="continuationSeparator" w:id="0">
    <w:p w14:paraId="5083C11A" w14:textId="77777777" w:rsidR="007331F4" w:rsidRDefault="007331F4">
      <w:pPr>
        <w:rPr>
          <w:sz w:val="20"/>
        </w:rPr>
      </w:pPr>
      <w:r>
        <w:rPr>
          <w:sz w:val="20"/>
        </w:rPr>
        <w:t xml:space="preserve">(Continued from previous page)  </w:t>
      </w:r>
      <w:r>
        <w:rPr>
          <w:sz w:val="20"/>
        </w:rPr>
        <w:separator/>
      </w:r>
    </w:p>
  </w:footnote>
  <w:footnote w:type="continuationNotice" w:id="1">
    <w:p w14:paraId="6776D9B3" w14:textId="77777777" w:rsidR="007331F4" w:rsidRDefault="007331F4">
      <w:pPr>
        <w:rPr>
          <w:sz w:val="20"/>
        </w:rPr>
      </w:pPr>
      <w:r>
        <w:rPr>
          <w:sz w:val="20"/>
        </w:rPr>
        <w:t>(continued….)</w:t>
      </w:r>
    </w:p>
  </w:footnote>
  <w:footnote w:id="2">
    <w:p w14:paraId="15C13AE4" w14:textId="564C2155" w:rsidR="00CE30DB" w:rsidRDefault="00CE30DB" w:rsidP="00CE30DB">
      <w:pPr>
        <w:pStyle w:val="FootnoteText"/>
      </w:pPr>
      <w:r>
        <w:rPr>
          <w:rStyle w:val="FootnoteReference"/>
        </w:rPr>
        <w:footnoteRef/>
      </w:r>
      <w:r>
        <w:t xml:space="preserve"> </w:t>
      </w:r>
      <w:r w:rsidRPr="00E35818">
        <w:rPr>
          <w:i/>
        </w:rPr>
        <w:t>Commonwealth of Virginia</w:t>
      </w:r>
      <w:r>
        <w:t>, Order, DA 16-1460 (Dec. 30, 2016)</w:t>
      </w:r>
      <w:r w:rsidR="004F3FB8">
        <w:t xml:space="preserve"> (</w:t>
      </w:r>
      <w:r w:rsidR="004F3FB8" w:rsidRPr="003A3EF5">
        <w:rPr>
          <w:i/>
        </w:rPr>
        <w:t>Order</w:t>
      </w:r>
      <w:r w:rsidR="004F3FB8">
        <w:t>)</w:t>
      </w:r>
      <w:r>
        <w:t>.</w:t>
      </w:r>
      <w:r w:rsidR="004F3FB8">
        <w:t xml:space="preserve">  </w:t>
      </w:r>
    </w:p>
  </w:footnote>
  <w:footnote w:id="3">
    <w:p w14:paraId="30FCF254" w14:textId="77777777" w:rsidR="004F3FB8" w:rsidRDefault="004F3FB8">
      <w:pPr>
        <w:pStyle w:val="FootnoteText"/>
      </w:pPr>
      <w:r>
        <w:rPr>
          <w:rStyle w:val="FootnoteReference"/>
        </w:rPr>
        <w:footnoteRef/>
      </w:r>
      <w:r>
        <w:t xml:space="preserve"> </w:t>
      </w:r>
      <w:r w:rsidRPr="003A3EF5">
        <w:rPr>
          <w:i/>
        </w:rPr>
        <w:t>Order</w:t>
      </w:r>
      <w:r>
        <w:t xml:space="preserve"> at para.</w:t>
      </w:r>
      <w:r w:rsidR="00281854">
        <w:t xml:space="preserve"> 6</w:t>
      </w:r>
    </w:p>
  </w:footnote>
  <w:footnote w:id="4">
    <w:p w14:paraId="72E94E83" w14:textId="77777777" w:rsidR="00CE30DB" w:rsidRDefault="00CE30DB" w:rsidP="00CE30DB">
      <w:pPr>
        <w:pStyle w:val="FootnoteText"/>
      </w:pPr>
      <w:r>
        <w:rPr>
          <w:rStyle w:val="FootnoteReference"/>
        </w:rPr>
        <w:footnoteRef/>
      </w:r>
      <w:r>
        <w:t xml:space="preserve"> </w:t>
      </w:r>
      <w:r w:rsidRPr="00E35818">
        <w:rPr>
          <w:i/>
        </w:rPr>
        <w:t>Id</w:t>
      </w:r>
      <w:r>
        <w:t>. at para. 7.</w:t>
      </w:r>
    </w:p>
  </w:footnote>
  <w:footnote w:id="5">
    <w:p w14:paraId="78315298" w14:textId="77777777" w:rsidR="00281854" w:rsidRDefault="00281854">
      <w:pPr>
        <w:pStyle w:val="FootnoteText"/>
      </w:pPr>
      <w:r>
        <w:rPr>
          <w:rStyle w:val="FootnoteReference"/>
        </w:rPr>
        <w:footnoteRef/>
      </w:r>
      <w:r>
        <w:t xml:space="preserve"> Because </w:t>
      </w:r>
      <w:r w:rsidRPr="00281854">
        <w:t xml:space="preserve">Kentucky </w:t>
      </w:r>
      <w:r>
        <w:t xml:space="preserve">has </w:t>
      </w:r>
      <w:r w:rsidRPr="00281854">
        <w:t xml:space="preserve">canceled its state license, Kentucky’s state channels </w:t>
      </w:r>
      <w:r>
        <w:t xml:space="preserve">have </w:t>
      </w:r>
      <w:r w:rsidRPr="00281854">
        <w:t xml:space="preserve">reverted to general use for site-based licensing subject to regional planning by </w:t>
      </w:r>
      <w:r>
        <w:t xml:space="preserve">the </w:t>
      </w:r>
      <w:r w:rsidRPr="00281854">
        <w:t>Region 17 Regional Planning Committee</w:t>
      </w:r>
      <w:r>
        <w:t>, and will become available for licensing when the</w:t>
      </w:r>
      <w:r w:rsidR="00EB5172">
        <w:t xml:space="preserve"> Region 17 </w:t>
      </w:r>
      <w:r>
        <w:t>plan is mo</w:t>
      </w:r>
      <w:r w:rsidR="00EB5172">
        <w:t xml:space="preserve">dified and approved to </w:t>
      </w:r>
      <w:r>
        <w:t>incorporate the</w:t>
      </w:r>
      <w:r w:rsidR="00EB5172">
        <w:t xml:space="preserve">se channels.  </w:t>
      </w:r>
      <w:r w:rsidR="00EB5172">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109F" w14:textId="77777777" w:rsidR="00D07794" w:rsidRDefault="00D07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05E0" w14:textId="384A2B80" w:rsidR="00512A5A" w:rsidRDefault="00512A5A">
    <w:pPr>
      <w:pStyle w:val="Header"/>
      <w:pBdr>
        <w:bottom w:val="single" w:sz="12" w:space="0" w:color="auto"/>
      </w:pBdr>
      <w:rPr>
        <w:b w:val="0"/>
      </w:rPr>
    </w:pPr>
    <w:r>
      <w:tab/>
      <w:t>Federal</w:t>
    </w:r>
    <w:r w:rsidR="00CE30DB">
      <w:t xml:space="preserve"> Communications Commission</w:t>
    </w:r>
    <w:r w:rsidR="00CE30DB">
      <w:tab/>
      <w:t>DA 17-</w:t>
    </w:r>
    <w:r w:rsidR="00911E73">
      <w:t>193</w:t>
    </w:r>
  </w:p>
  <w:p w14:paraId="4C26681F" w14:textId="77777777" w:rsidR="00512A5A" w:rsidRDefault="00512A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BD77" w14:textId="14228104" w:rsidR="00512A5A" w:rsidRDefault="00512A5A">
    <w:pPr>
      <w:pStyle w:val="Header"/>
      <w:pBdr>
        <w:bottom w:val="single" w:sz="12" w:space="1" w:color="auto"/>
      </w:pBdr>
      <w:rPr>
        <w:b w:val="0"/>
      </w:rPr>
    </w:pPr>
    <w:r>
      <w:tab/>
      <w:t>Federal</w:t>
    </w:r>
    <w:r w:rsidR="00CE30DB">
      <w:t xml:space="preserve"> Communications Commission</w:t>
    </w:r>
    <w:r w:rsidR="00CE30DB">
      <w:tab/>
      <w:t>DA 17</w:t>
    </w:r>
    <w:r w:rsidR="00A114E4">
      <w:t>-</w:t>
    </w:r>
    <w:r w:rsidR="00911E73">
      <w:t>193</w:t>
    </w:r>
  </w:p>
  <w:p w14:paraId="3CA657EC" w14:textId="77777777" w:rsidR="00512A5A" w:rsidRDefault="00512A5A"/>
  <w:p w14:paraId="5487BC78" w14:textId="77777777" w:rsidR="00512A5A" w:rsidRDefault="0051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833C359A">
      <w:start w:val="1"/>
      <w:numFmt w:val="bullet"/>
      <w:lvlText w:val=""/>
      <w:lvlJc w:val="left"/>
      <w:pPr>
        <w:tabs>
          <w:tab w:val="num" w:pos="720"/>
        </w:tabs>
        <w:ind w:left="720" w:hanging="360"/>
      </w:pPr>
      <w:rPr>
        <w:rFonts w:ascii="Wingdings" w:hAnsi="Wingdings" w:hint="default"/>
      </w:rPr>
    </w:lvl>
    <w:lvl w:ilvl="1" w:tplc="B01242F6">
      <w:start w:val="1"/>
      <w:numFmt w:val="bullet"/>
      <w:lvlText w:val="o"/>
      <w:lvlJc w:val="left"/>
      <w:pPr>
        <w:tabs>
          <w:tab w:val="num" w:pos="720"/>
        </w:tabs>
        <w:ind w:left="720" w:hanging="360"/>
      </w:pPr>
      <w:rPr>
        <w:rFonts w:ascii="Courier New" w:hAnsi="Courier New" w:cs="Courier New" w:hint="default"/>
      </w:rPr>
    </w:lvl>
    <w:lvl w:ilvl="2" w:tplc="3BD49072">
      <w:start w:val="1"/>
      <w:numFmt w:val="bullet"/>
      <w:lvlText w:val=""/>
      <w:lvlJc w:val="left"/>
      <w:pPr>
        <w:tabs>
          <w:tab w:val="num" w:pos="1440"/>
        </w:tabs>
        <w:ind w:left="1440" w:hanging="360"/>
      </w:pPr>
      <w:rPr>
        <w:rFonts w:ascii="Wingdings" w:hAnsi="Wingdings" w:hint="default"/>
      </w:rPr>
    </w:lvl>
    <w:lvl w:ilvl="3" w:tplc="00BC7D76" w:tentative="1">
      <w:start w:val="1"/>
      <w:numFmt w:val="bullet"/>
      <w:lvlText w:val=""/>
      <w:lvlJc w:val="left"/>
      <w:pPr>
        <w:tabs>
          <w:tab w:val="num" w:pos="2160"/>
        </w:tabs>
        <w:ind w:left="2160" w:hanging="360"/>
      </w:pPr>
      <w:rPr>
        <w:rFonts w:ascii="Symbol" w:hAnsi="Symbol" w:hint="default"/>
      </w:rPr>
    </w:lvl>
    <w:lvl w:ilvl="4" w:tplc="B81ED04A" w:tentative="1">
      <w:start w:val="1"/>
      <w:numFmt w:val="bullet"/>
      <w:lvlText w:val="o"/>
      <w:lvlJc w:val="left"/>
      <w:pPr>
        <w:tabs>
          <w:tab w:val="num" w:pos="2880"/>
        </w:tabs>
        <w:ind w:left="2880" w:hanging="360"/>
      </w:pPr>
      <w:rPr>
        <w:rFonts w:ascii="Courier New" w:hAnsi="Courier New" w:cs="Courier New" w:hint="default"/>
      </w:rPr>
    </w:lvl>
    <w:lvl w:ilvl="5" w:tplc="37A89D74" w:tentative="1">
      <w:start w:val="1"/>
      <w:numFmt w:val="bullet"/>
      <w:lvlText w:val=""/>
      <w:lvlJc w:val="left"/>
      <w:pPr>
        <w:tabs>
          <w:tab w:val="num" w:pos="3600"/>
        </w:tabs>
        <w:ind w:left="3600" w:hanging="360"/>
      </w:pPr>
      <w:rPr>
        <w:rFonts w:ascii="Wingdings" w:hAnsi="Wingdings" w:hint="default"/>
      </w:rPr>
    </w:lvl>
    <w:lvl w:ilvl="6" w:tplc="FA5C3E28" w:tentative="1">
      <w:start w:val="1"/>
      <w:numFmt w:val="bullet"/>
      <w:lvlText w:val=""/>
      <w:lvlJc w:val="left"/>
      <w:pPr>
        <w:tabs>
          <w:tab w:val="num" w:pos="4320"/>
        </w:tabs>
        <w:ind w:left="4320" w:hanging="360"/>
      </w:pPr>
      <w:rPr>
        <w:rFonts w:ascii="Symbol" w:hAnsi="Symbol" w:hint="default"/>
      </w:rPr>
    </w:lvl>
    <w:lvl w:ilvl="7" w:tplc="D6AAF574" w:tentative="1">
      <w:start w:val="1"/>
      <w:numFmt w:val="bullet"/>
      <w:lvlText w:val="o"/>
      <w:lvlJc w:val="left"/>
      <w:pPr>
        <w:tabs>
          <w:tab w:val="num" w:pos="5040"/>
        </w:tabs>
        <w:ind w:left="5040" w:hanging="360"/>
      </w:pPr>
      <w:rPr>
        <w:rFonts w:ascii="Courier New" w:hAnsi="Courier New" w:cs="Courier New" w:hint="default"/>
      </w:rPr>
    </w:lvl>
    <w:lvl w:ilvl="8" w:tplc="2E2CBE9A"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AE"/>
    <w:rsid w:val="00020041"/>
    <w:rsid w:val="00044BE0"/>
    <w:rsid w:val="00053B89"/>
    <w:rsid w:val="00073333"/>
    <w:rsid w:val="00095C01"/>
    <w:rsid w:val="000B580B"/>
    <w:rsid w:val="000E5FE4"/>
    <w:rsid w:val="0010235B"/>
    <w:rsid w:val="00115D31"/>
    <w:rsid w:val="001274D7"/>
    <w:rsid w:val="00131972"/>
    <w:rsid w:val="001C7520"/>
    <w:rsid w:val="00204D45"/>
    <w:rsid w:val="0025632C"/>
    <w:rsid w:val="002640ED"/>
    <w:rsid w:val="00281854"/>
    <w:rsid w:val="002A20A5"/>
    <w:rsid w:val="002A633B"/>
    <w:rsid w:val="002E5452"/>
    <w:rsid w:val="002E5B1B"/>
    <w:rsid w:val="003235EA"/>
    <w:rsid w:val="003379F7"/>
    <w:rsid w:val="00346E33"/>
    <w:rsid w:val="003530A9"/>
    <w:rsid w:val="003650D5"/>
    <w:rsid w:val="003A3EF5"/>
    <w:rsid w:val="003B145A"/>
    <w:rsid w:val="003C4979"/>
    <w:rsid w:val="003D1F94"/>
    <w:rsid w:val="003E16AC"/>
    <w:rsid w:val="003E4490"/>
    <w:rsid w:val="00403B71"/>
    <w:rsid w:val="0040749B"/>
    <w:rsid w:val="00410E73"/>
    <w:rsid w:val="004529DE"/>
    <w:rsid w:val="00474C54"/>
    <w:rsid w:val="004A2CC4"/>
    <w:rsid w:val="004C3FCB"/>
    <w:rsid w:val="004C7471"/>
    <w:rsid w:val="004D6CB7"/>
    <w:rsid w:val="004D7AD9"/>
    <w:rsid w:val="004F00C2"/>
    <w:rsid w:val="004F3FB8"/>
    <w:rsid w:val="005119F9"/>
    <w:rsid w:val="00512A5A"/>
    <w:rsid w:val="00526E9A"/>
    <w:rsid w:val="00553B7F"/>
    <w:rsid w:val="00553C59"/>
    <w:rsid w:val="00555C78"/>
    <w:rsid w:val="0057060D"/>
    <w:rsid w:val="005839EB"/>
    <w:rsid w:val="00585499"/>
    <w:rsid w:val="005B11BA"/>
    <w:rsid w:val="005B60F6"/>
    <w:rsid w:val="00610F81"/>
    <w:rsid w:val="00611A02"/>
    <w:rsid w:val="006507C3"/>
    <w:rsid w:val="006946E3"/>
    <w:rsid w:val="00694FCD"/>
    <w:rsid w:val="006C0C2F"/>
    <w:rsid w:val="006C2EB2"/>
    <w:rsid w:val="006C4DAF"/>
    <w:rsid w:val="006D145A"/>
    <w:rsid w:val="006E125E"/>
    <w:rsid w:val="006E6ED3"/>
    <w:rsid w:val="006E7A3E"/>
    <w:rsid w:val="006F4986"/>
    <w:rsid w:val="0072158A"/>
    <w:rsid w:val="007331F4"/>
    <w:rsid w:val="00737A88"/>
    <w:rsid w:val="007B0B07"/>
    <w:rsid w:val="007B73FD"/>
    <w:rsid w:val="007C1E10"/>
    <w:rsid w:val="007F4055"/>
    <w:rsid w:val="007F6482"/>
    <w:rsid w:val="00815B2C"/>
    <w:rsid w:val="0082292E"/>
    <w:rsid w:val="00825C7D"/>
    <w:rsid w:val="00891798"/>
    <w:rsid w:val="008B73D5"/>
    <w:rsid w:val="008C30F4"/>
    <w:rsid w:val="008F6DA6"/>
    <w:rsid w:val="00911E73"/>
    <w:rsid w:val="009158A8"/>
    <w:rsid w:val="00922FB8"/>
    <w:rsid w:val="009245CD"/>
    <w:rsid w:val="009A608C"/>
    <w:rsid w:val="009E27BB"/>
    <w:rsid w:val="009F3B17"/>
    <w:rsid w:val="00A114E4"/>
    <w:rsid w:val="00A2277A"/>
    <w:rsid w:val="00A24D3E"/>
    <w:rsid w:val="00A43998"/>
    <w:rsid w:val="00A50EF0"/>
    <w:rsid w:val="00A83578"/>
    <w:rsid w:val="00AB64AE"/>
    <w:rsid w:val="00AD46E6"/>
    <w:rsid w:val="00B0157A"/>
    <w:rsid w:val="00B04F51"/>
    <w:rsid w:val="00B477C2"/>
    <w:rsid w:val="00BB7462"/>
    <w:rsid w:val="00BC654C"/>
    <w:rsid w:val="00C205ED"/>
    <w:rsid w:val="00C21B5A"/>
    <w:rsid w:val="00C355CA"/>
    <w:rsid w:val="00C3665B"/>
    <w:rsid w:val="00C37C29"/>
    <w:rsid w:val="00C509DC"/>
    <w:rsid w:val="00C53560"/>
    <w:rsid w:val="00C651E6"/>
    <w:rsid w:val="00CB58DE"/>
    <w:rsid w:val="00CD5DF2"/>
    <w:rsid w:val="00CD7AE4"/>
    <w:rsid w:val="00CE30DB"/>
    <w:rsid w:val="00CF3F4F"/>
    <w:rsid w:val="00CF7CD5"/>
    <w:rsid w:val="00D041CF"/>
    <w:rsid w:val="00D07794"/>
    <w:rsid w:val="00D12B50"/>
    <w:rsid w:val="00D335E7"/>
    <w:rsid w:val="00D916E2"/>
    <w:rsid w:val="00DA2D71"/>
    <w:rsid w:val="00DB397F"/>
    <w:rsid w:val="00DC0865"/>
    <w:rsid w:val="00DD788D"/>
    <w:rsid w:val="00E013DF"/>
    <w:rsid w:val="00E117DE"/>
    <w:rsid w:val="00E36C03"/>
    <w:rsid w:val="00E60750"/>
    <w:rsid w:val="00E745DE"/>
    <w:rsid w:val="00E97FDC"/>
    <w:rsid w:val="00EB2975"/>
    <w:rsid w:val="00EB5172"/>
    <w:rsid w:val="00EE5875"/>
    <w:rsid w:val="00F67563"/>
    <w:rsid w:val="00F83365"/>
    <w:rsid w:val="00FF2464"/>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C5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7"/>
    <w:pPr>
      <w:widowControl w:val="0"/>
    </w:pPr>
    <w:rPr>
      <w:snapToGrid w:val="0"/>
      <w:kern w:val="28"/>
      <w:sz w:val="22"/>
    </w:rPr>
  </w:style>
  <w:style w:type="paragraph" w:styleId="Heading1">
    <w:name w:val="heading 1"/>
    <w:basedOn w:val="Normal"/>
    <w:next w:val="ParaNum"/>
    <w:qFormat/>
    <w:rsid w:val="00D335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D335E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D335E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D335E7"/>
    <w:pPr>
      <w:keepNext/>
      <w:numPr>
        <w:ilvl w:val="3"/>
        <w:numId w:val="3"/>
      </w:numPr>
      <w:tabs>
        <w:tab w:val="left" w:pos="2880"/>
      </w:tabs>
      <w:spacing w:after="120"/>
      <w:outlineLvl w:val="3"/>
    </w:pPr>
    <w:rPr>
      <w:b/>
    </w:rPr>
  </w:style>
  <w:style w:type="paragraph" w:styleId="Heading5">
    <w:name w:val="heading 5"/>
    <w:basedOn w:val="Normal"/>
    <w:next w:val="ParaNum"/>
    <w:qFormat/>
    <w:rsid w:val="00D335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335E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335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35E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335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335E7"/>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D335E7"/>
    <w:rPr>
      <w:sz w:val="20"/>
    </w:rPr>
  </w:style>
  <w:style w:type="character" w:styleId="EndnoteReference">
    <w:name w:val="endnote reference"/>
    <w:semiHidden/>
    <w:rsid w:val="00D335E7"/>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D335E7"/>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D335E7"/>
    <w:rPr>
      <w:rFonts w:ascii="Times New Roman" w:hAnsi="Times New Roman"/>
      <w:dstrike w:val="0"/>
      <w:color w:val="auto"/>
      <w:sz w:val="20"/>
      <w:vertAlign w:val="superscript"/>
    </w:rPr>
  </w:style>
  <w:style w:type="paragraph" w:styleId="TOC1">
    <w:name w:val="toc 1"/>
    <w:basedOn w:val="Normal"/>
    <w:next w:val="Normal"/>
    <w:semiHidden/>
    <w:rsid w:val="00D335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35E7"/>
    <w:pPr>
      <w:tabs>
        <w:tab w:val="left" w:pos="720"/>
        <w:tab w:val="right" w:leader="dot" w:pos="9360"/>
      </w:tabs>
      <w:suppressAutoHyphens/>
      <w:ind w:left="720" w:right="720" w:hanging="360"/>
    </w:pPr>
    <w:rPr>
      <w:noProof/>
    </w:rPr>
  </w:style>
  <w:style w:type="paragraph" w:styleId="TOC3">
    <w:name w:val="toc 3"/>
    <w:basedOn w:val="Normal"/>
    <w:next w:val="Normal"/>
    <w:semiHidden/>
    <w:rsid w:val="00D335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35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35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35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35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35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35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35E7"/>
    <w:pPr>
      <w:tabs>
        <w:tab w:val="right" w:pos="9360"/>
      </w:tabs>
      <w:suppressAutoHyphens/>
    </w:pPr>
  </w:style>
  <w:style w:type="character" w:customStyle="1" w:styleId="EquationCaption">
    <w:name w:val="_Equation Caption"/>
    <w:rsid w:val="00D335E7"/>
  </w:style>
  <w:style w:type="paragraph" w:styleId="Header">
    <w:name w:val="header"/>
    <w:basedOn w:val="Normal"/>
    <w:autoRedefine/>
    <w:rsid w:val="00D335E7"/>
    <w:pPr>
      <w:tabs>
        <w:tab w:val="center" w:pos="4680"/>
        <w:tab w:val="right" w:pos="9360"/>
      </w:tabs>
    </w:pPr>
    <w:rPr>
      <w:b/>
    </w:rPr>
  </w:style>
  <w:style w:type="paragraph" w:styleId="Footer">
    <w:name w:val="footer"/>
    <w:basedOn w:val="Normal"/>
    <w:rsid w:val="00D335E7"/>
    <w:pPr>
      <w:tabs>
        <w:tab w:val="center" w:pos="4320"/>
        <w:tab w:val="right" w:pos="8640"/>
      </w:tabs>
    </w:pPr>
  </w:style>
  <w:style w:type="character" w:styleId="PageNumber">
    <w:name w:val="page number"/>
    <w:basedOn w:val="DefaultParagraphFont"/>
    <w:rsid w:val="00D335E7"/>
  </w:style>
  <w:style w:type="paragraph" w:styleId="BlockText">
    <w:name w:val="Block Text"/>
    <w:basedOn w:val="Normal"/>
    <w:rsid w:val="00D335E7"/>
    <w:pPr>
      <w:spacing w:after="240"/>
      <w:ind w:left="1440" w:right="1440"/>
    </w:pPr>
  </w:style>
  <w:style w:type="paragraph" w:customStyle="1" w:styleId="Paratitle">
    <w:name w:val="Para title"/>
    <w:basedOn w:val="Normal"/>
    <w:rsid w:val="00D335E7"/>
    <w:pPr>
      <w:tabs>
        <w:tab w:val="center" w:pos="9270"/>
      </w:tabs>
      <w:spacing w:after="240"/>
    </w:pPr>
    <w:rPr>
      <w:spacing w:val="-2"/>
    </w:rPr>
  </w:style>
  <w:style w:type="paragraph" w:customStyle="1" w:styleId="Bullet">
    <w:name w:val="Bullet"/>
    <w:basedOn w:val="Normal"/>
    <w:rsid w:val="00D335E7"/>
    <w:pPr>
      <w:tabs>
        <w:tab w:val="left" w:pos="2160"/>
      </w:tabs>
      <w:spacing w:after="220"/>
      <w:ind w:left="2160" w:hanging="720"/>
    </w:pPr>
  </w:style>
  <w:style w:type="paragraph" w:customStyle="1" w:styleId="TableFormat">
    <w:name w:val="TableFormat"/>
    <w:basedOn w:val="Bullet"/>
    <w:rsid w:val="00D335E7"/>
    <w:pPr>
      <w:tabs>
        <w:tab w:val="clear" w:pos="2160"/>
        <w:tab w:val="left" w:pos="5040"/>
      </w:tabs>
      <w:ind w:left="5040" w:hanging="3600"/>
    </w:pPr>
  </w:style>
  <w:style w:type="paragraph" w:customStyle="1" w:styleId="TOCTitle">
    <w:name w:val="TOC Title"/>
    <w:basedOn w:val="Normal"/>
    <w:rsid w:val="00D335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35E7"/>
    <w:pPr>
      <w:jc w:val="center"/>
    </w:pPr>
    <w:rPr>
      <w:rFonts w:ascii="Times New Roman Bold" w:hAnsi="Times New Roman Bold"/>
      <w:b/>
      <w:bCs/>
      <w:caps/>
      <w:szCs w:val="22"/>
    </w:rPr>
  </w:style>
  <w:style w:type="character" w:styleId="Hyperlink">
    <w:name w:val="Hyperlink"/>
    <w:rsid w:val="00D335E7"/>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paragraph" w:styleId="ListParagraph">
    <w:name w:val="List Paragraph"/>
    <w:basedOn w:val="Normal"/>
    <w:uiPriority w:val="34"/>
    <w:qFormat/>
    <w:rsid w:val="004C7471"/>
    <w:pPr>
      <w:widowControl/>
      <w:ind w:left="720"/>
    </w:pPr>
    <w:rPr>
      <w:rFonts w:ascii="Calibri" w:eastAsia="Calibri" w:hAnsi="Calibri" w:cs="Calibri"/>
      <w:snapToGrid/>
      <w:kern w:val="0"/>
      <w:szCs w:val="22"/>
    </w:rPr>
  </w:style>
  <w:style w:type="paragraph" w:styleId="Revision">
    <w:name w:val="Revision"/>
    <w:hidden/>
    <w:uiPriority w:val="99"/>
    <w:semiHidden/>
    <w:rsid w:val="00B04F5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7"/>
    <w:pPr>
      <w:widowControl w:val="0"/>
    </w:pPr>
    <w:rPr>
      <w:snapToGrid w:val="0"/>
      <w:kern w:val="28"/>
      <w:sz w:val="22"/>
    </w:rPr>
  </w:style>
  <w:style w:type="paragraph" w:styleId="Heading1">
    <w:name w:val="heading 1"/>
    <w:basedOn w:val="Normal"/>
    <w:next w:val="ParaNum"/>
    <w:qFormat/>
    <w:rsid w:val="00D335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D335E7"/>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D335E7"/>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D335E7"/>
    <w:pPr>
      <w:keepNext/>
      <w:numPr>
        <w:ilvl w:val="3"/>
        <w:numId w:val="3"/>
      </w:numPr>
      <w:tabs>
        <w:tab w:val="left" w:pos="2880"/>
      </w:tabs>
      <w:spacing w:after="120"/>
      <w:outlineLvl w:val="3"/>
    </w:pPr>
    <w:rPr>
      <w:b/>
    </w:rPr>
  </w:style>
  <w:style w:type="paragraph" w:styleId="Heading5">
    <w:name w:val="heading 5"/>
    <w:basedOn w:val="Normal"/>
    <w:next w:val="ParaNum"/>
    <w:qFormat/>
    <w:rsid w:val="00D335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335E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335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35E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335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335E7"/>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D335E7"/>
    <w:rPr>
      <w:sz w:val="20"/>
    </w:rPr>
  </w:style>
  <w:style w:type="character" w:styleId="EndnoteReference">
    <w:name w:val="endnote reference"/>
    <w:semiHidden/>
    <w:rsid w:val="00D335E7"/>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D335E7"/>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D335E7"/>
    <w:rPr>
      <w:rFonts w:ascii="Times New Roman" w:hAnsi="Times New Roman"/>
      <w:dstrike w:val="0"/>
      <w:color w:val="auto"/>
      <w:sz w:val="20"/>
      <w:vertAlign w:val="superscript"/>
    </w:rPr>
  </w:style>
  <w:style w:type="paragraph" w:styleId="TOC1">
    <w:name w:val="toc 1"/>
    <w:basedOn w:val="Normal"/>
    <w:next w:val="Normal"/>
    <w:semiHidden/>
    <w:rsid w:val="00D335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35E7"/>
    <w:pPr>
      <w:tabs>
        <w:tab w:val="left" w:pos="720"/>
        <w:tab w:val="right" w:leader="dot" w:pos="9360"/>
      </w:tabs>
      <w:suppressAutoHyphens/>
      <w:ind w:left="720" w:right="720" w:hanging="360"/>
    </w:pPr>
    <w:rPr>
      <w:noProof/>
    </w:rPr>
  </w:style>
  <w:style w:type="paragraph" w:styleId="TOC3">
    <w:name w:val="toc 3"/>
    <w:basedOn w:val="Normal"/>
    <w:next w:val="Normal"/>
    <w:semiHidden/>
    <w:rsid w:val="00D335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35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35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35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35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35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35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35E7"/>
    <w:pPr>
      <w:tabs>
        <w:tab w:val="right" w:pos="9360"/>
      </w:tabs>
      <w:suppressAutoHyphens/>
    </w:pPr>
  </w:style>
  <w:style w:type="character" w:customStyle="1" w:styleId="EquationCaption">
    <w:name w:val="_Equation Caption"/>
    <w:rsid w:val="00D335E7"/>
  </w:style>
  <w:style w:type="paragraph" w:styleId="Header">
    <w:name w:val="header"/>
    <w:basedOn w:val="Normal"/>
    <w:autoRedefine/>
    <w:rsid w:val="00D335E7"/>
    <w:pPr>
      <w:tabs>
        <w:tab w:val="center" w:pos="4680"/>
        <w:tab w:val="right" w:pos="9360"/>
      </w:tabs>
    </w:pPr>
    <w:rPr>
      <w:b/>
    </w:rPr>
  </w:style>
  <w:style w:type="paragraph" w:styleId="Footer">
    <w:name w:val="footer"/>
    <w:basedOn w:val="Normal"/>
    <w:rsid w:val="00D335E7"/>
    <w:pPr>
      <w:tabs>
        <w:tab w:val="center" w:pos="4320"/>
        <w:tab w:val="right" w:pos="8640"/>
      </w:tabs>
    </w:pPr>
  </w:style>
  <w:style w:type="character" w:styleId="PageNumber">
    <w:name w:val="page number"/>
    <w:basedOn w:val="DefaultParagraphFont"/>
    <w:rsid w:val="00D335E7"/>
  </w:style>
  <w:style w:type="paragraph" w:styleId="BlockText">
    <w:name w:val="Block Text"/>
    <w:basedOn w:val="Normal"/>
    <w:rsid w:val="00D335E7"/>
    <w:pPr>
      <w:spacing w:after="240"/>
      <w:ind w:left="1440" w:right="1440"/>
    </w:pPr>
  </w:style>
  <w:style w:type="paragraph" w:customStyle="1" w:styleId="Paratitle">
    <w:name w:val="Para title"/>
    <w:basedOn w:val="Normal"/>
    <w:rsid w:val="00D335E7"/>
    <w:pPr>
      <w:tabs>
        <w:tab w:val="center" w:pos="9270"/>
      </w:tabs>
      <w:spacing w:after="240"/>
    </w:pPr>
    <w:rPr>
      <w:spacing w:val="-2"/>
    </w:rPr>
  </w:style>
  <w:style w:type="paragraph" w:customStyle="1" w:styleId="Bullet">
    <w:name w:val="Bullet"/>
    <w:basedOn w:val="Normal"/>
    <w:rsid w:val="00D335E7"/>
    <w:pPr>
      <w:tabs>
        <w:tab w:val="left" w:pos="2160"/>
      </w:tabs>
      <w:spacing w:after="220"/>
      <w:ind w:left="2160" w:hanging="720"/>
    </w:pPr>
  </w:style>
  <w:style w:type="paragraph" w:customStyle="1" w:styleId="TableFormat">
    <w:name w:val="TableFormat"/>
    <w:basedOn w:val="Bullet"/>
    <w:rsid w:val="00D335E7"/>
    <w:pPr>
      <w:tabs>
        <w:tab w:val="clear" w:pos="2160"/>
        <w:tab w:val="left" w:pos="5040"/>
      </w:tabs>
      <w:ind w:left="5040" w:hanging="3600"/>
    </w:pPr>
  </w:style>
  <w:style w:type="paragraph" w:customStyle="1" w:styleId="TOCTitle">
    <w:name w:val="TOC Title"/>
    <w:basedOn w:val="Normal"/>
    <w:rsid w:val="00D335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35E7"/>
    <w:pPr>
      <w:jc w:val="center"/>
    </w:pPr>
    <w:rPr>
      <w:rFonts w:ascii="Times New Roman Bold" w:hAnsi="Times New Roman Bold"/>
      <w:b/>
      <w:bCs/>
      <w:caps/>
      <w:szCs w:val="22"/>
    </w:rPr>
  </w:style>
  <w:style w:type="character" w:styleId="Hyperlink">
    <w:name w:val="Hyperlink"/>
    <w:rsid w:val="00D335E7"/>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paragraph" w:styleId="ListParagraph">
    <w:name w:val="List Paragraph"/>
    <w:basedOn w:val="Normal"/>
    <w:uiPriority w:val="34"/>
    <w:qFormat/>
    <w:rsid w:val="004C7471"/>
    <w:pPr>
      <w:widowControl/>
      <w:ind w:left="720"/>
    </w:pPr>
    <w:rPr>
      <w:rFonts w:ascii="Calibri" w:eastAsia="Calibri" w:hAnsi="Calibri" w:cs="Calibri"/>
      <w:snapToGrid/>
      <w:kern w:val="0"/>
      <w:szCs w:val="22"/>
    </w:rPr>
  </w:style>
  <w:style w:type="paragraph" w:styleId="Revision">
    <w:name w:val="Revision"/>
    <w:hidden/>
    <w:uiPriority w:val="99"/>
    <w:semiHidden/>
    <w:rsid w:val="00B04F5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351803138">
      <w:bodyDiv w:val="1"/>
      <w:marLeft w:val="0"/>
      <w:marRight w:val="0"/>
      <w:marTop w:val="0"/>
      <w:marBottom w:val="0"/>
      <w:divBdr>
        <w:top w:val="none" w:sz="0" w:space="0" w:color="auto"/>
        <w:left w:val="none" w:sz="0" w:space="0" w:color="auto"/>
        <w:bottom w:val="none" w:sz="0" w:space="0" w:color="auto"/>
        <w:right w:val="none" w:sz="0" w:space="0" w:color="auto"/>
      </w:divBdr>
      <w:divsChild>
        <w:div w:id="1750469310">
          <w:marLeft w:val="0"/>
          <w:marRight w:val="0"/>
          <w:marTop w:val="0"/>
          <w:marBottom w:val="0"/>
          <w:divBdr>
            <w:top w:val="none" w:sz="0" w:space="0" w:color="auto"/>
            <w:left w:val="single" w:sz="6" w:space="0" w:color="BBBBBB"/>
            <w:bottom w:val="single" w:sz="6" w:space="0" w:color="BBBBBB"/>
            <w:right w:val="single" w:sz="6" w:space="0" w:color="BBBBBB"/>
          </w:divBdr>
          <w:divsChild>
            <w:div w:id="1323123409">
              <w:marLeft w:val="0"/>
              <w:marRight w:val="0"/>
              <w:marTop w:val="0"/>
              <w:marBottom w:val="0"/>
              <w:divBdr>
                <w:top w:val="none" w:sz="0" w:space="0" w:color="auto"/>
                <w:left w:val="none" w:sz="0" w:space="0" w:color="auto"/>
                <w:bottom w:val="none" w:sz="0" w:space="0" w:color="auto"/>
                <w:right w:val="none" w:sz="0" w:space="0" w:color="auto"/>
              </w:divBdr>
              <w:divsChild>
                <w:div w:id="1574242730">
                  <w:marLeft w:val="0"/>
                  <w:marRight w:val="0"/>
                  <w:marTop w:val="75"/>
                  <w:marBottom w:val="0"/>
                  <w:divBdr>
                    <w:top w:val="none" w:sz="0" w:space="0" w:color="auto"/>
                    <w:left w:val="none" w:sz="0" w:space="0" w:color="auto"/>
                    <w:bottom w:val="none" w:sz="0" w:space="0" w:color="auto"/>
                    <w:right w:val="none" w:sz="0" w:space="0" w:color="auto"/>
                  </w:divBdr>
                  <w:divsChild>
                    <w:div w:id="913005597">
                      <w:marLeft w:val="0"/>
                      <w:marRight w:val="0"/>
                      <w:marTop w:val="0"/>
                      <w:marBottom w:val="0"/>
                      <w:divBdr>
                        <w:top w:val="none" w:sz="0" w:space="0" w:color="auto"/>
                        <w:left w:val="none" w:sz="0" w:space="0" w:color="auto"/>
                        <w:bottom w:val="none" w:sz="0" w:space="0" w:color="auto"/>
                        <w:right w:val="none" w:sz="0" w:space="0" w:color="auto"/>
                      </w:divBdr>
                      <w:divsChild>
                        <w:div w:id="1743478832">
                          <w:marLeft w:val="0"/>
                          <w:marRight w:val="0"/>
                          <w:marTop w:val="0"/>
                          <w:marBottom w:val="0"/>
                          <w:divBdr>
                            <w:top w:val="none" w:sz="0" w:space="0" w:color="auto"/>
                            <w:left w:val="none" w:sz="0" w:space="0" w:color="auto"/>
                            <w:bottom w:val="none" w:sz="0" w:space="0" w:color="auto"/>
                            <w:right w:val="none" w:sz="0" w:space="0" w:color="auto"/>
                          </w:divBdr>
                          <w:divsChild>
                            <w:div w:id="989089927">
                              <w:marLeft w:val="0"/>
                              <w:marRight w:val="0"/>
                              <w:marTop w:val="0"/>
                              <w:marBottom w:val="0"/>
                              <w:divBdr>
                                <w:top w:val="none" w:sz="0" w:space="0" w:color="auto"/>
                                <w:left w:val="none" w:sz="0" w:space="0" w:color="auto"/>
                                <w:bottom w:val="none" w:sz="0" w:space="0" w:color="auto"/>
                                <w:right w:val="none" w:sz="0" w:space="0" w:color="auto"/>
                              </w:divBdr>
                              <w:divsChild>
                                <w:div w:id="849680954">
                                  <w:marLeft w:val="0"/>
                                  <w:marRight w:val="0"/>
                                  <w:marTop w:val="0"/>
                                  <w:marBottom w:val="0"/>
                                  <w:divBdr>
                                    <w:top w:val="none" w:sz="0" w:space="0" w:color="auto"/>
                                    <w:left w:val="none" w:sz="0" w:space="0" w:color="auto"/>
                                    <w:bottom w:val="none" w:sz="0" w:space="0" w:color="auto"/>
                                    <w:right w:val="none" w:sz="0" w:space="0" w:color="auto"/>
                                  </w:divBdr>
                                  <w:divsChild>
                                    <w:div w:id="279186534">
                                      <w:marLeft w:val="0"/>
                                      <w:marRight w:val="0"/>
                                      <w:marTop w:val="0"/>
                                      <w:marBottom w:val="0"/>
                                      <w:divBdr>
                                        <w:top w:val="none" w:sz="0" w:space="0" w:color="auto"/>
                                        <w:left w:val="none" w:sz="0" w:space="0" w:color="auto"/>
                                        <w:bottom w:val="none" w:sz="0" w:space="0" w:color="auto"/>
                                        <w:right w:val="none" w:sz="0" w:space="0" w:color="auto"/>
                                      </w:divBdr>
                                      <w:divsChild>
                                        <w:div w:id="1919820849">
                                          <w:marLeft w:val="1200"/>
                                          <w:marRight w:val="1200"/>
                                          <w:marTop w:val="0"/>
                                          <w:marBottom w:val="0"/>
                                          <w:divBdr>
                                            <w:top w:val="none" w:sz="0" w:space="0" w:color="auto"/>
                                            <w:left w:val="none" w:sz="0" w:space="0" w:color="auto"/>
                                            <w:bottom w:val="none" w:sz="0" w:space="0" w:color="auto"/>
                                            <w:right w:val="none" w:sz="0" w:space="0" w:color="auto"/>
                                          </w:divBdr>
                                          <w:divsChild>
                                            <w:div w:id="1570505571">
                                              <w:marLeft w:val="0"/>
                                              <w:marRight w:val="0"/>
                                              <w:marTop w:val="0"/>
                                              <w:marBottom w:val="0"/>
                                              <w:divBdr>
                                                <w:top w:val="none" w:sz="0" w:space="0" w:color="auto"/>
                                                <w:left w:val="none" w:sz="0" w:space="0" w:color="auto"/>
                                                <w:bottom w:val="none" w:sz="0" w:space="0" w:color="auto"/>
                                                <w:right w:val="none" w:sz="0" w:space="0" w:color="auto"/>
                                              </w:divBdr>
                                              <w:divsChild>
                                                <w:div w:id="179587426">
                                                  <w:marLeft w:val="0"/>
                                                  <w:marRight w:val="0"/>
                                                  <w:marTop w:val="0"/>
                                                  <w:marBottom w:val="0"/>
                                                  <w:divBdr>
                                                    <w:top w:val="single" w:sz="6" w:space="5" w:color="D6D6D6"/>
                                                    <w:left w:val="none" w:sz="0" w:space="0" w:color="auto"/>
                                                    <w:bottom w:val="none" w:sz="0" w:space="0" w:color="auto"/>
                                                    <w:right w:val="none" w:sz="0" w:space="0" w:color="auto"/>
                                                  </w:divBdr>
                                                  <w:divsChild>
                                                    <w:div w:id="1106000463">
                                                      <w:marLeft w:val="0"/>
                                                      <w:marRight w:val="0"/>
                                                      <w:marTop w:val="0"/>
                                                      <w:marBottom w:val="0"/>
                                                      <w:divBdr>
                                                        <w:top w:val="none" w:sz="0" w:space="0" w:color="auto"/>
                                                        <w:left w:val="none" w:sz="0" w:space="0" w:color="auto"/>
                                                        <w:bottom w:val="none" w:sz="0" w:space="0" w:color="auto"/>
                                                        <w:right w:val="none" w:sz="0" w:space="0" w:color="auto"/>
                                                      </w:divBdr>
                                                      <w:divsChild>
                                                        <w:div w:id="1099518920">
                                                          <w:marLeft w:val="0"/>
                                                          <w:marRight w:val="0"/>
                                                          <w:marTop w:val="0"/>
                                                          <w:marBottom w:val="0"/>
                                                          <w:divBdr>
                                                            <w:top w:val="none" w:sz="0" w:space="0" w:color="auto"/>
                                                            <w:left w:val="none" w:sz="0" w:space="0" w:color="auto"/>
                                                            <w:bottom w:val="none" w:sz="0" w:space="0" w:color="auto"/>
                                                            <w:right w:val="none" w:sz="0" w:space="0" w:color="auto"/>
                                                          </w:divBdr>
                                                          <w:divsChild>
                                                            <w:div w:id="14359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77120485">
      <w:bodyDiv w:val="1"/>
      <w:marLeft w:val="0"/>
      <w:marRight w:val="0"/>
      <w:marTop w:val="0"/>
      <w:marBottom w:val="0"/>
      <w:divBdr>
        <w:top w:val="none" w:sz="0" w:space="0" w:color="auto"/>
        <w:left w:val="none" w:sz="0" w:space="0" w:color="auto"/>
        <w:bottom w:val="none" w:sz="0" w:space="0" w:color="auto"/>
        <w:right w:val="none" w:sz="0" w:space="0" w:color="auto"/>
      </w:divBdr>
      <w:divsChild>
        <w:div w:id="1195077474">
          <w:marLeft w:val="0"/>
          <w:marRight w:val="0"/>
          <w:marTop w:val="0"/>
          <w:marBottom w:val="0"/>
          <w:divBdr>
            <w:top w:val="none" w:sz="0" w:space="0" w:color="auto"/>
            <w:left w:val="single" w:sz="6" w:space="0" w:color="BBBBBB"/>
            <w:bottom w:val="single" w:sz="6" w:space="0" w:color="BBBBBB"/>
            <w:right w:val="single" w:sz="6" w:space="0" w:color="BBBBBB"/>
          </w:divBdr>
          <w:divsChild>
            <w:div w:id="861748734">
              <w:marLeft w:val="0"/>
              <w:marRight w:val="0"/>
              <w:marTop w:val="0"/>
              <w:marBottom w:val="0"/>
              <w:divBdr>
                <w:top w:val="none" w:sz="0" w:space="0" w:color="auto"/>
                <w:left w:val="none" w:sz="0" w:space="0" w:color="auto"/>
                <w:bottom w:val="none" w:sz="0" w:space="0" w:color="auto"/>
                <w:right w:val="none" w:sz="0" w:space="0" w:color="auto"/>
              </w:divBdr>
              <w:divsChild>
                <w:div w:id="888416770">
                  <w:marLeft w:val="0"/>
                  <w:marRight w:val="0"/>
                  <w:marTop w:val="75"/>
                  <w:marBottom w:val="0"/>
                  <w:divBdr>
                    <w:top w:val="none" w:sz="0" w:space="0" w:color="auto"/>
                    <w:left w:val="none" w:sz="0" w:space="0" w:color="auto"/>
                    <w:bottom w:val="none" w:sz="0" w:space="0" w:color="auto"/>
                    <w:right w:val="none" w:sz="0" w:space="0" w:color="auto"/>
                  </w:divBdr>
                  <w:divsChild>
                    <w:div w:id="398985922">
                      <w:marLeft w:val="0"/>
                      <w:marRight w:val="0"/>
                      <w:marTop w:val="0"/>
                      <w:marBottom w:val="0"/>
                      <w:divBdr>
                        <w:top w:val="none" w:sz="0" w:space="0" w:color="auto"/>
                        <w:left w:val="none" w:sz="0" w:space="0" w:color="auto"/>
                        <w:bottom w:val="none" w:sz="0" w:space="0" w:color="auto"/>
                        <w:right w:val="none" w:sz="0" w:space="0" w:color="auto"/>
                      </w:divBdr>
                      <w:divsChild>
                        <w:div w:id="1157261120">
                          <w:marLeft w:val="0"/>
                          <w:marRight w:val="0"/>
                          <w:marTop w:val="0"/>
                          <w:marBottom w:val="0"/>
                          <w:divBdr>
                            <w:top w:val="none" w:sz="0" w:space="0" w:color="auto"/>
                            <w:left w:val="none" w:sz="0" w:space="0" w:color="auto"/>
                            <w:bottom w:val="none" w:sz="0" w:space="0" w:color="auto"/>
                            <w:right w:val="none" w:sz="0" w:space="0" w:color="auto"/>
                          </w:divBdr>
                          <w:divsChild>
                            <w:div w:id="1231577864">
                              <w:marLeft w:val="0"/>
                              <w:marRight w:val="0"/>
                              <w:marTop w:val="0"/>
                              <w:marBottom w:val="0"/>
                              <w:divBdr>
                                <w:top w:val="none" w:sz="0" w:space="0" w:color="auto"/>
                                <w:left w:val="none" w:sz="0" w:space="0" w:color="auto"/>
                                <w:bottom w:val="none" w:sz="0" w:space="0" w:color="auto"/>
                                <w:right w:val="none" w:sz="0" w:space="0" w:color="auto"/>
                              </w:divBdr>
                              <w:divsChild>
                                <w:div w:id="78329405">
                                  <w:marLeft w:val="0"/>
                                  <w:marRight w:val="0"/>
                                  <w:marTop w:val="0"/>
                                  <w:marBottom w:val="0"/>
                                  <w:divBdr>
                                    <w:top w:val="none" w:sz="0" w:space="0" w:color="auto"/>
                                    <w:left w:val="none" w:sz="0" w:space="0" w:color="auto"/>
                                    <w:bottom w:val="none" w:sz="0" w:space="0" w:color="auto"/>
                                    <w:right w:val="none" w:sz="0" w:space="0" w:color="auto"/>
                                  </w:divBdr>
                                  <w:divsChild>
                                    <w:div w:id="1570338120">
                                      <w:marLeft w:val="0"/>
                                      <w:marRight w:val="0"/>
                                      <w:marTop w:val="0"/>
                                      <w:marBottom w:val="0"/>
                                      <w:divBdr>
                                        <w:top w:val="none" w:sz="0" w:space="0" w:color="auto"/>
                                        <w:left w:val="none" w:sz="0" w:space="0" w:color="auto"/>
                                        <w:bottom w:val="none" w:sz="0" w:space="0" w:color="auto"/>
                                        <w:right w:val="none" w:sz="0" w:space="0" w:color="auto"/>
                                      </w:divBdr>
                                      <w:divsChild>
                                        <w:div w:id="1984236854">
                                          <w:marLeft w:val="1200"/>
                                          <w:marRight w:val="1200"/>
                                          <w:marTop w:val="0"/>
                                          <w:marBottom w:val="0"/>
                                          <w:divBdr>
                                            <w:top w:val="none" w:sz="0" w:space="0" w:color="auto"/>
                                            <w:left w:val="none" w:sz="0" w:space="0" w:color="auto"/>
                                            <w:bottom w:val="none" w:sz="0" w:space="0" w:color="auto"/>
                                            <w:right w:val="none" w:sz="0" w:space="0" w:color="auto"/>
                                          </w:divBdr>
                                          <w:divsChild>
                                            <w:div w:id="1112092178">
                                              <w:marLeft w:val="0"/>
                                              <w:marRight w:val="0"/>
                                              <w:marTop w:val="0"/>
                                              <w:marBottom w:val="0"/>
                                              <w:divBdr>
                                                <w:top w:val="none" w:sz="0" w:space="0" w:color="auto"/>
                                                <w:left w:val="none" w:sz="0" w:space="0" w:color="auto"/>
                                                <w:bottom w:val="none" w:sz="0" w:space="0" w:color="auto"/>
                                                <w:right w:val="none" w:sz="0" w:space="0" w:color="auto"/>
                                              </w:divBdr>
                                              <w:divsChild>
                                                <w:div w:id="880704449">
                                                  <w:marLeft w:val="0"/>
                                                  <w:marRight w:val="0"/>
                                                  <w:marTop w:val="0"/>
                                                  <w:marBottom w:val="0"/>
                                                  <w:divBdr>
                                                    <w:top w:val="single" w:sz="6" w:space="5" w:color="D6D6D6"/>
                                                    <w:left w:val="none" w:sz="0" w:space="0" w:color="auto"/>
                                                    <w:bottom w:val="none" w:sz="0" w:space="0" w:color="auto"/>
                                                    <w:right w:val="none" w:sz="0" w:space="0" w:color="auto"/>
                                                  </w:divBdr>
                                                  <w:divsChild>
                                                    <w:div w:id="67195301">
                                                      <w:marLeft w:val="0"/>
                                                      <w:marRight w:val="0"/>
                                                      <w:marTop w:val="0"/>
                                                      <w:marBottom w:val="0"/>
                                                      <w:divBdr>
                                                        <w:top w:val="none" w:sz="0" w:space="0" w:color="auto"/>
                                                        <w:left w:val="none" w:sz="0" w:space="0" w:color="auto"/>
                                                        <w:bottom w:val="none" w:sz="0" w:space="0" w:color="auto"/>
                                                        <w:right w:val="none" w:sz="0" w:space="0" w:color="auto"/>
                                                      </w:divBdr>
                                                      <w:divsChild>
                                                        <w:div w:id="974481942">
                                                          <w:marLeft w:val="0"/>
                                                          <w:marRight w:val="0"/>
                                                          <w:marTop w:val="0"/>
                                                          <w:marBottom w:val="0"/>
                                                          <w:divBdr>
                                                            <w:top w:val="none" w:sz="0" w:space="0" w:color="auto"/>
                                                            <w:left w:val="none" w:sz="0" w:space="0" w:color="auto"/>
                                                            <w:bottom w:val="none" w:sz="0" w:space="0" w:color="auto"/>
                                                            <w:right w:val="none" w:sz="0" w:space="0" w:color="auto"/>
                                                          </w:divBdr>
                                                          <w:divsChild>
                                                            <w:div w:id="103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7165">
      <w:bodyDiv w:val="1"/>
      <w:marLeft w:val="0"/>
      <w:marRight w:val="0"/>
      <w:marTop w:val="0"/>
      <w:marBottom w:val="0"/>
      <w:divBdr>
        <w:top w:val="none" w:sz="0" w:space="0" w:color="auto"/>
        <w:left w:val="none" w:sz="0" w:space="0" w:color="auto"/>
        <w:bottom w:val="none" w:sz="0" w:space="0" w:color="auto"/>
        <w:right w:val="none" w:sz="0" w:space="0" w:color="auto"/>
      </w:divBdr>
      <w:divsChild>
        <w:div w:id="1199470208">
          <w:marLeft w:val="0"/>
          <w:marRight w:val="0"/>
          <w:marTop w:val="0"/>
          <w:marBottom w:val="0"/>
          <w:divBdr>
            <w:top w:val="none" w:sz="0" w:space="0" w:color="auto"/>
            <w:left w:val="single" w:sz="6" w:space="0" w:color="BBBBBB"/>
            <w:bottom w:val="single" w:sz="6" w:space="0" w:color="BBBBBB"/>
            <w:right w:val="single" w:sz="6" w:space="0" w:color="BBBBBB"/>
          </w:divBdr>
          <w:divsChild>
            <w:div w:id="1329482772">
              <w:marLeft w:val="0"/>
              <w:marRight w:val="0"/>
              <w:marTop w:val="0"/>
              <w:marBottom w:val="0"/>
              <w:divBdr>
                <w:top w:val="none" w:sz="0" w:space="0" w:color="auto"/>
                <w:left w:val="none" w:sz="0" w:space="0" w:color="auto"/>
                <w:bottom w:val="none" w:sz="0" w:space="0" w:color="auto"/>
                <w:right w:val="none" w:sz="0" w:space="0" w:color="auto"/>
              </w:divBdr>
              <w:divsChild>
                <w:div w:id="2081055933">
                  <w:marLeft w:val="0"/>
                  <w:marRight w:val="0"/>
                  <w:marTop w:val="75"/>
                  <w:marBottom w:val="0"/>
                  <w:divBdr>
                    <w:top w:val="none" w:sz="0" w:space="0" w:color="auto"/>
                    <w:left w:val="none" w:sz="0" w:space="0" w:color="auto"/>
                    <w:bottom w:val="none" w:sz="0" w:space="0" w:color="auto"/>
                    <w:right w:val="none" w:sz="0" w:space="0" w:color="auto"/>
                  </w:divBdr>
                  <w:divsChild>
                    <w:div w:id="815754664">
                      <w:marLeft w:val="0"/>
                      <w:marRight w:val="0"/>
                      <w:marTop w:val="0"/>
                      <w:marBottom w:val="0"/>
                      <w:divBdr>
                        <w:top w:val="none" w:sz="0" w:space="0" w:color="auto"/>
                        <w:left w:val="none" w:sz="0" w:space="0" w:color="auto"/>
                        <w:bottom w:val="none" w:sz="0" w:space="0" w:color="auto"/>
                        <w:right w:val="none" w:sz="0" w:space="0" w:color="auto"/>
                      </w:divBdr>
                      <w:divsChild>
                        <w:div w:id="112090773">
                          <w:marLeft w:val="0"/>
                          <w:marRight w:val="0"/>
                          <w:marTop w:val="0"/>
                          <w:marBottom w:val="0"/>
                          <w:divBdr>
                            <w:top w:val="none" w:sz="0" w:space="0" w:color="auto"/>
                            <w:left w:val="none" w:sz="0" w:space="0" w:color="auto"/>
                            <w:bottom w:val="none" w:sz="0" w:space="0" w:color="auto"/>
                            <w:right w:val="none" w:sz="0" w:space="0" w:color="auto"/>
                          </w:divBdr>
                          <w:divsChild>
                            <w:div w:id="169031357">
                              <w:marLeft w:val="0"/>
                              <w:marRight w:val="0"/>
                              <w:marTop w:val="0"/>
                              <w:marBottom w:val="0"/>
                              <w:divBdr>
                                <w:top w:val="none" w:sz="0" w:space="0" w:color="auto"/>
                                <w:left w:val="none" w:sz="0" w:space="0" w:color="auto"/>
                                <w:bottom w:val="none" w:sz="0" w:space="0" w:color="auto"/>
                                <w:right w:val="none" w:sz="0" w:space="0" w:color="auto"/>
                              </w:divBdr>
                              <w:divsChild>
                                <w:div w:id="772240886">
                                  <w:marLeft w:val="0"/>
                                  <w:marRight w:val="0"/>
                                  <w:marTop w:val="0"/>
                                  <w:marBottom w:val="0"/>
                                  <w:divBdr>
                                    <w:top w:val="none" w:sz="0" w:space="0" w:color="auto"/>
                                    <w:left w:val="none" w:sz="0" w:space="0" w:color="auto"/>
                                    <w:bottom w:val="none" w:sz="0" w:space="0" w:color="auto"/>
                                    <w:right w:val="none" w:sz="0" w:space="0" w:color="auto"/>
                                  </w:divBdr>
                                  <w:divsChild>
                                    <w:div w:id="739715730">
                                      <w:marLeft w:val="0"/>
                                      <w:marRight w:val="0"/>
                                      <w:marTop w:val="0"/>
                                      <w:marBottom w:val="0"/>
                                      <w:divBdr>
                                        <w:top w:val="none" w:sz="0" w:space="0" w:color="auto"/>
                                        <w:left w:val="none" w:sz="0" w:space="0" w:color="auto"/>
                                        <w:bottom w:val="none" w:sz="0" w:space="0" w:color="auto"/>
                                        <w:right w:val="none" w:sz="0" w:space="0" w:color="auto"/>
                                      </w:divBdr>
                                      <w:divsChild>
                                        <w:div w:id="1769504641">
                                          <w:marLeft w:val="1200"/>
                                          <w:marRight w:val="1200"/>
                                          <w:marTop w:val="0"/>
                                          <w:marBottom w:val="0"/>
                                          <w:divBdr>
                                            <w:top w:val="none" w:sz="0" w:space="0" w:color="auto"/>
                                            <w:left w:val="none" w:sz="0" w:space="0" w:color="auto"/>
                                            <w:bottom w:val="none" w:sz="0" w:space="0" w:color="auto"/>
                                            <w:right w:val="none" w:sz="0" w:space="0" w:color="auto"/>
                                          </w:divBdr>
                                          <w:divsChild>
                                            <w:div w:id="1108698732">
                                              <w:marLeft w:val="0"/>
                                              <w:marRight w:val="0"/>
                                              <w:marTop w:val="0"/>
                                              <w:marBottom w:val="0"/>
                                              <w:divBdr>
                                                <w:top w:val="none" w:sz="0" w:space="0" w:color="auto"/>
                                                <w:left w:val="none" w:sz="0" w:space="0" w:color="auto"/>
                                                <w:bottom w:val="none" w:sz="0" w:space="0" w:color="auto"/>
                                                <w:right w:val="none" w:sz="0" w:space="0" w:color="auto"/>
                                              </w:divBdr>
                                              <w:divsChild>
                                                <w:div w:id="1942107992">
                                                  <w:marLeft w:val="0"/>
                                                  <w:marRight w:val="0"/>
                                                  <w:marTop w:val="0"/>
                                                  <w:marBottom w:val="0"/>
                                                  <w:divBdr>
                                                    <w:top w:val="none" w:sz="0" w:space="0" w:color="auto"/>
                                                    <w:left w:val="none" w:sz="0" w:space="0" w:color="auto"/>
                                                    <w:bottom w:val="none" w:sz="0" w:space="0" w:color="auto"/>
                                                    <w:right w:val="none" w:sz="0" w:space="0" w:color="auto"/>
                                                  </w:divBdr>
                                                  <w:divsChild>
                                                    <w:div w:id="1415933973">
                                                      <w:marLeft w:val="0"/>
                                                      <w:marRight w:val="0"/>
                                                      <w:marTop w:val="0"/>
                                                      <w:marBottom w:val="0"/>
                                                      <w:divBdr>
                                                        <w:top w:val="none" w:sz="0" w:space="0" w:color="auto"/>
                                                        <w:left w:val="none" w:sz="0" w:space="0" w:color="auto"/>
                                                        <w:bottom w:val="none" w:sz="0" w:space="0" w:color="auto"/>
                                                        <w:right w:val="none" w:sz="0" w:space="0" w:color="auto"/>
                                                      </w:divBdr>
                                                      <w:divsChild>
                                                        <w:div w:id="14540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28184943">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4172">
      <w:bodyDiv w:val="1"/>
      <w:marLeft w:val="0"/>
      <w:marRight w:val="0"/>
      <w:marTop w:val="0"/>
      <w:marBottom w:val="0"/>
      <w:divBdr>
        <w:top w:val="none" w:sz="0" w:space="0" w:color="auto"/>
        <w:left w:val="none" w:sz="0" w:space="0" w:color="auto"/>
        <w:bottom w:val="none" w:sz="0" w:space="0" w:color="auto"/>
        <w:right w:val="none" w:sz="0" w:space="0" w:color="auto"/>
      </w:divBdr>
      <w:divsChild>
        <w:div w:id="882058278">
          <w:marLeft w:val="0"/>
          <w:marRight w:val="0"/>
          <w:marTop w:val="0"/>
          <w:marBottom w:val="0"/>
          <w:divBdr>
            <w:top w:val="none" w:sz="0" w:space="0" w:color="auto"/>
            <w:left w:val="single" w:sz="6" w:space="0" w:color="BBBBBB"/>
            <w:bottom w:val="single" w:sz="6" w:space="0" w:color="BBBBBB"/>
            <w:right w:val="single" w:sz="6" w:space="0" w:color="BBBBBB"/>
          </w:divBdr>
          <w:divsChild>
            <w:div w:id="123277534">
              <w:marLeft w:val="0"/>
              <w:marRight w:val="0"/>
              <w:marTop w:val="0"/>
              <w:marBottom w:val="0"/>
              <w:divBdr>
                <w:top w:val="none" w:sz="0" w:space="0" w:color="auto"/>
                <w:left w:val="none" w:sz="0" w:space="0" w:color="auto"/>
                <w:bottom w:val="none" w:sz="0" w:space="0" w:color="auto"/>
                <w:right w:val="none" w:sz="0" w:space="0" w:color="auto"/>
              </w:divBdr>
              <w:divsChild>
                <w:div w:id="962544158">
                  <w:marLeft w:val="0"/>
                  <w:marRight w:val="0"/>
                  <w:marTop w:val="75"/>
                  <w:marBottom w:val="0"/>
                  <w:divBdr>
                    <w:top w:val="none" w:sz="0" w:space="0" w:color="auto"/>
                    <w:left w:val="none" w:sz="0" w:space="0" w:color="auto"/>
                    <w:bottom w:val="none" w:sz="0" w:space="0" w:color="auto"/>
                    <w:right w:val="none" w:sz="0" w:space="0" w:color="auto"/>
                  </w:divBdr>
                  <w:divsChild>
                    <w:div w:id="344330966">
                      <w:marLeft w:val="0"/>
                      <w:marRight w:val="0"/>
                      <w:marTop w:val="0"/>
                      <w:marBottom w:val="0"/>
                      <w:divBdr>
                        <w:top w:val="none" w:sz="0" w:space="0" w:color="auto"/>
                        <w:left w:val="none" w:sz="0" w:space="0" w:color="auto"/>
                        <w:bottom w:val="none" w:sz="0" w:space="0" w:color="auto"/>
                        <w:right w:val="none" w:sz="0" w:space="0" w:color="auto"/>
                      </w:divBdr>
                      <w:divsChild>
                        <w:div w:id="1470395237">
                          <w:marLeft w:val="0"/>
                          <w:marRight w:val="0"/>
                          <w:marTop w:val="0"/>
                          <w:marBottom w:val="0"/>
                          <w:divBdr>
                            <w:top w:val="none" w:sz="0" w:space="0" w:color="auto"/>
                            <w:left w:val="none" w:sz="0" w:space="0" w:color="auto"/>
                            <w:bottom w:val="none" w:sz="0" w:space="0" w:color="auto"/>
                            <w:right w:val="none" w:sz="0" w:space="0" w:color="auto"/>
                          </w:divBdr>
                          <w:divsChild>
                            <w:div w:id="265969386">
                              <w:marLeft w:val="0"/>
                              <w:marRight w:val="0"/>
                              <w:marTop w:val="0"/>
                              <w:marBottom w:val="0"/>
                              <w:divBdr>
                                <w:top w:val="none" w:sz="0" w:space="0" w:color="auto"/>
                                <w:left w:val="none" w:sz="0" w:space="0" w:color="auto"/>
                                <w:bottom w:val="none" w:sz="0" w:space="0" w:color="auto"/>
                                <w:right w:val="none" w:sz="0" w:space="0" w:color="auto"/>
                              </w:divBdr>
                              <w:divsChild>
                                <w:div w:id="1252162429">
                                  <w:marLeft w:val="0"/>
                                  <w:marRight w:val="0"/>
                                  <w:marTop w:val="0"/>
                                  <w:marBottom w:val="0"/>
                                  <w:divBdr>
                                    <w:top w:val="none" w:sz="0" w:space="0" w:color="auto"/>
                                    <w:left w:val="none" w:sz="0" w:space="0" w:color="auto"/>
                                    <w:bottom w:val="none" w:sz="0" w:space="0" w:color="auto"/>
                                    <w:right w:val="none" w:sz="0" w:space="0" w:color="auto"/>
                                  </w:divBdr>
                                  <w:divsChild>
                                    <w:div w:id="695346364">
                                      <w:marLeft w:val="0"/>
                                      <w:marRight w:val="0"/>
                                      <w:marTop w:val="0"/>
                                      <w:marBottom w:val="0"/>
                                      <w:divBdr>
                                        <w:top w:val="none" w:sz="0" w:space="0" w:color="auto"/>
                                        <w:left w:val="none" w:sz="0" w:space="0" w:color="auto"/>
                                        <w:bottom w:val="none" w:sz="0" w:space="0" w:color="auto"/>
                                        <w:right w:val="none" w:sz="0" w:space="0" w:color="auto"/>
                                      </w:divBdr>
                                      <w:divsChild>
                                        <w:div w:id="454325234">
                                          <w:marLeft w:val="1200"/>
                                          <w:marRight w:val="1200"/>
                                          <w:marTop w:val="0"/>
                                          <w:marBottom w:val="0"/>
                                          <w:divBdr>
                                            <w:top w:val="none" w:sz="0" w:space="0" w:color="auto"/>
                                            <w:left w:val="none" w:sz="0" w:space="0" w:color="auto"/>
                                            <w:bottom w:val="none" w:sz="0" w:space="0" w:color="auto"/>
                                            <w:right w:val="none" w:sz="0" w:space="0" w:color="auto"/>
                                          </w:divBdr>
                                          <w:divsChild>
                                            <w:div w:id="836461963">
                                              <w:marLeft w:val="0"/>
                                              <w:marRight w:val="0"/>
                                              <w:marTop w:val="0"/>
                                              <w:marBottom w:val="0"/>
                                              <w:divBdr>
                                                <w:top w:val="none" w:sz="0" w:space="0" w:color="auto"/>
                                                <w:left w:val="none" w:sz="0" w:space="0" w:color="auto"/>
                                                <w:bottom w:val="none" w:sz="0" w:space="0" w:color="auto"/>
                                                <w:right w:val="none" w:sz="0" w:space="0" w:color="auto"/>
                                              </w:divBdr>
                                              <w:divsChild>
                                                <w:div w:id="812261763">
                                                  <w:marLeft w:val="0"/>
                                                  <w:marRight w:val="0"/>
                                                  <w:marTop w:val="0"/>
                                                  <w:marBottom w:val="0"/>
                                                  <w:divBdr>
                                                    <w:top w:val="single" w:sz="6" w:space="5" w:color="D6D6D6"/>
                                                    <w:left w:val="none" w:sz="0" w:space="0" w:color="auto"/>
                                                    <w:bottom w:val="none" w:sz="0" w:space="0" w:color="auto"/>
                                                    <w:right w:val="none" w:sz="0" w:space="0" w:color="auto"/>
                                                  </w:divBdr>
                                                  <w:divsChild>
                                                    <w:div w:id="1709834485">
                                                      <w:marLeft w:val="0"/>
                                                      <w:marRight w:val="0"/>
                                                      <w:marTop w:val="0"/>
                                                      <w:marBottom w:val="0"/>
                                                      <w:divBdr>
                                                        <w:top w:val="none" w:sz="0" w:space="0" w:color="auto"/>
                                                        <w:left w:val="none" w:sz="0" w:space="0" w:color="auto"/>
                                                        <w:bottom w:val="none" w:sz="0" w:space="0" w:color="auto"/>
                                                        <w:right w:val="none" w:sz="0" w:space="0" w:color="auto"/>
                                                      </w:divBdr>
                                                      <w:divsChild>
                                                        <w:div w:id="2037778058">
                                                          <w:marLeft w:val="0"/>
                                                          <w:marRight w:val="0"/>
                                                          <w:marTop w:val="0"/>
                                                          <w:marBottom w:val="0"/>
                                                          <w:divBdr>
                                                            <w:top w:val="none" w:sz="0" w:space="0" w:color="auto"/>
                                                            <w:left w:val="none" w:sz="0" w:space="0" w:color="auto"/>
                                                            <w:bottom w:val="none" w:sz="0" w:space="0" w:color="auto"/>
                                                            <w:right w:val="none" w:sz="0" w:space="0" w:color="auto"/>
                                                          </w:divBdr>
                                                          <w:divsChild>
                                                            <w:div w:id="2071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591159078">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52E77B8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52E77B8C</Template>
  <TotalTime>0</TotalTime>
  <Pages>2</Pages>
  <Words>446</Words>
  <Characters>2398</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2017-02-24T16:22:00Z</dcterms:created>
  <dcterms:modified xsi:type="dcterms:W3CDTF">2017-02-24T16:22:00Z</dcterms:modified>
  <cp:category> </cp:category>
  <cp:contentStatus> </cp:contentStatus>
</cp:coreProperties>
</file>