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0EC43" w14:textId="4B297737" w:rsidR="007D15EA" w:rsidRPr="00C61DC6" w:rsidRDefault="008D5727" w:rsidP="008D5727">
      <w:pPr>
        <w:spacing w:before="120"/>
        <w:jc w:val="right"/>
        <w:rPr>
          <w:b/>
          <w:szCs w:val="22"/>
        </w:rPr>
      </w:pPr>
      <w:bookmarkStart w:id="0" w:name="_GoBack"/>
      <w:bookmarkEnd w:id="0"/>
      <w:r>
        <w:rPr>
          <w:b/>
          <w:szCs w:val="22"/>
        </w:rPr>
        <w:t>DA 17-</w:t>
      </w:r>
      <w:r w:rsidR="00823344">
        <w:rPr>
          <w:b/>
          <w:szCs w:val="22"/>
        </w:rPr>
        <w:t>213</w:t>
      </w:r>
    </w:p>
    <w:p w14:paraId="7A34CA6F" w14:textId="4BD37C17" w:rsidR="007D15EA" w:rsidRPr="00C61DC6" w:rsidRDefault="007D15EA" w:rsidP="007D15EA">
      <w:pPr>
        <w:spacing w:before="60"/>
        <w:jc w:val="right"/>
        <w:rPr>
          <w:b/>
          <w:szCs w:val="22"/>
        </w:rPr>
      </w:pPr>
      <w:r w:rsidRPr="00C61DC6">
        <w:rPr>
          <w:b/>
          <w:szCs w:val="22"/>
        </w:rPr>
        <w:t xml:space="preserve">Released:  </w:t>
      </w:r>
      <w:r>
        <w:rPr>
          <w:b/>
          <w:szCs w:val="22"/>
        </w:rPr>
        <w:t xml:space="preserve">March </w:t>
      </w:r>
      <w:r w:rsidR="008D5727">
        <w:rPr>
          <w:b/>
          <w:szCs w:val="22"/>
        </w:rPr>
        <w:t>2</w:t>
      </w:r>
      <w:r>
        <w:rPr>
          <w:b/>
          <w:szCs w:val="22"/>
        </w:rPr>
        <w:t>, 2017</w:t>
      </w:r>
    </w:p>
    <w:p w14:paraId="56470D84" w14:textId="77777777" w:rsidR="007D15EA" w:rsidRPr="00C61DC6" w:rsidRDefault="007D15EA" w:rsidP="007D15EA">
      <w:pPr>
        <w:jc w:val="right"/>
        <w:rPr>
          <w:szCs w:val="22"/>
        </w:rPr>
      </w:pPr>
    </w:p>
    <w:p w14:paraId="7EDE7144" w14:textId="77777777" w:rsidR="007D15EA" w:rsidRDefault="007D15EA" w:rsidP="007D15EA">
      <w:pPr>
        <w:jc w:val="center"/>
        <w:rPr>
          <w:b/>
          <w:caps/>
          <w:szCs w:val="22"/>
        </w:rPr>
      </w:pPr>
      <w:r w:rsidRPr="00C61DC6">
        <w:rPr>
          <w:b/>
          <w:caps/>
          <w:szCs w:val="22"/>
        </w:rPr>
        <w:t xml:space="preserve">Wireline Competition Bureau Seeks Comment on </w:t>
      </w:r>
      <w:r>
        <w:rPr>
          <w:b/>
          <w:caps/>
          <w:szCs w:val="22"/>
        </w:rPr>
        <w:t>Request for Reconsideration concerning Lifeline Broadband Providers</w:t>
      </w:r>
    </w:p>
    <w:p w14:paraId="36AC489F" w14:textId="77777777" w:rsidR="007D15EA" w:rsidRPr="00C61DC6" w:rsidRDefault="007D15EA" w:rsidP="007D15EA">
      <w:pPr>
        <w:jc w:val="center"/>
        <w:rPr>
          <w:b/>
          <w:caps/>
          <w:szCs w:val="22"/>
        </w:rPr>
      </w:pPr>
    </w:p>
    <w:p w14:paraId="0A6ACC9D" w14:textId="77777777" w:rsidR="007D15EA" w:rsidRPr="00C61DC6" w:rsidRDefault="007D15EA" w:rsidP="007D15EA">
      <w:pPr>
        <w:jc w:val="center"/>
        <w:rPr>
          <w:b/>
          <w:szCs w:val="22"/>
        </w:rPr>
      </w:pPr>
      <w:r w:rsidRPr="00C61DC6">
        <w:rPr>
          <w:b/>
          <w:szCs w:val="22"/>
        </w:rPr>
        <w:t>WC Docket No</w:t>
      </w:r>
      <w:r>
        <w:rPr>
          <w:b/>
          <w:szCs w:val="22"/>
        </w:rPr>
        <w:t>s</w:t>
      </w:r>
      <w:r w:rsidRPr="00C61DC6">
        <w:rPr>
          <w:b/>
          <w:szCs w:val="22"/>
        </w:rPr>
        <w:t xml:space="preserve">. </w:t>
      </w:r>
      <w:r>
        <w:rPr>
          <w:b/>
          <w:szCs w:val="22"/>
        </w:rPr>
        <w:t xml:space="preserve">09-197, </w:t>
      </w:r>
      <w:r w:rsidRPr="00C61DC6">
        <w:rPr>
          <w:b/>
          <w:szCs w:val="22"/>
        </w:rPr>
        <w:t>11-42</w:t>
      </w:r>
    </w:p>
    <w:p w14:paraId="3E385623" w14:textId="77777777" w:rsidR="007D15EA" w:rsidRDefault="007D15EA" w:rsidP="007D15EA">
      <w:pPr>
        <w:jc w:val="center"/>
        <w:rPr>
          <w:sz w:val="24"/>
        </w:rPr>
      </w:pPr>
    </w:p>
    <w:p w14:paraId="124D51E9" w14:textId="25AC9DA8" w:rsidR="007D15EA" w:rsidRDefault="007D15EA" w:rsidP="007D15EA">
      <w:pPr>
        <w:rPr>
          <w:b/>
          <w:szCs w:val="22"/>
        </w:rPr>
      </w:pPr>
      <w:r>
        <w:rPr>
          <w:b/>
          <w:szCs w:val="22"/>
        </w:rPr>
        <w:t xml:space="preserve">Comment Date:  </w:t>
      </w:r>
      <w:r w:rsidR="008D5727">
        <w:rPr>
          <w:b/>
          <w:szCs w:val="22"/>
        </w:rPr>
        <w:t>March 16, 2017</w:t>
      </w:r>
    </w:p>
    <w:p w14:paraId="3B4C1F47" w14:textId="534C7E7B" w:rsidR="007D15EA" w:rsidRDefault="007D15EA" w:rsidP="007D15EA">
      <w:pPr>
        <w:rPr>
          <w:b/>
          <w:szCs w:val="22"/>
        </w:rPr>
      </w:pPr>
      <w:r>
        <w:rPr>
          <w:b/>
          <w:szCs w:val="22"/>
        </w:rPr>
        <w:t xml:space="preserve">Reply Comment Date:  </w:t>
      </w:r>
      <w:r w:rsidR="008D5727">
        <w:rPr>
          <w:b/>
          <w:szCs w:val="22"/>
        </w:rPr>
        <w:t>March 23, 2017</w:t>
      </w:r>
    </w:p>
    <w:p w14:paraId="7258B324" w14:textId="77777777" w:rsidR="007D15EA" w:rsidRDefault="007D15EA" w:rsidP="007D15EA">
      <w:pPr>
        <w:rPr>
          <w:szCs w:val="22"/>
        </w:rPr>
      </w:pPr>
    </w:p>
    <w:p w14:paraId="4FDD6FCD" w14:textId="38036604" w:rsidR="007D15EA" w:rsidRDefault="007D15EA" w:rsidP="007D15EA">
      <w:pPr>
        <w:tabs>
          <w:tab w:val="left" w:pos="720"/>
        </w:tabs>
        <w:autoSpaceDE w:val="0"/>
        <w:autoSpaceDN w:val="0"/>
        <w:adjustRightInd w:val="0"/>
        <w:spacing w:after="120"/>
        <w:rPr>
          <w:szCs w:val="22"/>
        </w:rPr>
      </w:pPr>
      <w:r>
        <w:rPr>
          <w:szCs w:val="22"/>
        </w:rPr>
        <w:tab/>
        <w:t xml:space="preserve">By this Public Notice, the Wireline Competition Bureau (Bureau) seeks comment on a request for reconsideration by </w:t>
      </w:r>
      <w:r w:rsidRPr="002F765B">
        <w:rPr>
          <w:szCs w:val="22"/>
        </w:rPr>
        <w:t>Free Press,</w:t>
      </w:r>
      <w:r>
        <w:rPr>
          <w:szCs w:val="22"/>
        </w:rPr>
        <w:t xml:space="preserve"> </w:t>
      </w:r>
      <w:r w:rsidRPr="002F765B">
        <w:rPr>
          <w:szCs w:val="22"/>
        </w:rPr>
        <w:t>18MillionRising.org,</w:t>
      </w:r>
      <w:r>
        <w:rPr>
          <w:szCs w:val="22"/>
        </w:rPr>
        <w:t xml:space="preserve"> </w:t>
      </w:r>
      <w:r w:rsidRPr="002F765B">
        <w:rPr>
          <w:szCs w:val="22"/>
        </w:rPr>
        <w:t>AFL-CIO,</w:t>
      </w:r>
      <w:r>
        <w:rPr>
          <w:szCs w:val="22"/>
        </w:rPr>
        <w:t xml:space="preserve"> </w:t>
      </w:r>
      <w:r w:rsidRPr="002F765B">
        <w:rPr>
          <w:szCs w:val="22"/>
        </w:rPr>
        <w:t>American Library Association,</w:t>
      </w:r>
      <w:r>
        <w:rPr>
          <w:szCs w:val="22"/>
        </w:rPr>
        <w:t xml:space="preserve"> </w:t>
      </w:r>
      <w:r w:rsidRPr="002F765B">
        <w:rPr>
          <w:szCs w:val="22"/>
        </w:rPr>
        <w:t>Appalshop, Inc.,</w:t>
      </w:r>
      <w:r>
        <w:rPr>
          <w:szCs w:val="22"/>
        </w:rPr>
        <w:t xml:space="preserve"> </w:t>
      </w:r>
      <w:r w:rsidRPr="002F765B">
        <w:rPr>
          <w:szCs w:val="22"/>
        </w:rPr>
        <w:t>Asian Americans Advancing Justice - AAJC,</w:t>
      </w:r>
      <w:r>
        <w:rPr>
          <w:szCs w:val="22"/>
        </w:rPr>
        <w:t xml:space="preserve"> </w:t>
      </w:r>
      <w:r w:rsidRPr="002F765B">
        <w:rPr>
          <w:szCs w:val="22"/>
        </w:rPr>
        <w:t>Center for Media Justice,</w:t>
      </w:r>
      <w:r>
        <w:rPr>
          <w:szCs w:val="22"/>
        </w:rPr>
        <w:t xml:space="preserve"> </w:t>
      </w:r>
      <w:r w:rsidRPr="002F765B">
        <w:rPr>
          <w:szCs w:val="22"/>
        </w:rPr>
        <w:t>Center for Rural Strategies,</w:t>
      </w:r>
      <w:r>
        <w:rPr>
          <w:szCs w:val="22"/>
        </w:rPr>
        <w:t xml:space="preserve"> </w:t>
      </w:r>
      <w:r w:rsidRPr="002F765B">
        <w:rPr>
          <w:szCs w:val="22"/>
        </w:rPr>
        <w:t>Color of Change,</w:t>
      </w:r>
      <w:r>
        <w:rPr>
          <w:szCs w:val="22"/>
        </w:rPr>
        <w:t xml:space="preserve"> </w:t>
      </w:r>
      <w:r w:rsidRPr="002F765B">
        <w:rPr>
          <w:szCs w:val="22"/>
        </w:rPr>
        <w:t>Common Cause,</w:t>
      </w:r>
      <w:r>
        <w:rPr>
          <w:szCs w:val="22"/>
        </w:rPr>
        <w:t xml:space="preserve"> </w:t>
      </w:r>
      <w:r w:rsidRPr="002F765B">
        <w:rPr>
          <w:szCs w:val="22"/>
        </w:rPr>
        <w:t>Common Sense Kids Action,</w:t>
      </w:r>
      <w:r>
        <w:rPr>
          <w:szCs w:val="22"/>
        </w:rPr>
        <w:t xml:space="preserve"> </w:t>
      </w:r>
      <w:r w:rsidRPr="002F765B">
        <w:rPr>
          <w:szCs w:val="22"/>
        </w:rPr>
        <w:t>Communications Workers of America,</w:t>
      </w:r>
      <w:r>
        <w:rPr>
          <w:szCs w:val="22"/>
        </w:rPr>
        <w:t xml:space="preserve"> </w:t>
      </w:r>
      <w:r w:rsidRPr="002F765B">
        <w:rPr>
          <w:szCs w:val="22"/>
        </w:rPr>
        <w:t>Fight for the Future,</w:t>
      </w:r>
      <w:r>
        <w:rPr>
          <w:szCs w:val="22"/>
        </w:rPr>
        <w:t xml:space="preserve"> </w:t>
      </w:r>
      <w:r w:rsidRPr="002F765B">
        <w:rPr>
          <w:szCs w:val="22"/>
        </w:rPr>
        <w:t>FOOTPRINTS INC,</w:t>
      </w:r>
      <w:r>
        <w:rPr>
          <w:szCs w:val="22"/>
        </w:rPr>
        <w:t xml:space="preserve"> </w:t>
      </w:r>
      <w:r w:rsidRPr="002F765B">
        <w:rPr>
          <w:szCs w:val="22"/>
        </w:rPr>
        <w:t>Generation Justice,</w:t>
      </w:r>
      <w:r>
        <w:rPr>
          <w:szCs w:val="22"/>
        </w:rPr>
        <w:t xml:space="preserve"> </w:t>
      </w:r>
      <w:r w:rsidRPr="002F765B">
        <w:rPr>
          <w:szCs w:val="22"/>
        </w:rPr>
        <w:t>Global Action Project,</w:t>
      </w:r>
      <w:r>
        <w:rPr>
          <w:szCs w:val="22"/>
        </w:rPr>
        <w:t xml:space="preserve"> </w:t>
      </w:r>
      <w:r w:rsidRPr="002F765B">
        <w:rPr>
          <w:szCs w:val="22"/>
        </w:rPr>
        <w:t>human-I-T,</w:t>
      </w:r>
      <w:r>
        <w:rPr>
          <w:szCs w:val="22"/>
        </w:rPr>
        <w:t xml:space="preserve"> </w:t>
      </w:r>
      <w:r w:rsidRPr="002F765B">
        <w:rPr>
          <w:szCs w:val="22"/>
        </w:rPr>
        <w:t>Inclusive Technologies,</w:t>
      </w:r>
      <w:r>
        <w:rPr>
          <w:szCs w:val="22"/>
        </w:rPr>
        <w:t xml:space="preserve"> </w:t>
      </w:r>
      <w:r w:rsidRPr="002F765B">
        <w:rPr>
          <w:szCs w:val="22"/>
        </w:rPr>
        <w:t>Institute for Local Self-Reliance,</w:t>
      </w:r>
      <w:r>
        <w:rPr>
          <w:szCs w:val="22"/>
        </w:rPr>
        <w:t xml:space="preserve"> </w:t>
      </w:r>
      <w:r w:rsidRPr="002F765B">
        <w:rPr>
          <w:szCs w:val="22"/>
        </w:rPr>
        <w:t>Media Mobilizing Project,</w:t>
      </w:r>
      <w:r>
        <w:rPr>
          <w:szCs w:val="22"/>
        </w:rPr>
        <w:t xml:space="preserve"> </w:t>
      </w:r>
      <w:r w:rsidRPr="002F765B">
        <w:rPr>
          <w:szCs w:val="22"/>
        </w:rPr>
        <w:t>MetroEast Community Media,</w:t>
      </w:r>
      <w:r>
        <w:rPr>
          <w:szCs w:val="22"/>
        </w:rPr>
        <w:t xml:space="preserve"> </w:t>
      </w:r>
      <w:r w:rsidRPr="002F765B">
        <w:rPr>
          <w:szCs w:val="22"/>
        </w:rPr>
        <w:t>Mobile Beacon,</w:t>
      </w:r>
      <w:r>
        <w:rPr>
          <w:szCs w:val="22"/>
        </w:rPr>
        <w:t xml:space="preserve"> </w:t>
      </w:r>
      <w:r w:rsidRPr="002F765B">
        <w:rPr>
          <w:szCs w:val="22"/>
        </w:rPr>
        <w:t>Monterey County Office of Education,</w:t>
      </w:r>
      <w:r>
        <w:rPr>
          <w:szCs w:val="22"/>
        </w:rPr>
        <w:t xml:space="preserve"> </w:t>
      </w:r>
      <w:r w:rsidRPr="002F765B">
        <w:rPr>
          <w:szCs w:val="22"/>
        </w:rPr>
        <w:t>NAACP,</w:t>
      </w:r>
      <w:r>
        <w:rPr>
          <w:szCs w:val="22"/>
        </w:rPr>
        <w:t xml:space="preserve"> </w:t>
      </w:r>
      <w:r w:rsidRPr="002F765B">
        <w:rPr>
          <w:szCs w:val="22"/>
        </w:rPr>
        <w:t>National Consumer Law Center, National Digital Inclusion Alliance,</w:t>
      </w:r>
      <w:r>
        <w:rPr>
          <w:szCs w:val="22"/>
        </w:rPr>
        <w:t xml:space="preserve"> </w:t>
      </w:r>
      <w:r w:rsidRPr="002F765B">
        <w:rPr>
          <w:szCs w:val="22"/>
        </w:rPr>
        <w:t>National Hispanic Media Coalition,</w:t>
      </w:r>
      <w:r>
        <w:rPr>
          <w:szCs w:val="22"/>
        </w:rPr>
        <w:t xml:space="preserve"> </w:t>
      </w:r>
      <w:r w:rsidRPr="002F765B">
        <w:rPr>
          <w:szCs w:val="22"/>
        </w:rPr>
        <w:t>Native Public Media</w:t>
      </w:r>
      <w:r>
        <w:rPr>
          <w:szCs w:val="22"/>
        </w:rPr>
        <w:t xml:space="preserve">, </w:t>
      </w:r>
      <w:r w:rsidR="0049137C">
        <w:rPr>
          <w:szCs w:val="22"/>
        </w:rPr>
        <w:t>New America’</w:t>
      </w:r>
      <w:r w:rsidRPr="002F765B">
        <w:rPr>
          <w:szCs w:val="22"/>
        </w:rPr>
        <w:t>s Open Technology Institute,</w:t>
      </w:r>
      <w:r>
        <w:rPr>
          <w:szCs w:val="22"/>
        </w:rPr>
        <w:t xml:space="preserve"> </w:t>
      </w:r>
      <w:r w:rsidRPr="002F765B">
        <w:rPr>
          <w:szCs w:val="22"/>
        </w:rPr>
        <w:t>Open MIC,</w:t>
      </w:r>
      <w:r>
        <w:rPr>
          <w:szCs w:val="22"/>
        </w:rPr>
        <w:t xml:space="preserve"> </w:t>
      </w:r>
      <w:r w:rsidRPr="002F765B">
        <w:rPr>
          <w:szCs w:val="22"/>
        </w:rPr>
        <w:t>Partners Bridging the Digital Divide,</w:t>
      </w:r>
      <w:r>
        <w:rPr>
          <w:szCs w:val="22"/>
        </w:rPr>
        <w:t xml:space="preserve"> </w:t>
      </w:r>
      <w:r w:rsidRPr="002F765B">
        <w:rPr>
          <w:szCs w:val="22"/>
        </w:rPr>
        <w:t>Public Knowledge,</w:t>
      </w:r>
      <w:r>
        <w:rPr>
          <w:szCs w:val="22"/>
        </w:rPr>
        <w:t xml:space="preserve"> </w:t>
      </w:r>
      <w:r w:rsidRPr="002F765B">
        <w:rPr>
          <w:szCs w:val="22"/>
        </w:rPr>
        <w:t>SPNN,</w:t>
      </w:r>
      <w:r>
        <w:rPr>
          <w:szCs w:val="22"/>
        </w:rPr>
        <w:t xml:space="preserve"> </w:t>
      </w:r>
      <w:r w:rsidRPr="002F765B">
        <w:rPr>
          <w:szCs w:val="22"/>
        </w:rPr>
        <w:t>The Benton Foundation,</w:t>
      </w:r>
      <w:r>
        <w:rPr>
          <w:szCs w:val="22"/>
        </w:rPr>
        <w:t xml:space="preserve"> </w:t>
      </w:r>
      <w:r w:rsidRPr="002F765B">
        <w:rPr>
          <w:szCs w:val="22"/>
        </w:rPr>
        <w:t>The Greenlining Institute,</w:t>
      </w:r>
      <w:r>
        <w:rPr>
          <w:szCs w:val="22"/>
        </w:rPr>
        <w:t xml:space="preserve"> </w:t>
      </w:r>
      <w:r w:rsidRPr="002F765B">
        <w:rPr>
          <w:szCs w:val="22"/>
        </w:rPr>
        <w:t>United Church of Christ, OC Inc.,</w:t>
      </w:r>
      <w:r>
        <w:rPr>
          <w:szCs w:val="22"/>
        </w:rPr>
        <w:t xml:space="preserve"> and </w:t>
      </w:r>
      <w:r w:rsidRPr="002F765B">
        <w:rPr>
          <w:szCs w:val="22"/>
        </w:rPr>
        <w:t>WinstonNet, Inc.</w:t>
      </w:r>
      <w:r>
        <w:rPr>
          <w:szCs w:val="22"/>
        </w:rPr>
        <w:t xml:space="preserve"> (collectively, Petitioners)</w:t>
      </w:r>
      <w:r>
        <w:rPr>
          <w:rStyle w:val="FootnoteReference"/>
          <w:szCs w:val="22"/>
        </w:rPr>
        <w:footnoteReference w:id="2"/>
      </w:r>
      <w:r>
        <w:rPr>
          <w:szCs w:val="22"/>
        </w:rPr>
        <w:t xml:space="preserve"> of the Bureau’s reconsideration of the Lifeline Broadband Provider designations.</w:t>
      </w:r>
      <w:r>
        <w:rPr>
          <w:rStyle w:val="FootnoteReference"/>
          <w:szCs w:val="22"/>
        </w:rPr>
        <w:footnoteReference w:id="3"/>
      </w:r>
    </w:p>
    <w:p w14:paraId="7D16F1E5" w14:textId="77777777" w:rsidR="007D15EA" w:rsidRPr="00C61DC6" w:rsidRDefault="007D15EA" w:rsidP="007D15EA">
      <w:pPr>
        <w:spacing w:after="120"/>
      </w:pPr>
      <w:r>
        <w:rPr>
          <w:sz w:val="24"/>
        </w:rPr>
        <w:tab/>
      </w:r>
      <w:r>
        <w:t>Interested parties may file comments and reply comments on or before the respective dates indicated above.  Comments may be filed using the Commission’s Electronic Comment Filing System (ECFS), or by filing paper copies.</w:t>
      </w:r>
    </w:p>
    <w:p w14:paraId="744AEA01" w14:textId="4410BE7D" w:rsidR="007D15EA" w:rsidRPr="00C61DC6" w:rsidRDefault="007D15EA" w:rsidP="007D15EA">
      <w:pPr>
        <w:widowControl/>
        <w:numPr>
          <w:ilvl w:val="0"/>
          <w:numId w:val="8"/>
        </w:numPr>
        <w:spacing w:after="120"/>
        <w:rPr>
          <w:szCs w:val="22"/>
        </w:rPr>
      </w:pPr>
      <w:r>
        <w:rPr>
          <w:szCs w:val="22"/>
        </w:rPr>
        <w:t xml:space="preserve">Electronic Filers:  Comments may be filed electronically using the Internet by accessing the ECFS:  </w:t>
      </w:r>
      <w:hyperlink r:id="rId8" w:history="1">
        <w:r w:rsidRPr="00D96C8B">
          <w:rPr>
            <w:rStyle w:val="Hyperlink"/>
            <w:szCs w:val="22"/>
          </w:rPr>
          <w:t>https://www.fcc.gov/ecfs/</w:t>
        </w:r>
      </w:hyperlink>
    </w:p>
    <w:p w14:paraId="79002677" w14:textId="77777777" w:rsidR="007D15EA" w:rsidRPr="00C61DC6" w:rsidRDefault="007D15EA" w:rsidP="007D15EA">
      <w:pPr>
        <w:widowControl/>
        <w:numPr>
          <w:ilvl w:val="0"/>
          <w:numId w:val="9"/>
        </w:numPr>
        <w:spacing w:after="120"/>
        <w:rPr>
          <w:szCs w:val="22"/>
        </w:rPr>
      </w:pPr>
      <w:r>
        <w:rPr>
          <w:szCs w:val="22"/>
        </w:rPr>
        <w:t xml:space="preserve">Paper Filers:  Parties who choose to file by paper must file an original and one copy of each filing.  Filings can be sent by hand or messenger delivery, by commercial overnight courier, or by </w:t>
      </w:r>
      <w:r>
        <w:rPr>
          <w:szCs w:val="22"/>
        </w:rPr>
        <w:lastRenderedPageBreak/>
        <w:t>first-class or overnight U.S. Postal Service mail.  All filings must be addressed to the Commission’s Secretary, Office of the Secretary, Federal Communications Commission.</w:t>
      </w:r>
    </w:p>
    <w:p w14:paraId="15D0980C" w14:textId="77777777" w:rsidR="007D15EA" w:rsidRPr="00C61DC6" w:rsidRDefault="007D15EA" w:rsidP="007D15EA">
      <w:pPr>
        <w:widowControl/>
        <w:numPr>
          <w:ilvl w:val="1"/>
          <w:numId w:val="9"/>
        </w:numPr>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7E65BEBA" w14:textId="77777777" w:rsidR="007D15EA" w:rsidRPr="00C61DC6" w:rsidRDefault="007D15EA" w:rsidP="007D15EA">
      <w:pPr>
        <w:widowControl/>
        <w:numPr>
          <w:ilvl w:val="1"/>
          <w:numId w:val="9"/>
        </w:numPr>
        <w:spacing w:after="120"/>
        <w:rPr>
          <w:szCs w:val="22"/>
        </w:rPr>
      </w:pPr>
      <w:r>
        <w:rPr>
          <w:szCs w:val="22"/>
        </w:rPr>
        <w:t>Commercial overnight mail (other than U.S. Postal Service Express Mail and Priority Mail) must be sent to 9300 East Hampton Drive, Capitol Heights, MD  20743.</w:t>
      </w:r>
    </w:p>
    <w:p w14:paraId="2052D285" w14:textId="77777777" w:rsidR="007D15EA" w:rsidRPr="00C61DC6" w:rsidRDefault="007D15EA" w:rsidP="007D15EA">
      <w:pPr>
        <w:widowControl/>
        <w:numPr>
          <w:ilvl w:val="1"/>
          <w:numId w:val="9"/>
        </w:numPr>
        <w:spacing w:after="1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2462EFFD" w14:textId="51754E08" w:rsidR="007D15EA" w:rsidRDefault="007D15EA" w:rsidP="007D15EA">
      <w:pPr>
        <w:spacing w:after="120"/>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Pr>
            <w:rStyle w:val="Hyperlink"/>
            <w:szCs w:val="22"/>
          </w:rPr>
          <w:t>fcc504@fcc.gov</w:t>
        </w:r>
      </w:hyperlink>
      <w:r>
        <w:rPr>
          <w:szCs w:val="22"/>
        </w:rPr>
        <w:t xml:space="preserve"> or call the Consumer &amp; Governmental Affairs Bureau at (202) 418-0530 (voice), (202) 418-0432 (TTY).</w:t>
      </w:r>
    </w:p>
    <w:p w14:paraId="029D952E" w14:textId="77777777" w:rsidR="007D15EA" w:rsidRPr="00C61DC6" w:rsidRDefault="007D15EA" w:rsidP="007D15EA">
      <w:pPr>
        <w:tabs>
          <w:tab w:val="left" w:pos="720"/>
        </w:tabs>
        <w:spacing w:after="120"/>
      </w:pPr>
      <w:r>
        <w:tab/>
        <w:t xml:space="preserve">The proceeding this petition initiates shall be treated as a “permit-but-disclose” proceeding in accordance with the Commission’s </w:t>
      </w:r>
      <w:r>
        <w:rPr>
          <w:i/>
          <w:iCs/>
        </w:rPr>
        <w:t xml:space="preserve">ex parte </w:t>
      </w:r>
      <w:r>
        <w:t>rules.</w:t>
      </w:r>
      <w:r>
        <w:rPr>
          <w:rStyle w:val="FootnoteReference"/>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14:paraId="7270B823" w14:textId="77777777" w:rsidR="007D15EA" w:rsidRDefault="007D15EA" w:rsidP="007D15EA">
      <w:pPr>
        <w:ind w:firstLine="720"/>
        <w:rPr>
          <w:szCs w:val="22"/>
        </w:rPr>
      </w:pPr>
      <w:r>
        <w:rPr>
          <w:szCs w:val="22"/>
        </w:rPr>
        <w:t>For further information, please contact Christian Hoefly, Telecommunications Access Policy Division, Wireline Competition Bureau at (202) 418-3607 or via email at Christian.Hoefly@fcc.gov.</w:t>
      </w:r>
    </w:p>
    <w:p w14:paraId="6954F9EC" w14:textId="77777777" w:rsidR="007D15EA" w:rsidRDefault="007D15EA" w:rsidP="007D15EA">
      <w:pPr>
        <w:rPr>
          <w:szCs w:val="22"/>
        </w:rPr>
      </w:pPr>
    </w:p>
    <w:p w14:paraId="7C04B02B" w14:textId="77777777" w:rsidR="007D15EA" w:rsidRDefault="007D15EA" w:rsidP="007D15EA">
      <w:pPr>
        <w:jc w:val="center"/>
        <w:rPr>
          <w:b/>
          <w:szCs w:val="22"/>
        </w:rPr>
      </w:pPr>
      <w:r>
        <w:rPr>
          <w:b/>
          <w:szCs w:val="22"/>
        </w:rPr>
        <w:t>- FCC -</w:t>
      </w:r>
    </w:p>
    <w:p w14:paraId="5AE74EDE" w14:textId="77777777" w:rsidR="006A1F49" w:rsidRPr="007D15EA" w:rsidRDefault="006A1F49" w:rsidP="007D15EA"/>
    <w:sectPr w:rsidR="006A1F49" w:rsidRPr="007D15EA"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F4EE2" w14:textId="77777777" w:rsidR="00085A50" w:rsidRDefault="00085A50">
      <w:pPr>
        <w:spacing w:line="20" w:lineRule="exact"/>
      </w:pPr>
    </w:p>
  </w:endnote>
  <w:endnote w:type="continuationSeparator" w:id="0">
    <w:p w14:paraId="38279176" w14:textId="77777777" w:rsidR="00085A50" w:rsidRDefault="00085A50">
      <w:r>
        <w:t xml:space="preserve"> </w:t>
      </w:r>
    </w:p>
  </w:endnote>
  <w:endnote w:type="continuationNotice" w:id="1">
    <w:p w14:paraId="7A05ECFE" w14:textId="77777777" w:rsidR="00085A50" w:rsidRDefault="00085A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706BC"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B0A31E3" w14:textId="77777777" w:rsidR="00D25FB5" w:rsidRDefault="00D25FB5">
    <w:pPr>
      <w:pStyle w:val="Footer"/>
    </w:pPr>
  </w:p>
  <w:p w14:paraId="6128B844"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33234"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34061">
      <w:rPr>
        <w:noProof/>
      </w:rPr>
      <w:t>2</w:t>
    </w:r>
    <w:r>
      <w:fldChar w:fldCharType="end"/>
    </w:r>
  </w:p>
  <w:p w14:paraId="15A9B75B"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9EEBB"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5E194" w14:textId="77777777" w:rsidR="00085A50" w:rsidRDefault="00085A50">
      <w:r>
        <w:separator/>
      </w:r>
    </w:p>
  </w:footnote>
  <w:footnote w:type="continuationSeparator" w:id="0">
    <w:p w14:paraId="355D3D15" w14:textId="77777777" w:rsidR="00085A50" w:rsidRDefault="00085A50" w:rsidP="00C721AC">
      <w:pPr>
        <w:spacing w:before="120"/>
        <w:rPr>
          <w:sz w:val="20"/>
        </w:rPr>
      </w:pPr>
      <w:r>
        <w:rPr>
          <w:sz w:val="20"/>
        </w:rPr>
        <w:t xml:space="preserve">(Continued from previous page)  </w:t>
      </w:r>
      <w:r>
        <w:rPr>
          <w:sz w:val="20"/>
        </w:rPr>
        <w:separator/>
      </w:r>
    </w:p>
  </w:footnote>
  <w:footnote w:type="continuationNotice" w:id="1">
    <w:p w14:paraId="1067E55D" w14:textId="77777777" w:rsidR="00085A50" w:rsidRDefault="00085A50" w:rsidP="00C721AC">
      <w:pPr>
        <w:jc w:val="right"/>
        <w:rPr>
          <w:sz w:val="20"/>
        </w:rPr>
      </w:pPr>
      <w:r>
        <w:rPr>
          <w:sz w:val="20"/>
        </w:rPr>
        <w:t>(continued….)</w:t>
      </w:r>
    </w:p>
  </w:footnote>
  <w:footnote w:id="2">
    <w:p w14:paraId="5F6A49D0" w14:textId="08ED61E2" w:rsidR="007D15EA" w:rsidRPr="00EF627D" w:rsidRDefault="007D15EA" w:rsidP="007D15EA">
      <w:pPr>
        <w:pStyle w:val="FootnoteText"/>
      </w:pPr>
      <w:r>
        <w:rPr>
          <w:rStyle w:val="FootnoteReference"/>
        </w:rPr>
        <w:footnoteRef/>
      </w:r>
      <w:r>
        <w:t xml:space="preserve"> </w:t>
      </w:r>
      <w:r>
        <w:rPr>
          <w:i/>
        </w:rPr>
        <w:t xml:space="preserve">See </w:t>
      </w:r>
      <w:r>
        <w:t xml:space="preserve">Letter from Jessica J. Gonzalez, </w:t>
      </w:r>
      <w:r w:rsidRPr="002F765B">
        <w:rPr>
          <w:szCs w:val="22"/>
        </w:rPr>
        <w:t>Free Press,</w:t>
      </w:r>
      <w:r>
        <w:rPr>
          <w:szCs w:val="22"/>
        </w:rPr>
        <w:t xml:space="preserve"> </w:t>
      </w:r>
      <w:r w:rsidRPr="002F765B">
        <w:rPr>
          <w:szCs w:val="22"/>
        </w:rPr>
        <w:t>18MillionRising.org,</w:t>
      </w:r>
      <w:r>
        <w:rPr>
          <w:szCs w:val="22"/>
        </w:rPr>
        <w:t xml:space="preserve"> </w:t>
      </w:r>
      <w:r w:rsidRPr="002F765B">
        <w:rPr>
          <w:szCs w:val="22"/>
        </w:rPr>
        <w:t>AFL-CIO,</w:t>
      </w:r>
      <w:r>
        <w:rPr>
          <w:szCs w:val="22"/>
        </w:rPr>
        <w:t xml:space="preserve"> </w:t>
      </w:r>
      <w:r w:rsidRPr="002F765B">
        <w:rPr>
          <w:szCs w:val="22"/>
        </w:rPr>
        <w:t>American Library Association,</w:t>
      </w:r>
      <w:r>
        <w:rPr>
          <w:szCs w:val="22"/>
        </w:rPr>
        <w:t xml:space="preserve"> </w:t>
      </w:r>
      <w:r w:rsidRPr="002F765B">
        <w:rPr>
          <w:szCs w:val="22"/>
        </w:rPr>
        <w:t>Appalshop, Inc.,</w:t>
      </w:r>
      <w:r>
        <w:rPr>
          <w:szCs w:val="22"/>
        </w:rPr>
        <w:t xml:space="preserve"> </w:t>
      </w:r>
      <w:r w:rsidRPr="002F765B">
        <w:rPr>
          <w:szCs w:val="22"/>
        </w:rPr>
        <w:t>Asian Americans Advancing Justice - AAJC,</w:t>
      </w:r>
      <w:r>
        <w:rPr>
          <w:szCs w:val="22"/>
        </w:rPr>
        <w:t xml:space="preserve"> </w:t>
      </w:r>
      <w:r w:rsidRPr="002F765B">
        <w:rPr>
          <w:szCs w:val="22"/>
        </w:rPr>
        <w:t>Center for Media Justice,</w:t>
      </w:r>
      <w:r>
        <w:rPr>
          <w:szCs w:val="22"/>
        </w:rPr>
        <w:t xml:space="preserve"> </w:t>
      </w:r>
      <w:r w:rsidRPr="002F765B">
        <w:rPr>
          <w:szCs w:val="22"/>
        </w:rPr>
        <w:t>Center for Rural Strategies,</w:t>
      </w:r>
      <w:r>
        <w:rPr>
          <w:szCs w:val="22"/>
        </w:rPr>
        <w:t xml:space="preserve"> </w:t>
      </w:r>
      <w:r w:rsidRPr="002F765B">
        <w:rPr>
          <w:szCs w:val="22"/>
        </w:rPr>
        <w:t>Color of Change,</w:t>
      </w:r>
      <w:r>
        <w:rPr>
          <w:szCs w:val="22"/>
        </w:rPr>
        <w:t xml:space="preserve"> </w:t>
      </w:r>
      <w:r w:rsidRPr="002F765B">
        <w:rPr>
          <w:szCs w:val="22"/>
        </w:rPr>
        <w:t>Common Cause,</w:t>
      </w:r>
      <w:r>
        <w:rPr>
          <w:szCs w:val="22"/>
        </w:rPr>
        <w:t xml:space="preserve"> </w:t>
      </w:r>
      <w:r w:rsidRPr="002F765B">
        <w:rPr>
          <w:szCs w:val="22"/>
        </w:rPr>
        <w:t>Common Sense Kids Action,</w:t>
      </w:r>
      <w:r>
        <w:rPr>
          <w:szCs w:val="22"/>
        </w:rPr>
        <w:t xml:space="preserve"> </w:t>
      </w:r>
      <w:r w:rsidRPr="002F765B">
        <w:rPr>
          <w:szCs w:val="22"/>
        </w:rPr>
        <w:t>Communications Workers of America,</w:t>
      </w:r>
      <w:r>
        <w:rPr>
          <w:szCs w:val="22"/>
        </w:rPr>
        <w:t xml:space="preserve"> </w:t>
      </w:r>
      <w:r w:rsidRPr="002F765B">
        <w:rPr>
          <w:szCs w:val="22"/>
        </w:rPr>
        <w:t>Fight for the Future,</w:t>
      </w:r>
      <w:r>
        <w:rPr>
          <w:szCs w:val="22"/>
        </w:rPr>
        <w:t xml:space="preserve"> </w:t>
      </w:r>
      <w:r w:rsidRPr="002F765B">
        <w:rPr>
          <w:szCs w:val="22"/>
        </w:rPr>
        <w:t>FOOTPRINTS INC,</w:t>
      </w:r>
      <w:r>
        <w:rPr>
          <w:szCs w:val="22"/>
        </w:rPr>
        <w:t xml:space="preserve"> </w:t>
      </w:r>
      <w:r w:rsidRPr="002F765B">
        <w:rPr>
          <w:szCs w:val="22"/>
        </w:rPr>
        <w:t>Generation Justice,</w:t>
      </w:r>
      <w:r>
        <w:rPr>
          <w:szCs w:val="22"/>
        </w:rPr>
        <w:t xml:space="preserve"> </w:t>
      </w:r>
      <w:r w:rsidRPr="002F765B">
        <w:rPr>
          <w:szCs w:val="22"/>
        </w:rPr>
        <w:t>Global Action Project,</w:t>
      </w:r>
      <w:r>
        <w:rPr>
          <w:szCs w:val="22"/>
        </w:rPr>
        <w:t xml:space="preserve"> </w:t>
      </w:r>
      <w:r w:rsidRPr="002F765B">
        <w:rPr>
          <w:szCs w:val="22"/>
        </w:rPr>
        <w:t>human-I-T,</w:t>
      </w:r>
      <w:r>
        <w:rPr>
          <w:szCs w:val="22"/>
        </w:rPr>
        <w:t xml:space="preserve"> </w:t>
      </w:r>
      <w:r w:rsidRPr="002F765B">
        <w:rPr>
          <w:szCs w:val="22"/>
        </w:rPr>
        <w:t>Inclusive Technologies,</w:t>
      </w:r>
      <w:r>
        <w:rPr>
          <w:szCs w:val="22"/>
        </w:rPr>
        <w:t xml:space="preserve"> </w:t>
      </w:r>
      <w:r w:rsidRPr="002F765B">
        <w:rPr>
          <w:szCs w:val="22"/>
        </w:rPr>
        <w:t>Institute for Local Self-Reliance,</w:t>
      </w:r>
      <w:r>
        <w:rPr>
          <w:szCs w:val="22"/>
        </w:rPr>
        <w:t xml:space="preserve"> </w:t>
      </w:r>
      <w:r w:rsidRPr="002F765B">
        <w:rPr>
          <w:szCs w:val="22"/>
        </w:rPr>
        <w:t>Media Mobilizing Project,</w:t>
      </w:r>
      <w:r>
        <w:rPr>
          <w:szCs w:val="22"/>
        </w:rPr>
        <w:t xml:space="preserve"> </w:t>
      </w:r>
      <w:r w:rsidRPr="002F765B">
        <w:rPr>
          <w:szCs w:val="22"/>
        </w:rPr>
        <w:t>MetroEast Community Media,</w:t>
      </w:r>
      <w:r>
        <w:rPr>
          <w:szCs w:val="22"/>
        </w:rPr>
        <w:t xml:space="preserve"> </w:t>
      </w:r>
      <w:r w:rsidRPr="002F765B">
        <w:rPr>
          <w:szCs w:val="22"/>
        </w:rPr>
        <w:t>Mobile Beacon,</w:t>
      </w:r>
      <w:r>
        <w:rPr>
          <w:szCs w:val="22"/>
        </w:rPr>
        <w:t xml:space="preserve"> </w:t>
      </w:r>
      <w:r w:rsidRPr="002F765B">
        <w:rPr>
          <w:szCs w:val="22"/>
        </w:rPr>
        <w:t>Monterey County Office of Education,</w:t>
      </w:r>
      <w:r>
        <w:rPr>
          <w:szCs w:val="22"/>
        </w:rPr>
        <w:t xml:space="preserve"> </w:t>
      </w:r>
      <w:r w:rsidRPr="002F765B">
        <w:rPr>
          <w:szCs w:val="22"/>
        </w:rPr>
        <w:t>NAACP,</w:t>
      </w:r>
      <w:r>
        <w:rPr>
          <w:szCs w:val="22"/>
        </w:rPr>
        <w:t xml:space="preserve"> </w:t>
      </w:r>
      <w:r w:rsidRPr="002F765B">
        <w:rPr>
          <w:szCs w:val="22"/>
        </w:rPr>
        <w:t>National Consumer Law Center, National Digital Inclusion Alliance,</w:t>
      </w:r>
      <w:r>
        <w:rPr>
          <w:szCs w:val="22"/>
        </w:rPr>
        <w:t xml:space="preserve"> </w:t>
      </w:r>
      <w:r w:rsidRPr="002F765B">
        <w:rPr>
          <w:szCs w:val="22"/>
        </w:rPr>
        <w:t>National Hispanic Media Coalition,</w:t>
      </w:r>
      <w:r>
        <w:rPr>
          <w:szCs w:val="22"/>
        </w:rPr>
        <w:t xml:space="preserve"> </w:t>
      </w:r>
      <w:r w:rsidRPr="002F765B">
        <w:rPr>
          <w:szCs w:val="22"/>
        </w:rPr>
        <w:t>Native Public Media</w:t>
      </w:r>
      <w:r>
        <w:rPr>
          <w:szCs w:val="22"/>
        </w:rPr>
        <w:t xml:space="preserve">, </w:t>
      </w:r>
      <w:r w:rsidRPr="002F765B">
        <w:rPr>
          <w:szCs w:val="22"/>
        </w:rPr>
        <w:t>New America's Open Technology Institute,</w:t>
      </w:r>
      <w:r>
        <w:rPr>
          <w:szCs w:val="22"/>
        </w:rPr>
        <w:t xml:space="preserve"> </w:t>
      </w:r>
      <w:r w:rsidRPr="002F765B">
        <w:rPr>
          <w:szCs w:val="22"/>
        </w:rPr>
        <w:t>Open MIC,</w:t>
      </w:r>
      <w:r>
        <w:rPr>
          <w:szCs w:val="22"/>
        </w:rPr>
        <w:t xml:space="preserve"> </w:t>
      </w:r>
      <w:r w:rsidRPr="002F765B">
        <w:rPr>
          <w:szCs w:val="22"/>
        </w:rPr>
        <w:t>Partners Bridging the Digital Divide,</w:t>
      </w:r>
      <w:r>
        <w:rPr>
          <w:szCs w:val="22"/>
        </w:rPr>
        <w:t xml:space="preserve"> </w:t>
      </w:r>
      <w:r w:rsidRPr="002F765B">
        <w:rPr>
          <w:szCs w:val="22"/>
        </w:rPr>
        <w:t>Public Knowledge,</w:t>
      </w:r>
      <w:r>
        <w:rPr>
          <w:szCs w:val="22"/>
        </w:rPr>
        <w:t xml:space="preserve"> </w:t>
      </w:r>
      <w:r w:rsidRPr="002F765B">
        <w:rPr>
          <w:szCs w:val="22"/>
        </w:rPr>
        <w:t>SPNN,</w:t>
      </w:r>
      <w:r>
        <w:rPr>
          <w:szCs w:val="22"/>
        </w:rPr>
        <w:t xml:space="preserve"> </w:t>
      </w:r>
      <w:r w:rsidRPr="002F765B">
        <w:rPr>
          <w:szCs w:val="22"/>
        </w:rPr>
        <w:t>The Benton Foundation,</w:t>
      </w:r>
      <w:r>
        <w:rPr>
          <w:szCs w:val="22"/>
        </w:rPr>
        <w:t xml:space="preserve"> </w:t>
      </w:r>
      <w:r w:rsidRPr="002F765B">
        <w:rPr>
          <w:szCs w:val="22"/>
        </w:rPr>
        <w:t>The Greenlining Institute,</w:t>
      </w:r>
      <w:r>
        <w:rPr>
          <w:szCs w:val="22"/>
        </w:rPr>
        <w:t xml:space="preserve"> </w:t>
      </w:r>
      <w:r w:rsidRPr="002F765B">
        <w:rPr>
          <w:szCs w:val="22"/>
        </w:rPr>
        <w:t>United Church of Christ, OC Inc.,</w:t>
      </w:r>
      <w:r>
        <w:rPr>
          <w:szCs w:val="22"/>
        </w:rPr>
        <w:t xml:space="preserve"> and </w:t>
      </w:r>
      <w:r w:rsidRPr="002F765B">
        <w:rPr>
          <w:szCs w:val="22"/>
        </w:rPr>
        <w:t>WinstonNet, Inc.</w:t>
      </w:r>
      <w:r>
        <w:t>, LLP, to Chairman Pai, Commissioner Clyburn, Commissioner O’Rielly, FCC, WC Docket No. 11-42 et al. (filed Feb. 23, 2017)</w:t>
      </w:r>
      <w:r w:rsidR="0049137C">
        <w:t xml:space="preserve">, </w:t>
      </w:r>
      <w:hyperlink r:id="rId1" w:history="1">
        <w:r w:rsidRPr="00135069">
          <w:rPr>
            <w:rStyle w:val="Hyperlink"/>
          </w:rPr>
          <w:t>https://www.fcc.gov/ecfs/filing/10223875430616</w:t>
        </w:r>
      </w:hyperlink>
      <w:r>
        <w:t>.</w:t>
      </w:r>
    </w:p>
  </w:footnote>
  <w:footnote w:id="3">
    <w:p w14:paraId="0B9E86CF" w14:textId="0D2D353A" w:rsidR="007D15EA" w:rsidRPr="009447CE" w:rsidRDefault="007D15EA" w:rsidP="007D15EA">
      <w:pPr>
        <w:pStyle w:val="FootnoteText"/>
      </w:pPr>
      <w:r>
        <w:rPr>
          <w:rStyle w:val="FootnoteReference"/>
        </w:rPr>
        <w:footnoteRef/>
      </w:r>
      <w:r>
        <w:t xml:space="preserve"> </w:t>
      </w:r>
      <w:r w:rsidRPr="009447CE">
        <w:rPr>
          <w:i/>
        </w:rPr>
        <w:t xml:space="preserve">See </w:t>
      </w:r>
      <w:r>
        <w:rPr>
          <w:i/>
        </w:rPr>
        <w:t>Telecommunications Carriers Eligible for Universal Service Support</w:t>
      </w:r>
      <w:r w:rsidRPr="009447CE">
        <w:rPr>
          <w:i/>
        </w:rPr>
        <w:t xml:space="preserve"> et al.,</w:t>
      </w:r>
      <w:r w:rsidRPr="009447CE">
        <w:t xml:space="preserve"> Order on Reconsi</w:t>
      </w:r>
      <w:r>
        <w:t xml:space="preserve">deration, WC Docket No. 09-197, </w:t>
      </w:r>
      <w:r>
        <w:rPr>
          <w:i/>
        </w:rPr>
        <w:t>et al.</w:t>
      </w:r>
      <w:r>
        <w:t xml:space="preserve">, DA 17-128 </w:t>
      </w:r>
      <w:r w:rsidRPr="009447CE">
        <w:t>(</w:t>
      </w:r>
      <w:r>
        <w:t xml:space="preserve">WCB </w:t>
      </w:r>
      <w:r w:rsidRPr="009447CE">
        <w:t>2016)</w:t>
      </w:r>
      <w:r>
        <w:t>.</w:t>
      </w:r>
    </w:p>
  </w:footnote>
  <w:footnote w:id="4">
    <w:p w14:paraId="1A2267FF" w14:textId="159CDA8B" w:rsidR="007D15EA" w:rsidRDefault="007D15EA" w:rsidP="007D15EA">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6F5A6" w14:textId="77777777" w:rsidR="003B4620" w:rsidRDefault="003B4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8206F" w14:textId="77777777" w:rsidR="003B4620" w:rsidRDefault="003B4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ECA3" w14:textId="0DFC6423" w:rsidR="00D47505" w:rsidRPr="00B338A9" w:rsidRDefault="008D5727" w:rsidP="007401E1">
    <w:pPr>
      <w:pStyle w:val="Header"/>
    </w:pPr>
    <w:r w:rsidRPr="00B338A9">
      <w:rPr>
        <w:noProof/>
        <w:sz w:val="24"/>
      </w:rPr>
      <w:drawing>
        <wp:anchor distT="0" distB="0" distL="114300" distR="114300" simplePos="0" relativeHeight="251659264" behindDoc="0" locked="0" layoutInCell="0" allowOverlap="1" wp14:anchorId="6ADE430E" wp14:editId="396D966D">
          <wp:simplePos x="0" y="0"/>
          <wp:positionH relativeFrom="column">
            <wp:posOffset>38100</wp:posOffset>
          </wp:positionH>
          <wp:positionV relativeFrom="paragraph">
            <wp:posOffset>133350</wp:posOffset>
          </wp:positionV>
          <wp:extent cx="530225" cy="530225"/>
          <wp:effectExtent l="0" t="0" r="3175" b="3175"/>
          <wp:wrapThrough wrapText="bothSides">
            <wp:wrapPolygon edited="0">
              <wp:start x="0" y="0"/>
              <wp:lineTo x="0" y="20953"/>
              <wp:lineTo x="20953" y="20953"/>
              <wp:lineTo x="20953" y="0"/>
              <wp:lineTo x="0" y="0"/>
            </wp:wrapPolygon>
          </wp:wrapThrough>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noProof/>
      </w:rPr>
      <mc:AlternateContent>
        <mc:Choice Requires="wps">
          <w:drawing>
            <wp:anchor distT="0" distB="0" distL="114300" distR="114300" simplePos="0" relativeHeight="251656192" behindDoc="0" locked="0" layoutInCell="0" allowOverlap="1" wp14:anchorId="12A63C2B" wp14:editId="269A4944">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A5C13" w14:textId="77777777" w:rsidR="00D47505" w:rsidRDefault="00D47505" w:rsidP="00D47505">
                          <w:pPr>
                            <w:rPr>
                              <w:rFonts w:ascii="Arial" w:hAnsi="Arial"/>
                              <w:b/>
                            </w:rPr>
                          </w:pPr>
                          <w:r>
                            <w:rPr>
                              <w:rFonts w:ascii="Arial" w:hAnsi="Arial"/>
                              <w:b/>
                            </w:rPr>
                            <w:t>Federal Communications Commission</w:t>
                          </w:r>
                        </w:p>
                        <w:p w14:paraId="329B2ED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66134E5"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A63C2B"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0AA5C13" w14:textId="77777777" w:rsidR="00D47505" w:rsidRDefault="00D47505" w:rsidP="00D47505">
                    <w:pPr>
                      <w:rPr>
                        <w:rFonts w:ascii="Arial" w:hAnsi="Arial"/>
                        <w:b/>
                      </w:rPr>
                    </w:pPr>
                    <w:r>
                      <w:rPr>
                        <w:rFonts w:ascii="Arial" w:hAnsi="Arial"/>
                        <w:b/>
                      </w:rPr>
                      <w:t>Federal Communications Commission</w:t>
                    </w:r>
                  </w:p>
                  <w:p w14:paraId="329B2ED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66134E5"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14:paraId="1131F622" w14:textId="77777777" w:rsidR="00D47505" w:rsidRDefault="00B338A9" w:rsidP="007401E1">
    <w:pPr>
      <w:pStyle w:val="Header"/>
    </w:pPr>
    <w:r>
      <w:rPr>
        <w:noProof/>
      </w:rPr>
      <mc:AlternateContent>
        <mc:Choice Requires="wps">
          <w:drawing>
            <wp:anchor distT="0" distB="0" distL="114300" distR="114300" simplePos="0" relativeHeight="251657216" behindDoc="0" locked="0" layoutInCell="0" allowOverlap="1" wp14:anchorId="26C5A0C7" wp14:editId="06B5B50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4B3320"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03EFADDC" wp14:editId="1CED873F">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AA0E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22BBA25" w14:textId="4862DE9F"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34061">
                            <w:rPr>
                              <w:rFonts w:ascii="Arial" w:hAnsi="Arial"/>
                              <w:b/>
                              <w:sz w:val="16"/>
                            </w:rPr>
                            <w:instrText>HYPERLINK "https://www.fcc.gov/"</w:instrText>
                          </w:r>
                          <w:r w:rsidR="0053406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129123CA"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6EAA0E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22BBA25" w14:textId="4862DE9F"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34061">
                      <w:rPr>
                        <w:rFonts w:ascii="Arial" w:hAnsi="Arial"/>
                        <w:b/>
                        <w:sz w:val="16"/>
                      </w:rPr>
                      <w:instrText>HYPERLINK "https://www.fcc.gov/"</w:instrText>
                    </w:r>
                    <w:r w:rsidR="0053406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129123CA"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0EA2C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473069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EA"/>
    <w:rsid w:val="00036039"/>
    <w:rsid w:val="00037F90"/>
    <w:rsid w:val="00085A50"/>
    <w:rsid w:val="000875BF"/>
    <w:rsid w:val="00096D8C"/>
    <w:rsid w:val="000C0B65"/>
    <w:rsid w:val="000E05FE"/>
    <w:rsid w:val="000E3D42"/>
    <w:rsid w:val="00122BD5"/>
    <w:rsid w:val="00133F79"/>
    <w:rsid w:val="00194A66"/>
    <w:rsid w:val="001D6BCF"/>
    <w:rsid w:val="001E01CA"/>
    <w:rsid w:val="001E45CF"/>
    <w:rsid w:val="0025255C"/>
    <w:rsid w:val="00275CF5"/>
    <w:rsid w:val="0028301F"/>
    <w:rsid w:val="00285017"/>
    <w:rsid w:val="002A2D2E"/>
    <w:rsid w:val="002C00E8"/>
    <w:rsid w:val="002F7657"/>
    <w:rsid w:val="00324FB3"/>
    <w:rsid w:val="00343749"/>
    <w:rsid w:val="003660ED"/>
    <w:rsid w:val="003B0550"/>
    <w:rsid w:val="003B4620"/>
    <w:rsid w:val="003B694F"/>
    <w:rsid w:val="003F171C"/>
    <w:rsid w:val="00412FC5"/>
    <w:rsid w:val="00422276"/>
    <w:rsid w:val="00423EC9"/>
    <w:rsid w:val="004242F1"/>
    <w:rsid w:val="00445A00"/>
    <w:rsid w:val="00451B0F"/>
    <w:rsid w:val="0049137C"/>
    <w:rsid w:val="004C2EE3"/>
    <w:rsid w:val="004E4A22"/>
    <w:rsid w:val="00511968"/>
    <w:rsid w:val="00534061"/>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401E1"/>
    <w:rsid w:val="00785689"/>
    <w:rsid w:val="0079754B"/>
    <w:rsid w:val="007A1E6D"/>
    <w:rsid w:val="007B0EB2"/>
    <w:rsid w:val="007C5F78"/>
    <w:rsid w:val="007D15EA"/>
    <w:rsid w:val="007F413A"/>
    <w:rsid w:val="00810B6F"/>
    <w:rsid w:val="00822CE0"/>
    <w:rsid w:val="00823344"/>
    <w:rsid w:val="00841AB1"/>
    <w:rsid w:val="008C6762"/>
    <w:rsid w:val="008C68F1"/>
    <w:rsid w:val="008D5727"/>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85C3B"/>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F4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5E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7401E1"/>
    <w:pPr>
      <w:tabs>
        <w:tab w:val="left" w:pos="1080"/>
      </w:tabs>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7D1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5E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7401E1"/>
    <w:pPr>
      <w:tabs>
        <w:tab w:val="left" w:pos="1080"/>
      </w:tabs>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7D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filing/1022387543061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729</Words>
  <Characters>4309</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5051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2017-03-02T21:25:00Z</dcterms:created>
  <dcterms:modified xsi:type="dcterms:W3CDTF">2017-03-02T21:25:00Z</dcterms:modified>
  <cp:category> </cp:category>
  <cp:contentStatus> </cp:contentStatus>
</cp:coreProperties>
</file>