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Default="006C37FC">
      <w:pPr>
        <w:jc w:val="right"/>
        <w:rPr>
          <w:sz w:val="24"/>
        </w:rPr>
      </w:pPr>
      <w:r>
        <w:rPr>
          <w:sz w:val="24"/>
        </w:rPr>
        <w:lastRenderedPageBreak/>
        <w:t>DA 17-255</w:t>
      </w:r>
    </w:p>
    <w:p w:rsidR="00602577" w:rsidRDefault="00603945">
      <w:pPr>
        <w:spacing w:before="60"/>
        <w:jc w:val="right"/>
        <w:rPr>
          <w:sz w:val="24"/>
        </w:rPr>
      </w:pPr>
      <w:r>
        <w:rPr>
          <w:sz w:val="24"/>
        </w:rPr>
        <w:t xml:space="preserve">Released:  March </w:t>
      </w:r>
      <w:r w:rsidR="007051A4">
        <w:rPr>
          <w:sz w:val="24"/>
        </w:rPr>
        <w:t>16</w:t>
      </w:r>
      <w:r>
        <w:rPr>
          <w:sz w:val="24"/>
        </w:rPr>
        <w:t>, 2017</w:t>
      </w:r>
    </w:p>
    <w:p w:rsidR="00602577" w:rsidRDefault="00602577">
      <w:pPr>
        <w:jc w:val="right"/>
        <w:rPr>
          <w:sz w:val="24"/>
        </w:rPr>
      </w:pPr>
    </w:p>
    <w:p w:rsidR="00602577" w:rsidRDefault="005F600C">
      <w:pPr>
        <w:spacing w:after="240"/>
        <w:jc w:val="center"/>
        <w:rPr>
          <w:b/>
          <w:sz w:val="24"/>
        </w:rPr>
      </w:pPr>
      <w:r>
        <w:rPr>
          <w:b/>
          <w:sz w:val="24"/>
          <w:szCs w:val="24"/>
        </w:rPr>
        <w:t xml:space="preserve">Media Bureau Announces </w:t>
      </w:r>
      <w:r w:rsidR="00603945">
        <w:rPr>
          <w:b/>
          <w:sz w:val="24"/>
          <w:szCs w:val="24"/>
        </w:rPr>
        <w:t xml:space="preserve">Notice of </w:t>
      </w:r>
      <w:r>
        <w:rPr>
          <w:b/>
          <w:sz w:val="24"/>
          <w:szCs w:val="24"/>
        </w:rPr>
        <w:t xml:space="preserve">Effective Date of Rule Change Adopted in </w:t>
      </w:r>
      <w:r w:rsidRPr="005F600C">
        <w:rPr>
          <w:b/>
          <w:i/>
          <w:sz w:val="24"/>
          <w:szCs w:val="24"/>
        </w:rPr>
        <w:t>Second Report and Order</w:t>
      </w:r>
      <w:r>
        <w:rPr>
          <w:b/>
          <w:sz w:val="24"/>
          <w:szCs w:val="24"/>
        </w:rPr>
        <w:t xml:space="preserve"> </w:t>
      </w:r>
      <w:r w:rsidRPr="00CB0115">
        <w:rPr>
          <w:b/>
          <w:sz w:val="24"/>
          <w:szCs w:val="24"/>
        </w:rPr>
        <w:t>in</w:t>
      </w:r>
      <w:r>
        <w:rPr>
          <w:b/>
          <w:i/>
          <w:sz w:val="24"/>
          <w:szCs w:val="24"/>
        </w:rPr>
        <w:t xml:space="preserve"> Revitalization of the AM Radio Service </w:t>
      </w:r>
      <w:r>
        <w:rPr>
          <w:b/>
          <w:sz w:val="24"/>
          <w:szCs w:val="24"/>
        </w:rPr>
        <w:t xml:space="preserve">Published in Federal Register </w:t>
      </w:r>
    </w:p>
    <w:p w:rsidR="00602577" w:rsidRDefault="005F600C" w:rsidP="005F600C">
      <w:pPr>
        <w:spacing w:after="240"/>
        <w:jc w:val="center"/>
        <w:rPr>
          <w:b/>
          <w:sz w:val="24"/>
        </w:rPr>
      </w:pPr>
      <w:r>
        <w:rPr>
          <w:b/>
          <w:sz w:val="24"/>
        </w:rPr>
        <w:t>Effective Date of Modified Section 74.1201(g) of Commission Rules is April 10, 2017</w:t>
      </w:r>
    </w:p>
    <w:p w:rsidR="00602577" w:rsidRDefault="00602577">
      <w:pPr>
        <w:jc w:val="center"/>
        <w:rPr>
          <w:sz w:val="24"/>
        </w:rPr>
      </w:pPr>
    </w:p>
    <w:p w:rsidR="005F600C" w:rsidRDefault="005F600C" w:rsidP="005F600C">
      <w:pPr>
        <w:ind w:firstLine="720"/>
      </w:pPr>
      <w:r>
        <w:t xml:space="preserve">On </w:t>
      </w:r>
      <w:r w:rsidR="006F6C14">
        <w:t>February 23, 2017</w:t>
      </w:r>
      <w:r>
        <w:t xml:space="preserve">, the Commission adopted a </w:t>
      </w:r>
      <w:r w:rsidR="006F6C14">
        <w:t>Second Report and Order</w:t>
      </w:r>
      <w:r w:rsidRPr="00160F06">
        <w:t xml:space="preserve"> in</w:t>
      </w:r>
      <w:r>
        <w:rPr>
          <w:i/>
        </w:rPr>
        <w:t xml:space="preserve"> </w:t>
      </w:r>
      <w:r w:rsidRPr="00CB0115">
        <w:t>the</w:t>
      </w:r>
      <w:r>
        <w:rPr>
          <w:i/>
        </w:rPr>
        <w:t xml:space="preserve"> Matter of Revitalization of the AM Radio Service</w:t>
      </w:r>
      <w:r>
        <w:t>.</w:t>
      </w:r>
      <w:r>
        <w:rPr>
          <w:rStyle w:val="FootnoteReference"/>
        </w:rPr>
        <w:footnoteReference w:id="1"/>
      </w:r>
      <w:r>
        <w:t xml:space="preserve">  The </w:t>
      </w:r>
      <w:r>
        <w:rPr>
          <w:i/>
        </w:rPr>
        <w:t xml:space="preserve">AM Revitalization </w:t>
      </w:r>
      <w:r w:rsidR="006F6C14">
        <w:rPr>
          <w:i/>
        </w:rPr>
        <w:t>Second R&amp;O</w:t>
      </w:r>
      <w:r w:rsidR="006F6C14">
        <w:t>,</w:t>
      </w:r>
      <w:r>
        <w:t xml:space="preserve"> released </w:t>
      </w:r>
      <w:r w:rsidR="006F6C14">
        <w:t>February 24, 2017, revised Section 74.1201(g) of the Commission’s rules,</w:t>
      </w:r>
      <w:r w:rsidR="00603945">
        <w:rPr>
          <w:rStyle w:val="FootnoteReference"/>
        </w:rPr>
        <w:footnoteReference w:id="2"/>
      </w:r>
      <w:r w:rsidR="006F6C14">
        <w:t xml:space="preserve"> affording AM broadcasters seeking to rebroadcast their signals over FM translators more flexibility in </w:t>
      </w:r>
      <w:r w:rsidR="00603945">
        <w:t>locating</w:t>
      </w:r>
      <w:r w:rsidR="006F6C14">
        <w:t xml:space="preserve"> the cross-service fill-in translators</w:t>
      </w:r>
      <w:r>
        <w:t>.</w:t>
      </w:r>
      <w:r>
        <w:rPr>
          <w:rStyle w:val="FootnoteReference"/>
        </w:rPr>
        <w:footnoteReference w:id="3"/>
      </w:r>
    </w:p>
    <w:p w:rsidR="005F600C" w:rsidRDefault="005F600C" w:rsidP="005F600C">
      <w:pPr>
        <w:ind w:firstLine="720"/>
      </w:pPr>
      <w:r>
        <w:t xml:space="preserve"> </w:t>
      </w:r>
    </w:p>
    <w:p w:rsidR="005F600C" w:rsidRDefault="005F600C" w:rsidP="005F600C">
      <w:r>
        <w:tab/>
        <w:t xml:space="preserve">By this </w:t>
      </w:r>
      <w:r w:rsidRPr="00160F06">
        <w:rPr>
          <w:i/>
        </w:rPr>
        <w:t>Public Notice</w:t>
      </w:r>
      <w:r>
        <w:t xml:space="preserve">, the Media Bureau announces that </w:t>
      </w:r>
      <w:r w:rsidR="00990414">
        <w:t xml:space="preserve">notice of the effective date for </w:t>
      </w:r>
      <w:r>
        <w:t xml:space="preserve">the </w:t>
      </w:r>
      <w:r>
        <w:rPr>
          <w:i/>
        </w:rPr>
        <w:t xml:space="preserve">AM Revitalization </w:t>
      </w:r>
      <w:r w:rsidR="00990414">
        <w:rPr>
          <w:i/>
        </w:rPr>
        <w:t>Second R&amp;O</w:t>
      </w:r>
      <w:r>
        <w:t xml:space="preserve"> was published in the Federal Register on </w:t>
      </w:r>
      <w:r w:rsidR="006F6C14">
        <w:t>March</w:t>
      </w:r>
      <w:r>
        <w:t xml:space="preserve"> </w:t>
      </w:r>
      <w:r w:rsidR="001D3636">
        <w:t>16</w:t>
      </w:r>
      <w:r>
        <w:t>, 201</w:t>
      </w:r>
      <w:r w:rsidR="006F6C14">
        <w:t>7</w:t>
      </w:r>
      <w:r>
        <w:t>.</w:t>
      </w:r>
      <w:r>
        <w:rPr>
          <w:rStyle w:val="FootnoteReference"/>
        </w:rPr>
        <w:footnoteReference w:id="4"/>
      </w:r>
      <w:r>
        <w:t xml:space="preserve">  </w:t>
      </w:r>
      <w:r w:rsidR="00603945">
        <w:t>The effective date is April 10, 2017.</w:t>
      </w:r>
      <w:r w:rsidR="00603945">
        <w:rPr>
          <w:rStyle w:val="FootnoteReference"/>
        </w:rPr>
        <w:footnoteReference w:id="5"/>
      </w:r>
    </w:p>
    <w:p w:rsidR="005F600C" w:rsidRDefault="005F600C" w:rsidP="005F600C"/>
    <w:p w:rsidR="005F600C" w:rsidRDefault="005F600C" w:rsidP="005F600C">
      <w:pPr>
        <w:pStyle w:val="Paranum"/>
        <w:numPr>
          <w:ilvl w:val="0"/>
          <w:numId w:val="0"/>
        </w:numPr>
        <w:ind w:firstLine="720"/>
        <w:jc w:val="left"/>
      </w:pPr>
      <w:r w:rsidRPr="00EB65AC">
        <w:rPr>
          <w:szCs w:val="22"/>
        </w:rPr>
        <w:t xml:space="preserve">For additional information on this proceeding, contact </w:t>
      </w:r>
      <w:r>
        <w:rPr>
          <w:szCs w:val="22"/>
        </w:rPr>
        <w:t>Thomas S. Nessinger</w:t>
      </w:r>
      <w:r w:rsidRPr="00EB65AC">
        <w:rPr>
          <w:szCs w:val="22"/>
        </w:rPr>
        <w:t xml:space="preserve">, </w:t>
      </w:r>
      <w:hyperlink r:id="rId14" w:history="1">
        <w:r w:rsidRPr="00291C05">
          <w:rPr>
            <w:rStyle w:val="Hyperlink"/>
            <w:szCs w:val="22"/>
          </w:rPr>
          <w:t>Thomas.Nessinger@fcc.gov</w:t>
        </w:r>
      </w:hyperlink>
      <w:r w:rsidRPr="00EB65AC">
        <w:rPr>
          <w:szCs w:val="22"/>
        </w:rPr>
        <w:t xml:space="preserve">, </w:t>
      </w:r>
      <w:r>
        <w:rPr>
          <w:szCs w:val="22"/>
        </w:rPr>
        <w:t xml:space="preserve">or Peter Doyle, </w:t>
      </w:r>
      <w:hyperlink r:id="rId15" w:history="1">
        <w:r w:rsidRPr="003A2AFC">
          <w:rPr>
            <w:rStyle w:val="Hyperlink"/>
            <w:szCs w:val="22"/>
          </w:rPr>
          <w:t>Peter.Doyle@fcc.gov</w:t>
        </w:r>
      </w:hyperlink>
      <w:r>
        <w:rPr>
          <w:szCs w:val="22"/>
        </w:rPr>
        <w:t xml:space="preserve">, </w:t>
      </w:r>
      <w:r w:rsidRPr="00EB65AC">
        <w:rPr>
          <w:szCs w:val="22"/>
        </w:rPr>
        <w:t>of the Media Bureau, Audio Division, (202) 418-2700.</w:t>
      </w:r>
      <w:r>
        <w:rPr>
          <w:szCs w:val="22"/>
        </w:rPr>
        <w:t xml:space="preserve">  </w:t>
      </w:r>
      <w:r>
        <w:t xml:space="preserve">Press inquiries should be directed to </w:t>
      </w:r>
      <w:bookmarkStart w:id="2" w:name="SR;1105"/>
      <w:bookmarkEnd w:id="2"/>
      <w:r>
        <w:rPr>
          <w:rStyle w:val="searchterm"/>
        </w:rPr>
        <w:t>Janice Wise</w:t>
      </w:r>
      <w:r>
        <w:t xml:space="preserve">, (202) 418-8165. </w:t>
      </w:r>
    </w:p>
    <w:p w:rsidR="00602577" w:rsidRDefault="005F600C" w:rsidP="00603945">
      <w:pPr>
        <w:spacing w:before="120" w:after="240"/>
        <w:jc w:val="center"/>
        <w:rPr>
          <w:sz w:val="24"/>
        </w:rPr>
      </w:pPr>
      <w:r>
        <w:t>--FCC--</w:t>
      </w: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13" w:rsidRDefault="009D5013">
      <w:r>
        <w:separator/>
      </w:r>
    </w:p>
  </w:endnote>
  <w:endnote w:type="continuationSeparator" w:id="0">
    <w:p w:rsidR="009D5013" w:rsidRDefault="009D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5" w:rsidRDefault="00B216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5" w:rsidRDefault="00B216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5" w:rsidRDefault="00B216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13" w:rsidRDefault="009D5013" w:rsidP="00B600DE">
      <w:pPr>
        <w:ind w:firstLine="720"/>
      </w:pPr>
      <w:r>
        <w:separator/>
      </w:r>
    </w:p>
  </w:footnote>
  <w:footnote w:type="continuationSeparator" w:id="0">
    <w:p w:rsidR="009D5013" w:rsidRDefault="009D5013">
      <w:r>
        <w:continuationSeparator/>
      </w:r>
    </w:p>
  </w:footnote>
  <w:footnote w:id="1">
    <w:p w:rsidR="005F600C" w:rsidRPr="00160F06" w:rsidRDefault="005F600C" w:rsidP="00C253DC">
      <w:pPr>
        <w:pStyle w:val="FootnoteText"/>
        <w:spacing w:after="120"/>
        <w:ind w:left="630" w:right="-270"/>
        <w:rPr>
          <w:sz w:val="20"/>
        </w:rPr>
      </w:pPr>
      <w:r>
        <w:rPr>
          <w:rStyle w:val="FootnoteReference"/>
        </w:rPr>
        <w:footnoteRef/>
      </w:r>
      <w:r>
        <w:t xml:space="preserve"> </w:t>
      </w:r>
      <w:r w:rsidRPr="00160F06">
        <w:rPr>
          <w:sz w:val="20"/>
        </w:rPr>
        <w:t xml:space="preserve">MB Docket No. </w:t>
      </w:r>
      <w:r>
        <w:rPr>
          <w:sz w:val="20"/>
        </w:rPr>
        <w:t>13-249</w:t>
      </w:r>
      <w:r w:rsidRPr="00160F06">
        <w:rPr>
          <w:sz w:val="20"/>
        </w:rPr>
        <w:t xml:space="preserve">, </w:t>
      </w:r>
      <w:r w:rsidR="006F6C14">
        <w:rPr>
          <w:sz w:val="20"/>
        </w:rPr>
        <w:t>Second</w:t>
      </w:r>
      <w:r>
        <w:rPr>
          <w:sz w:val="20"/>
        </w:rPr>
        <w:t xml:space="preserve"> Report and Order, </w:t>
      </w:r>
      <w:r w:rsidRPr="00160F06">
        <w:rPr>
          <w:sz w:val="20"/>
        </w:rPr>
        <w:t xml:space="preserve">FCC </w:t>
      </w:r>
      <w:r w:rsidR="006F6C14">
        <w:rPr>
          <w:sz w:val="20"/>
        </w:rPr>
        <w:t>17-14</w:t>
      </w:r>
      <w:r w:rsidRPr="00160F06">
        <w:rPr>
          <w:sz w:val="20"/>
        </w:rPr>
        <w:t xml:space="preserve"> (</w:t>
      </w:r>
      <w:r w:rsidR="006F6C14">
        <w:rPr>
          <w:sz w:val="20"/>
        </w:rPr>
        <w:t>rel. Feb. 24, 2017</w:t>
      </w:r>
      <w:r w:rsidRPr="00160F06">
        <w:rPr>
          <w:sz w:val="20"/>
        </w:rPr>
        <w:t>) (</w:t>
      </w:r>
      <w:r>
        <w:rPr>
          <w:i/>
          <w:sz w:val="20"/>
        </w:rPr>
        <w:t xml:space="preserve">AM Revitalization </w:t>
      </w:r>
      <w:r w:rsidR="006F6C14">
        <w:rPr>
          <w:i/>
          <w:sz w:val="20"/>
        </w:rPr>
        <w:t>Second R&amp;O</w:t>
      </w:r>
      <w:r w:rsidRPr="00160F06">
        <w:rPr>
          <w:sz w:val="20"/>
        </w:rPr>
        <w:t>).</w:t>
      </w:r>
      <w:r w:rsidR="00990414">
        <w:rPr>
          <w:sz w:val="20"/>
        </w:rPr>
        <w:t xml:space="preserve">  </w:t>
      </w:r>
      <w:r w:rsidR="00990414">
        <w:rPr>
          <w:i/>
          <w:sz w:val="20"/>
        </w:rPr>
        <w:t>See</w:t>
      </w:r>
      <w:r w:rsidR="00990414">
        <w:rPr>
          <w:sz w:val="20"/>
        </w:rPr>
        <w:t xml:space="preserve"> </w:t>
      </w:r>
      <w:r w:rsidR="00990414" w:rsidRPr="0075084D">
        <w:rPr>
          <w:sz w:val="20"/>
        </w:rPr>
        <w:t>https://apps.fcc.gov/edocs_public/attachmatch/FCC-1</w:t>
      </w:r>
      <w:r w:rsidR="00990414">
        <w:rPr>
          <w:sz w:val="20"/>
        </w:rPr>
        <w:t>7</w:t>
      </w:r>
      <w:r w:rsidR="00990414" w:rsidRPr="0075084D">
        <w:rPr>
          <w:sz w:val="20"/>
        </w:rPr>
        <w:t>-14A1.doc</w:t>
      </w:r>
      <w:r w:rsidR="00990414">
        <w:rPr>
          <w:sz w:val="20"/>
        </w:rPr>
        <w:t>.</w:t>
      </w:r>
    </w:p>
  </w:footnote>
  <w:footnote w:id="2">
    <w:p w:rsidR="00603945" w:rsidRPr="00603945" w:rsidRDefault="00603945" w:rsidP="00C253DC">
      <w:pPr>
        <w:pStyle w:val="FootnoteText"/>
        <w:spacing w:after="120"/>
        <w:ind w:left="630" w:right="-270"/>
        <w:rPr>
          <w:sz w:val="20"/>
        </w:rPr>
      </w:pPr>
      <w:r>
        <w:rPr>
          <w:rStyle w:val="FootnoteReference"/>
        </w:rPr>
        <w:footnoteRef/>
      </w:r>
      <w:r>
        <w:t xml:space="preserve"> </w:t>
      </w:r>
      <w:r w:rsidRPr="00603945">
        <w:rPr>
          <w:sz w:val="20"/>
        </w:rPr>
        <w:t>47 CFR § 74.1201(g).</w:t>
      </w:r>
    </w:p>
  </w:footnote>
  <w:footnote w:id="3">
    <w:p w:rsidR="005F600C" w:rsidRDefault="005F600C" w:rsidP="00C253DC">
      <w:pPr>
        <w:pStyle w:val="FootnoteText"/>
        <w:spacing w:after="120"/>
        <w:ind w:left="630" w:right="-270"/>
        <w:rPr>
          <w:sz w:val="20"/>
        </w:rPr>
      </w:pPr>
      <w:r>
        <w:rPr>
          <w:rStyle w:val="FootnoteReference"/>
          <w:sz w:val="20"/>
        </w:rPr>
        <w:footnoteRef/>
      </w:r>
      <w:r>
        <w:rPr>
          <w:sz w:val="20"/>
        </w:rPr>
        <w:t xml:space="preserve"> </w:t>
      </w:r>
      <w:r w:rsidR="006F6C14">
        <w:rPr>
          <w:i/>
          <w:sz w:val="20"/>
        </w:rPr>
        <w:t>Id</w:t>
      </w:r>
      <w:r w:rsidR="006F6C14">
        <w:rPr>
          <w:sz w:val="20"/>
        </w:rPr>
        <w:t>.</w:t>
      </w:r>
      <w:r>
        <w:rPr>
          <w:iCs/>
          <w:sz w:val="20"/>
        </w:rPr>
        <w:t xml:space="preserve"> at </w:t>
      </w:r>
      <w:r w:rsidR="006F6C14">
        <w:rPr>
          <w:iCs/>
          <w:sz w:val="20"/>
        </w:rPr>
        <w:t>3-4</w:t>
      </w:r>
      <w:r>
        <w:rPr>
          <w:sz w:val="20"/>
        </w:rPr>
        <w:t>.</w:t>
      </w:r>
    </w:p>
  </w:footnote>
  <w:footnote w:id="4">
    <w:p w:rsidR="005F600C" w:rsidRPr="00160F06" w:rsidRDefault="005F600C" w:rsidP="00C253DC">
      <w:pPr>
        <w:pStyle w:val="FootnoteText"/>
        <w:spacing w:after="120"/>
        <w:ind w:left="630" w:right="-270"/>
        <w:rPr>
          <w:sz w:val="20"/>
        </w:rPr>
      </w:pPr>
      <w:r>
        <w:rPr>
          <w:rStyle w:val="FootnoteReference"/>
        </w:rPr>
        <w:footnoteRef/>
      </w:r>
      <w:r>
        <w:t xml:space="preserve"> </w:t>
      </w:r>
      <w:r>
        <w:rPr>
          <w:i/>
          <w:sz w:val="20"/>
        </w:rPr>
        <w:t>Revitalization of the AM Radio Service</w:t>
      </w:r>
      <w:r w:rsidRPr="00160F06">
        <w:rPr>
          <w:sz w:val="20"/>
        </w:rPr>
        <w:t xml:space="preserve">, </w:t>
      </w:r>
      <w:r>
        <w:rPr>
          <w:sz w:val="20"/>
        </w:rPr>
        <w:t>8</w:t>
      </w:r>
      <w:r w:rsidR="006F6C14">
        <w:rPr>
          <w:sz w:val="20"/>
        </w:rPr>
        <w:t>2</w:t>
      </w:r>
      <w:r w:rsidRPr="00160F06">
        <w:rPr>
          <w:sz w:val="20"/>
        </w:rPr>
        <w:t xml:space="preserve"> Fed. Reg. </w:t>
      </w:r>
      <w:r w:rsidR="00D411E9">
        <w:rPr>
          <w:sz w:val="20"/>
        </w:rPr>
        <w:t>13969</w:t>
      </w:r>
      <w:r>
        <w:rPr>
          <w:sz w:val="20"/>
        </w:rPr>
        <w:t xml:space="preserve"> </w:t>
      </w:r>
      <w:r w:rsidRPr="00160F06">
        <w:rPr>
          <w:sz w:val="20"/>
        </w:rPr>
        <w:t>(</w:t>
      </w:r>
      <w:r w:rsidR="00990414">
        <w:rPr>
          <w:sz w:val="20"/>
        </w:rPr>
        <w:t>Mar</w:t>
      </w:r>
      <w:r>
        <w:rPr>
          <w:sz w:val="20"/>
        </w:rPr>
        <w:t xml:space="preserve">. </w:t>
      </w:r>
      <w:r w:rsidR="001D3636">
        <w:rPr>
          <w:sz w:val="20"/>
        </w:rPr>
        <w:t>16</w:t>
      </w:r>
      <w:r>
        <w:rPr>
          <w:sz w:val="20"/>
        </w:rPr>
        <w:t>, 201</w:t>
      </w:r>
      <w:r w:rsidR="00990414">
        <w:rPr>
          <w:sz w:val="20"/>
        </w:rPr>
        <w:t>7</w:t>
      </w:r>
      <w:r w:rsidRPr="00160F06">
        <w:rPr>
          <w:sz w:val="20"/>
        </w:rPr>
        <w:t>).</w:t>
      </w:r>
      <w:r w:rsidR="00990414">
        <w:rPr>
          <w:sz w:val="20"/>
        </w:rPr>
        <w:t xml:space="preserve">  </w:t>
      </w:r>
    </w:p>
  </w:footnote>
  <w:footnote w:id="5">
    <w:p w:rsidR="00603945" w:rsidRDefault="00603945" w:rsidP="00C253DC">
      <w:pPr>
        <w:pStyle w:val="FootnoteText"/>
        <w:spacing w:after="120"/>
        <w:ind w:left="630" w:right="-270"/>
      </w:pPr>
      <w:r>
        <w:rPr>
          <w:rStyle w:val="FootnoteReference"/>
        </w:rPr>
        <w:footnoteRef/>
      </w:r>
      <w:r>
        <w:t xml:space="preserve"> </w:t>
      </w:r>
      <w:r>
        <w:rPr>
          <w:sz w:val="20"/>
        </w:rPr>
        <w:t xml:space="preserve">A summary of the </w:t>
      </w:r>
      <w:r w:rsidRPr="00990414">
        <w:rPr>
          <w:i/>
          <w:sz w:val="20"/>
        </w:rPr>
        <w:t>AM Revitalization Second R&amp;O</w:t>
      </w:r>
      <w:r>
        <w:rPr>
          <w:sz w:val="20"/>
        </w:rPr>
        <w:t xml:space="preserve"> was previously published in the Federal Register at 82 Fed. Reg. 13069 (Mar. 9, 2017), but announced that the effective date of April 10, 2017, was delayed indefinitely pending Office of Management and Budget (OMB) review of a non-substantive change to the rule change as originally proposed by the Commission.  Because OMB has approved the non-substantive change, the Commission will not delay the effective date beyond that announced in the March 9, 2017, Federal Register summary.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5" w:rsidRDefault="00B216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615" w:rsidRDefault="00B216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6F6C1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444500</wp:posOffset>
          </wp:positionH>
          <wp:positionV relativeFrom="paragraph">
            <wp:posOffset>107950</wp:posOffset>
          </wp:positionV>
          <wp:extent cx="530225" cy="530225"/>
          <wp:effectExtent l="0" t="0" r="3175" b="3175"/>
          <wp:wrapThrough wrapText="bothSides">
            <wp:wrapPolygon edited="0">
              <wp:start x="0" y="0"/>
              <wp:lineTo x="0" y="20953"/>
              <wp:lineTo x="20953" y="20953"/>
              <wp:lineTo x="20953" y="0"/>
              <wp:lineTo x="0" y="0"/>
            </wp:wrapPolygon>
          </wp:wrapThrough>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02577">
      <w:rPr>
        <w:rFonts w:ascii="News Gothic MT" w:hAnsi="News Gothic MT"/>
        <w:b/>
        <w:kern w:val="28"/>
        <w:sz w:val="96"/>
      </w:rPr>
      <w:t>PUBLIC NOTICE</w:t>
    </w:r>
  </w:p>
  <w:p w:rsidR="00602577" w:rsidRDefault="006F6C1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310907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00C"/>
    <w:rsid w:val="000265AE"/>
    <w:rsid w:val="000B27B0"/>
    <w:rsid w:val="000C706C"/>
    <w:rsid w:val="001D3636"/>
    <w:rsid w:val="002A0977"/>
    <w:rsid w:val="002F72AD"/>
    <w:rsid w:val="00403765"/>
    <w:rsid w:val="0044490B"/>
    <w:rsid w:val="005109F5"/>
    <w:rsid w:val="005609B8"/>
    <w:rsid w:val="005F600C"/>
    <w:rsid w:val="00602577"/>
    <w:rsid w:val="00603945"/>
    <w:rsid w:val="006C37FC"/>
    <w:rsid w:val="006F6C14"/>
    <w:rsid w:val="007051A4"/>
    <w:rsid w:val="007375C4"/>
    <w:rsid w:val="00814D55"/>
    <w:rsid w:val="00990414"/>
    <w:rsid w:val="009D5013"/>
    <w:rsid w:val="00B21615"/>
    <w:rsid w:val="00B600DE"/>
    <w:rsid w:val="00C253DC"/>
    <w:rsid w:val="00C80DB4"/>
    <w:rsid w:val="00D17DC0"/>
    <w:rsid w:val="00D411E9"/>
    <w:rsid w:val="00D6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searchterm">
    <w:name w:val="searchterm"/>
    <w:rsid w:val="005F600C"/>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sid w:val="005F600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Appel note de bas de p,Style 124"/>
    <w:semiHidden/>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searchterm">
    <w:name w:val="searchterm"/>
    <w:rsid w:val="005F600C"/>
  </w:style>
  <w:style w:type="character" w:customStyle="1" w:styleId="FootnoteTextChar2">
    <w:name w:val="Footnote Text Char2"/>
    <w:aliases w:val="Footnote Text Char Char,Footnote Text Char1 Char Char,Footnote Text Char Char1 Char Char,Footnote Text Char2 Char1 Char Char Char,Footnote Text Char Char1 Char Char Char1 Char,Footnote Text Char1 Char Char Char1 Char Char Char,f Char"/>
    <w:link w:val="FootnoteText"/>
    <w:semiHidden/>
    <w:locked/>
    <w:rsid w:val="005F60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eter.Doyle@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homas.Nessinger@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175</Words>
  <Characters>998</Characters>
  <Application>Microsoft Office Word</Application>
  <DocSecurity>0</DocSecurity>
  <Lines>22</Lines>
  <Paragraphs>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1171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2017-03-16T13:49:00Z</dcterms:created>
  <dcterms:modified xsi:type="dcterms:W3CDTF">2017-03-16T13:49:00Z</dcterms:modified>
  <cp:category> </cp:category>
  <cp:contentStatus> </cp:contentStatus>
</cp:coreProperties>
</file>