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05" w:rsidRPr="00D27120" w:rsidRDefault="004C7505" w:rsidP="004C7505">
      <w:pPr>
        <w:pStyle w:val="Header"/>
        <w:tabs>
          <w:tab w:val="clear" w:pos="4320"/>
          <w:tab w:val="clear" w:pos="8640"/>
        </w:tabs>
        <w:rPr>
          <w:szCs w:val="22"/>
        </w:rPr>
        <w:sectPr w:rsidR="004C7505"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r>
        <w:rPr>
          <w:szCs w:val="22"/>
        </w:rPr>
        <w:t xml:space="preserve">   </w:t>
      </w:r>
      <w:r w:rsidRPr="00D27120">
        <w:rPr>
          <w:szCs w:val="22"/>
        </w:rPr>
        <w:t xml:space="preserve"> </w:t>
      </w:r>
    </w:p>
    <w:p w:rsidR="004C7505" w:rsidRPr="00D27120" w:rsidRDefault="004C7505" w:rsidP="004C7505">
      <w:pPr>
        <w:jc w:val="right"/>
        <w:rPr>
          <w:b/>
          <w:szCs w:val="22"/>
        </w:rPr>
      </w:pPr>
      <w:r w:rsidRPr="00D27120">
        <w:rPr>
          <w:b/>
          <w:szCs w:val="22"/>
        </w:rPr>
        <w:lastRenderedPageBreak/>
        <w:t>DA 1</w:t>
      </w:r>
      <w:r w:rsidR="00DE6B60">
        <w:rPr>
          <w:b/>
          <w:szCs w:val="22"/>
        </w:rPr>
        <w:t>7-278</w:t>
      </w:r>
    </w:p>
    <w:p w:rsidR="004C7505" w:rsidRPr="00D27120" w:rsidRDefault="004C7505" w:rsidP="004C7505">
      <w:pPr>
        <w:spacing w:before="60"/>
        <w:jc w:val="right"/>
        <w:rPr>
          <w:b/>
          <w:szCs w:val="22"/>
        </w:rPr>
      </w:pPr>
      <w:r>
        <w:rPr>
          <w:b/>
          <w:szCs w:val="22"/>
        </w:rPr>
        <w:t xml:space="preserve">March </w:t>
      </w:r>
      <w:r w:rsidR="00633EAB">
        <w:rPr>
          <w:b/>
          <w:szCs w:val="22"/>
        </w:rPr>
        <w:t>23</w:t>
      </w:r>
      <w:r>
        <w:rPr>
          <w:b/>
          <w:szCs w:val="22"/>
        </w:rPr>
        <w:t>,</w:t>
      </w:r>
      <w:r w:rsidRPr="00D27120">
        <w:rPr>
          <w:b/>
          <w:szCs w:val="22"/>
        </w:rPr>
        <w:t xml:space="preserve"> 201</w:t>
      </w:r>
      <w:r>
        <w:rPr>
          <w:b/>
          <w:szCs w:val="22"/>
        </w:rPr>
        <w:t>7</w:t>
      </w:r>
    </w:p>
    <w:p w:rsidR="004C7505" w:rsidRPr="00D27120" w:rsidRDefault="004C7505" w:rsidP="004C7505">
      <w:pPr>
        <w:tabs>
          <w:tab w:val="left" w:pos="5900"/>
        </w:tabs>
        <w:rPr>
          <w:szCs w:val="22"/>
        </w:rPr>
      </w:pPr>
      <w:r w:rsidRPr="00D27120">
        <w:rPr>
          <w:szCs w:val="22"/>
        </w:rPr>
        <w:tab/>
      </w:r>
    </w:p>
    <w:p w:rsidR="004C7505" w:rsidRPr="00194FD1" w:rsidRDefault="004C7505" w:rsidP="004C7505">
      <w:pPr>
        <w:jc w:val="center"/>
        <w:rPr>
          <w:b/>
          <w:bCs/>
          <w:szCs w:val="22"/>
        </w:rPr>
      </w:pPr>
      <w:r w:rsidRPr="00194FD1">
        <w:rPr>
          <w:b/>
          <w:bCs/>
          <w:szCs w:val="22"/>
        </w:rPr>
        <w:t xml:space="preserve">DOMESTIC SECTION 214 APPLICATION FILED FOR THE </w:t>
      </w:r>
    </w:p>
    <w:p w:rsidR="004C7505" w:rsidRDefault="004C7505" w:rsidP="004C7505">
      <w:pPr>
        <w:jc w:val="center"/>
        <w:rPr>
          <w:b/>
          <w:bCs/>
          <w:szCs w:val="22"/>
        </w:rPr>
      </w:pPr>
      <w:r w:rsidRPr="00194FD1">
        <w:rPr>
          <w:b/>
          <w:bCs/>
          <w:szCs w:val="22"/>
        </w:rPr>
        <w:t xml:space="preserve">TRANSFER OF CONTROL OF </w:t>
      </w:r>
      <w:r>
        <w:rPr>
          <w:b/>
          <w:bCs/>
          <w:szCs w:val="22"/>
        </w:rPr>
        <w:t xml:space="preserve">FINGER LAKES TECHNOLOGIES GROUP, INC. </w:t>
      </w:r>
    </w:p>
    <w:p w:rsidR="004C7505" w:rsidRPr="00194FD1" w:rsidRDefault="004C7505" w:rsidP="004C7505">
      <w:pPr>
        <w:jc w:val="center"/>
        <w:rPr>
          <w:b/>
          <w:bCs/>
          <w:szCs w:val="22"/>
        </w:rPr>
      </w:pPr>
      <w:r>
        <w:rPr>
          <w:b/>
          <w:bCs/>
          <w:szCs w:val="22"/>
        </w:rPr>
        <w:t>TO OHCP NORTHEASTERN FIBER BUYER, INC.</w:t>
      </w:r>
    </w:p>
    <w:p w:rsidR="004C7505" w:rsidRPr="00194FD1" w:rsidRDefault="004C7505" w:rsidP="004C7505">
      <w:pPr>
        <w:jc w:val="center"/>
        <w:rPr>
          <w:b/>
          <w:szCs w:val="22"/>
        </w:rPr>
      </w:pPr>
    </w:p>
    <w:p w:rsidR="004C7505" w:rsidRPr="00194FD1" w:rsidRDefault="004C7505" w:rsidP="004C7505">
      <w:pPr>
        <w:spacing w:after="240"/>
        <w:jc w:val="center"/>
        <w:rPr>
          <w:b/>
          <w:szCs w:val="22"/>
        </w:rPr>
      </w:pPr>
      <w:r>
        <w:rPr>
          <w:b/>
          <w:szCs w:val="22"/>
        </w:rPr>
        <w:t>NON-</w:t>
      </w:r>
      <w:r w:rsidRPr="00194FD1">
        <w:rPr>
          <w:b/>
          <w:szCs w:val="22"/>
        </w:rPr>
        <w:t>STREAMLINED PLEADING CYCLE ESTABLISHED</w:t>
      </w:r>
    </w:p>
    <w:p w:rsidR="004C7505" w:rsidRPr="00194FD1" w:rsidRDefault="004C7505" w:rsidP="004C7505">
      <w:pPr>
        <w:jc w:val="center"/>
        <w:rPr>
          <w:b/>
          <w:szCs w:val="22"/>
        </w:rPr>
      </w:pPr>
      <w:r w:rsidRPr="00194FD1">
        <w:rPr>
          <w:b/>
          <w:szCs w:val="22"/>
        </w:rPr>
        <w:t>WC Docket No. 1</w:t>
      </w:r>
      <w:r>
        <w:rPr>
          <w:b/>
          <w:szCs w:val="22"/>
        </w:rPr>
        <w:t>7-66</w:t>
      </w:r>
    </w:p>
    <w:p w:rsidR="004C7505" w:rsidRPr="00194FD1" w:rsidRDefault="004C7505" w:rsidP="004C7505">
      <w:pPr>
        <w:jc w:val="center"/>
        <w:rPr>
          <w:szCs w:val="22"/>
        </w:rPr>
      </w:pPr>
    </w:p>
    <w:p w:rsidR="004C7505" w:rsidRPr="00194FD1" w:rsidRDefault="004C7505" w:rsidP="004C7505">
      <w:pPr>
        <w:pStyle w:val="NoSpacing"/>
        <w:rPr>
          <w:b/>
          <w:szCs w:val="22"/>
        </w:rPr>
      </w:pPr>
      <w:r w:rsidRPr="00194FD1">
        <w:rPr>
          <w:b/>
          <w:szCs w:val="22"/>
        </w:rPr>
        <w:t xml:space="preserve">Comments Due:  </w:t>
      </w:r>
      <w:r>
        <w:rPr>
          <w:b/>
          <w:szCs w:val="22"/>
        </w:rPr>
        <w:t xml:space="preserve">April </w:t>
      </w:r>
      <w:r w:rsidR="00633EAB">
        <w:rPr>
          <w:b/>
          <w:szCs w:val="22"/>
        </w:rPr>
        <w:t>6</w:t>
      </w:r>
      <w:r w:rsidRPr="00194FD1">
        <w:rPr>
          <w:b/>
          <w:szCs w:val="22"/>
        </w:rPr>
        <w:t>, 201</w:t>
      </w:r>
      <w:r>
        <w:rPr>
          <w:b/>
          <w:szCs w:val="22"/>
        </w:rPr>
        <w:t>7</w:t>
      </w:r>
    </w:p>
    <w:p w:rsidR="004C7505" w:rsidRPr="00194FD1" w:rsidRDefault="004C7505" w:rsidP="004C7505">
      <w:pPr>
        <w:pStyle w:val="NoSpacing"/>
        <w:rPr>
          <w:b/>
          <w:szCs w:val="22"/>
        </w:rPr>
      </w:pPr>
      <w:r w:rsidRPr="00194FD1">
        <w:rPr>
          <w:b/>
          <w:szCs w:val="22"/>
        </w:rPr>
        <w:t xml:space="preserve">Reply Comments Due:  </w:t>
      </w:r>
      <w:r>
        <w:rPr>
          <w:b/>
          <w:szCs w:val="22"/>
        </w:rPr>
        <w:t xml:space="preserve">April </w:t>
      </w:r>
      <w:r w:rsidR="00633EAB">
        <w:rPr>
          <w:b/>
          <w:szCs w:val="22"/>
        </w:rPr>
        <w:t>13</w:t>
      </w:r>
      <w:r w:rsidRPr="00194FD1">
        <w:rPr>
          <w:b/>
          <w:szCs w:val="22"/>
        </w:rPr>
        <w:t>, 201</w:t>
      </w:r>
      <w:r>
        <w:rPr>
          <w:b/>
          <w:szCs w:val="22"/>
        </w:rPr>
        <w:t>7</w:t>
      </w:r>
    </w:p>
    <w:p w:rsidR="004C7505" w:rsidRPr="00194FD1" w:rsidRDefault="004C7505" w:rsidP="004C7505">
      <w:pPr>
        <w:pStyle w:val="NoSpacing"/>
        <w:rPr>
          <w:b/>
          <w:szCs w:val="22"/>
        </w:rPr>
      </w:pPr>
    </w:p>
    <w:p w:rsidR="004C7505" w:rsidRPr="0077233A" w:rsidRDefault="004C7505" w:rsidP="004C7505">
      <w:pPr>
        <w:autoSpaceDE w:val="0"/>
        <w:autoSpaceDN w:val="0"/>
        <w:adjustRightInd w:val="0"/>
        <w:ind w:firstLine="720"/>
        <w:rPr>
          <w:szCs w:val="22"/>
        </w:rPr>
      </w:pPr>
      <w:r>
        <w:rPr>
          <w:color w:val="231F20"/>
          <w:szCs w:val="22"/>
        </w:rPr>
        <w:t xml:space="preserve">By this Public Notice, the Wireline Competition Bureau (Bureau) seeks comment from interested parties on an application filed by Trumansburg Telephone Company, Inc. (Trumansburg) and </w:t>
      </w:r>
      <w:r w:rsidRPr="0077233A">
        <w:rPr>
          <w:color w:val="231F20"/>
          <w:szCs w:val="22"/>
        </w:rPr>
        <w:t>OHCP</w:t>
      </w:r>
      <w:r>
        <w:rPr>
          <w:color w:val="231F20"/>
          <w:szCs w:val="22"/>
        </w:rPr>
        <w:t xml:space="preserve"> </w:t>
      </w:r>
      <w:r w:rsidRPr="0077233A">
        <w:rPr>
          <w:color w:val="231F20"/>
          <w:szCs w:val="22"/>
        </w:rPr>
        <w:t xml:space="preserve">Northeastern Fiber Buyer, Inc. </w:t>
      </w:r>
      <w:r>
        <w:rPr>
          <w:color w:val="231F20"/>
          <w:szCs w:val="22"/>
        </w:rPr>
        <w:t>(OHCP</w:t>
      </w:r>
      <w:r w:rsidR="007F5F90">
        <w:rPr>
          <w:color w:val="231F20"/>
          <w:szCs w:val="22"/>
        </w:rPr>
        <w:t xml:space="preserve"> Buyer</w:t>
      </w:r>
      <w:r>
        <w:rPr>
          <w:color w:val="231F20"/>
          <w:szCs w:val="22"/>
        </w:rPr>
        <w:t xml:space="preserve">) </w:t>
      </w:r>
      <w:r>
        <w:rPr>
          <w:szCs w:val="22"/>
        </w:rPr>
        <w:t>(together</w:t>
      </w:r>
      <w:r w:rsidRPr="00194FD1">
        <w:rPr>
          <w:szCs w:val="22"/>
        </w:rPr>
        <w:t>, Applicants)</w:t>
      </w:r>
      <w:r>
        <w:rPr>
          <w:szCs w:val="22"/>
        </w:rPr>
        <w:t>,</w:t>
      </w:r>
      <w:r w:rsidRPr="000E69FB">
        <w:rPr>
          <w:szCs w:val="22"/>
        </w:rPr>
        <w:t xml:space="preserve"> </w:t>
      </w:r>
      <w:r w:rsidRPr="00194FD1">
        <w:rPr>
          <w:szCs w:val="22"/>
        </w:rPr>
        <w:t>pursuant to section 214 of the Communications Act of 1934, as amended, and section 63.03 of the Commission’s rules</w:t>
      </w:r>
      <w:r>
        <w:rPr>
          <w:szCs w:val="22"/>
        </w:rPr>
        <w:t>,</w:t>
      </w:r>
      <w:r w:rsidRPr="00194FD1">
        <w:rPr>
          <w:szCs w:val="22"/>
        </w:rPr>
        <w:t xml:space="preserve"> </w:t>
      </w:r>
      <w:r>
        <w:rPr>
          <w:szCs w:val="22"/>
        </w:rPr>
        <w:t>for consent to transfer control of Finger Lakes Technologies Group, Inc. (FLTG) from Trumansburg to OHCP</w:t>
      </w:r>
      <w:r w:rsidR="007F5F90">
        <w:rPr>
          <w:szCs w:val="22"/>
        </w:rPr>
        <w:t xml:space="preserve"> Buyer</w:t>
      </w:r>
      <w:r>
        <w:rPr>
          <w:szCs w:val="22"/>
        </w:rPr>
        <w:t>.</w:t>
      </w:r>
      <w:r w:rsidRPr="00194FD1">
        <w:rPr>
          <w:rStyle w:val="FootnoteReference"/>
          <w:szCs w:val="22"/>
        </w:rPr>
        <w:footnoteReference w:id="1"/>
      </w:r>
    </w:p>
    <w:p w:rsidR="004C7505" w:rsidRPr="00194FD1" w:rsidRDefault="004C7505" w:rsidP="004C7505">
      <w:pPr>
        <w:autoSpaceDE w:val="0"/>
        <w:autoSpaceDN w:val="0"/>
        <w:adjustRightInd w:val="0"/>
        <w:ind w:firstLine="720"/>
        <w:rPr>
          <w:szCs w:val="22"/>
        </w:rPr>
      </w:pPr>
    </w:p>
    <w:p w:rsidR="004C7505" w:rsidRDefault="004C7505" w:rsidP="004C7505">
      <w:pPr>
        <w:autoSpaceDE w:val="0"/>
        <w:autoSpaceDN w:val="0"/>
        <w:adjustRightInd w:val="0"/>
        <w:ind w:firstLine="720"/>
        <w:rPr>
          <w:szCs w:val="22"/>
        </w:rPr>
      </w:pPr>
      <w:r>
        <w:rPr>
          <w:color w:val="231F20"/>
          <w:szCs w:val="22"/>
        </w:rPr>
        <w:t xml:space="preserve">FLTG, a New York corporation, provides competitive local exchange carrier (LEC) service in </w:t>
      </w:r>
      <w:r w:rsidR="00633EAB">
        <w:rPr>
          <w:color w:val="231F20"/>
          <w:szCs w:val="22"/>
        </w:rPr>
        <w:t xml:space="preserve">upstate </w:t>
      </w:r>
      <w:r>
        <w:rPr>
          <w:color w:val="231F20"/>
          <w:szCs w:val="22"/>
        </w:rPr>
        <w:t>New York, including through a fiber network covering approximately 2,500 miles from Rochester to Ithaca and to Syracuse, and then back to Rochester.  FLTG also provides competitive LEC service in northern Pennsylvania.  FLTG is wholly owned by Trumansburg, a New York corporation and rural incumbent LEC serving customers in Seneca, Tompkins, and Schuyler Counties in New York.  Applicants state that Trumansburg will continue to control its incumbent LEC operations, which are not affected by the proposed transaction.  They further state that Trumansburg’s outstanding stock is held by approximately 105 individuals and trusts, and that the only 10 percent or greater interest holders of FLTG with</w:t>
      </w:r>
      <w:r w:rsidR="00162E8B">
        <w:rPr>
          <w:color w:val="231F20"/>
          <w:szCs w:val="22"/>
        </w:rPr>
        <w:t>in</w:t>
      </w:r>
      <w:r>
        <w:rPr>
          <w:color w:val="231F20"/>
          <w:szCs w:val="22"/>
        </w:rPr>
        <w:t xml:space="preserve"> Trumansburg are Paul H. Griswold, a U.S. citizen, who owns approximately a 29 percent derivative interest in FLTG</w:t>
      </w:r>
      <w:r w:rsidR="00633EAB">
        <w:rPr>
          <w:color w:val="231F20"/>
          <w:szCs w:val="22"/>
        </w:rPr>
        <w:t>,</w:t>
      </w:r>
      <w:r>
        <w:rPr>
          <w:color w:val="231F20"/>
          <w:szCs w:val="22"/>
        </w:rPr>
        <w:t xml:space="preserve"> and an individual </w:t>
      </w:r>
      <w:r w:rsidR="00162E8B">
        <w:rPr>
          <w:color w:val="231F20"/>
          <w:szCs w:val="22"/>
        </w:rPr>
        <w:t xml:space="preserve">U.S-based </w:t>
      </w:r>
      <w:r>
        <w:rPr>
          <w:color w:val="231F20"/>
          <w:szCs w:val="22"/>
        </w:rPr>
        <w:t>trust that owns a 13 percent derivative interest in FLTG.</w:t>
      </w:r>
      <w:r>
        <w:rPr>
          <w:rStyle w:val="FootnoteReference"/>
          <w:color w:val="231F20"/>
          <w:szCs w:val="22"/>
        </w:rPr>
        <w:footnoteReference w:id="2"/>
      </w:r>
      <w:r>
        <w:rPr>
          <w:color w:val="231F20"/>
          <w:szCs w:val="22"/>
        </w:rPr>
        <w:t xml:space="preserve">  </w:t>
      </w:r>
      <w:r>
        <w:rPr>
          <w:szCs w:val="22"/>
        </w:rPr>
        <w:t xml:space="preserve">  </w:t>
      </w:r>
    </w:p>
    <w:p w:rsidR="004C7505" w:rsidRDefault="004C7505" w:rsidP="004C7505">
      <w:pPr>
        <w:autoSpaceDE w:val="0"/>
        <w:autoSpaceDN w:val="0"/>
        <w:adjustRightInd w:val="0"/>
        <w:ind w:firstLine="720"/>
        <w:rPr>
          <w:szCs w:val="22"/>
        </w:rPr>
      </w:pPr>
    </w:p>
    <w:p w:rsidR="004C7505" w:rsidRDefault="004C7505" w:rsidP="004C7505">
      <w:pPr>
        <w:autoSpaceDE w:val="0"/>
        <w:autoSpaceDN w:val="0"/>
        <w:adjustRightInd w:val="0"/>
        <w:ind w:firstLine="720"/>
        <w:rPr>
          <w:szCs w:val="22"/>
        </w:rPr>
      </w:pPr>
      <w:r w:rsidRPr="00F6665F">
        <w:rPr>
          <w:szCs w:val="22"/>
        </w:rPr>
        <w:t xml:space="preserve">OHCP </w:t>
      </w:r>
      <w:r w:rsidRPr="00F74967">
        <w:rPr>
          <w:szCs w:val="22"/>
        </w:rPr>
        <w:t>Buyer</w:t>
      </w:r>
      <w:r>
        <w:rPr>
          <w:szCs w:val="22"/>
        </w:rPr>
        <w:t>,</w:t>
      </w:r>
      <w:r w:rsidRPr="00F74967">
        <w:rPr>
          <w:szCs w:val="22"/>
        </w:rPr>
        <w:t xml:space="preserve"> a Delaware corporation</w:t>
      </w:r>
      <w:r>
        <w:rPr>
          <w:szCs w:val="22"/>
        </w:rPr>
        <w:t xml:space="preserve">, </w:t>
      </w:r>
      <w:r w:rsidR="007F5F90">
        <w:rPr>
          <w:szCs w:val="22"/>
        </w:rPr>
        <w:t>wholly owns TVC Albany, Inc. (TVC)</w:t>
      </w:r>
      <w:r w:rsidR="001170B1">
        <w:rPr>
          <w:szCs w:val="22"/>
        </w:rPr>
        <w:t>, a Delaware corporation,</w:t>
      </w:r>
      <w:r w:rsidR="007F5F90">
        <w:rPr>
          <w:szCs w:val="22"/>
        </w:rPr>
        <w:t xml:space="preserve"> and TVC’s wholly owned subsidiaries that </w:t>
      </w:r>
      <w:r w:rsidR="00162E8B">
        <w:rPr>
          <w:szCs w:val="22"/>
        </w:rPr>
        <w:t>provid</w:t>
      </w:r>
      <w:r w:rsidR="005E5C88">
        <w:rPr>
          <w:szCs w:val="22"/>
        </w:rPr>
        <w:t xml:space="preserve">e telecommunications services.  The </w:t>
      </w:r>
      <w:r w:rsidR="005E5C88">
        <w:rPr>
          <w:szCs w:val="22"/>
        </w:rPr>
        <w:lastRenderedPageBreak/>
        <w:t>subsidiaries are the</w:t>
      </w:r>
      <w:r w:rsidR="007F5F90">
        <w:rPr>
          <w:szCs w:val="22"/>
        </w:rPr>
        <w:t xml:space="preserve"> “FirstLight Companies,” </w:t>
      </w:r>
      <w:r w:rsidR="006B6425">
        <w:rPr>
          <w:szCs w:val="22"/>
        </w:rPr>
        <w:t xml:space="preserve">including segTEL, Inc., </w:t>
      </w:r>
      <w:r w:rsidR="00AE78A0">
        <w:rPr>
          <w:szCs w:val="22"/>
        </w:rPr>
        <w:t xml:space="preserve">that </w:t>
      </w:r>
      <w:r w:rsidR="007B395E">
        <w:rPr>
          <w:szCs w:val="22"/>
        </w:rPr>
        <w:t>provide fiber-based competitive LEC services in Maine, Massachusetts, New H</w:t>
      </w:r>
      <w:r w:rsidR="005E5C88">
        <w:rPr>
          <w:szCs w:val="22"/>
        </w:rPr>
        <w:t xml:space="preserve">ampshire, New York, and Vermont, </w:t>
      </w:r>
      <w:r w:rsidR="007F5F90">
        <w:rPr>
          <w:szCs w:val="22"/>
        </w:rPr>
        <w:t xml:space="preserve">Oxford County Telephone &amp; Telegraph Company and its wholly owned subsidiaries </w:t>
      </w:r>
      <w:r w:rsidR="007B395E">
        <w:rPr>
          <w:szCs w:val="22"/>
        </w:rPr>
        <w:t xml:space="preserve">(Oxford) </w:t>
      </w:r>
      <w:r w:rsidR="007F5F90">
        <w:rPr>
          <w:szCs w:val="22"/>
        </w:rPr>
        <w:t xml:space="preserve">that provide incumbent LEC and competitive LEC </w:t>
      </w:r>
      <w:r w:rsidR="007B395E">
        <w:rPr>
          <w:szCs w:val="22"/>
        </w:rPr>
        <w:t xml:space="preserve">fiber-based </w:t>
      </w:r>
      <w:r w:rsidR="007F5F90">
        <w:rPr>
          <w:szCs w:val="22"/>
        </w:rPr>
        <w:t>services in Maine, Massachusetts, and New Hampshire</w:t>
      </w:r>
      <w:r w:rsidR="005E5C88">
        <w:rPr>
          <w:szCs w:val="22"/>
        </w:rPr>
        <w:t>, and</w:t>
      </w:r>
      <w:r w:rsidR="007B395E">
        <w:rPr>
          <w:szCs w:val="22"/>
        </w:rPr>
        <w:t xml:space="preserve"> the Sovernet Companies (Sovernet) that provide fiber-based competitive LEC services in New Hampshire, Vermont, Massachusetts, New York, and Pennsylvania.</w:t>
      </w:r>
      <w:r w:rsidR="00EF50B4">
        <w:rPr>
          <w:rStyle w:val="FootnoteReference"/>
          <w:szCs w:val="22"/>
        </w:rPr>
        <w:footnoteReference w:id="3"/>
      </w:r>
      <w:r w:rsidR="007B395E">
        <w:rPr>
          <w:szCs w:val="22"/>
        </w:rPr>
        <w:t xml:space="preserve">  Applicants state that the fiber networks of FLTG, the FirstLight Companies, Oxford, and Sovernet are complementary and adjacent, with minimal overlap.  They state that FLTG has 174 miles of fiber within one mile of the combined fiber network of the FirstLight Companies, Oxford, and Sovernet in the counties of Allegany, Madison, and Chemung, New York.  </w:t>
      </w:r>
    </w:p>
    <w:p w:rsidR="004C7505" w:rsidRDefault="004C7505" w:rsidP="004C7505">
      <w:pPr>
        <w:autoSpaceDE w:val="0"/>
        <w:autoSpaceDN w:val="0"/>
        <w:adjustRightInd w:val="0"/>
        <w:ind w:firstLine="720"/>
        <w:rPr>
          <w:szCs w:val="22"/>
        </w:rPr>
      </w:pPr>
    </w:p>
    <w:p w:rsidR="004C7505" w:rsidRPr="00B85025" w:rsidRDefault="004C7505" w:rsidP="004C7505">
      <w:pPr>
        <w:autoSpaceDE w:val="0"/>
        <w:autoSpaceDN w:val="0"/>
        <w:adjustRightInd w:val="0"/>
        <w:ind w:firstLine="720"/>
        <w:rPr>
          <w:szCs w:val="22"/>
        </w:rPr>
      </w:pPr>
      <w:r w:rsidRPr="00156838">
        <w:rPr>
          <w:szCs w:val="22"/>
        </w:rPr>
        <w:t>Applicants state that</w:t>
      </w:r>
      <w:r>
        <w:rPr>
          <w:szCs w:val="22"/>
        </w:rPr>
        <w:t>,</w:t>
      </w:r>
      <w:r w:rsidRPr="00156838">
        <w:rPr>
          <w:szCs w:val="22"/>
        </w:rPr>
        <w:t xml:space="preserve"> </w:t>
      </w:r>
      <w:r>
        <w:rPr>
          <w:szCs w:val="22"/>
        </w:rPr>
        <w:t xml:space="preserve">post-transaction, </w:t>
      </w:r>
      <w:r w:rsidRPr="00156838">
        <w:rPr>
          <w:szCs w:val="22"/>
        </w:rPr>
        <w:t>OHCP Buyer will be predominantly owned and controlled by private equity funds formed in the</w:t>
      </w:r>
      <w:r w:rsidRPr="00F6665F">
        <w:rPr>
          <w:szCs w:val="22"/>
        </w:rPr>
        <w:t xml:space="preserve"> Cayman Islands for investment purposes, specifically Oak Hill Capital</w:t>
      </w:r>
      <w:r>
        <w:rPr>
          <w:szCs w:val="22"/>
        </w:rPr>
        <w:t xml:space="preserve"> </w:t>
      </w:r>
      <w:r w:rsidRPr="00F6665F">
        <w:rPr>
          <w:szCs w:val="22"/>
        </w:rPr>
        <w:t>Partners IV (Management), L.P., Oak Hill Capital Partners IV (Onshore), L.P., Oak Hill</w:t>
      </w:r>
      <w:r>
        <w:rPr>
          <w:szCs w:val="22"/>
        </w:rPr>
        <w:t xml:space="preserve"> </w:t>
      </w:r>
      <w:r w:rsidRPr="00F6665F">
        <w:rPr>
          <w:szCs w:val="22"/>
        </w:rPr>
        <w:t>Capital Partners IV (Onshore Tax Exempt), L.P., Oak Hill Capital Partners IV (Offshore)</w:t>
      </w:r>
      <w:r>
        <w:rPr>
          <w:szCs w:val="22"/>
        </w:rPr>
        <w:t xml:space="preserve"> </w:t>
      </w:r>
      <w:r w:rsidRPr="00F6665F">
        <w:rPr>
          <w:szCs w:val="22"/>
        </w:rPr>
        <w:t>IV, L.P., and Oak Hill Capital Partners IV (Offshore 892), L.P. (collect</w:t>
      </w:r>
      <w:r>
        <w:rPr>
          <w:szCs w:val="22"/>
        </w:rPr>
        <w:t xml:space="preserve">ively, the </w:t>
      </w:r>
      <w:r w:rsidRPr="00F6665F">
        <w:rPr>
          <w:szCs w:val="22"/>
        </w:rPr>
        <w:t>Oak</w:t>
      </w:r>
      <w:r>
        <w:rPr>
          <w:szCs w:val="22"/>
        </w:rPr>
        <w:t xml:space="preserve"> Hill IV Funds, which will hold approximately 8</w:t>
      </w:r>
      <w:r w:rsidR="006B6425">
        <w:rPr>
          <w:szCs w:val="22"/>
        </w:rPr>
        <w:t>4</w:t>
      </w:r>
      <w:r>
        <w:rPr>
          <w:szCs w:val="22"/>
        </w:rPr>
        <w:t xml:space="preserve"> percent of OHCP Buyer</w:t>
      </w:r>
      <w:r w:rsidRPr="00F6665F">
        <w:rPr>
          <w:szCs w:val="22"/>
        </w:rPr>
        <w:t>).</w:t>
      </w:r>
      <w:r>
        <w:rPr>
          <w:szCs w:val="22"/>
        </w:rPr>
        <w:t xml:space="preserve">  Applicants state that t</w:t>
      </w:r>
      <w:r w:rsidRPr="00F6665F">
        <w:rPr>
          <w:szCs w:val="22"/>
        </w:rPr>
        <w:t>hese funds are all ultimately controlled by OHCP MGP IV, Ltd.</w:t>
      </w:r>
      <w:r>
        <w:rPr>
          <w:szCs w:val="22"/>
        </w:rPr>
        <w:t xml:space="preserve"> </w:t>
      </w:r>
      <w:r w:rsidRPr="00F6665F">
        <w:rPr>
          <w:szCs w:val="22"/>
        </w:rPr>
        <w:t xml:space="preserve">(MGP IV), </w:t>
      </w:r>
      <w:r w:rsidR="001170B1">
        <w:rPr>
          <w:szCs w:val="22"/>
        </w:rPr>
        <w:t xml:space="preserve">a Cayman Islands entity, </w:t>
      </w:r>
      <w:r w:rsidRPr="00F6665F">
        <w:rPr>
          <w:szCs w:val="22"/>
        </w:rPr>
        <w:t>the voting members of which are all U.S. citizens.</w:t>
      </w:r>
      <w:r>
        <w:rPr>
          <w:rStyle w:val="FootnoteReference"/>
          <w:szCs w:val="22"/>
        </w:rPr>
        <w:footnoteReference w:id="4"/>
      </w:r>
    </w:p>
    <w:p w:rsidR="004C7505" w:rsidRPr="00B85025" w:rsidRDefault="004C7505" w:rsidP="004C7505">
      <w:pPr>
        <w:autoSpaceDE w:val="0"/>
        <w:autoSpaceDN w:val="0"/>
        <w:adjustRightInd w:val="0"/>
        <w:ind w:firstLine="720"/>
        <w:rPr>
          <w:szCs w:val="22"/>
        </w:rPr>
      </w:pPr>
    </w:p>
    <w:p w:rsidR="004C7505" w:rsidRDefault="004C7505" w:rsidP="004C7505">
      <w:pPr>
        <w:autoSpaceDE w:val="0"/>
        <w:autoSpaceDN w:val="0"/>
        <w:adjustRightInd w:val="0"/>
        <w:ind w:firstLine="720"/>
        <w:rPr>
          <w:szCs w:val="22"/>
        </w:rPr>
      </w:pPr>
      <w:r w:rsidRPr="00DD3987">
        <w:rPr>
          <w:szCs w:val="22"/>
        </w:rPr>
        <w:t xml:space="preserve">Pursuant to the </w:t>
      </w:r>
      <w:r w:rsidR="00D75B72">
        <w:rPr>
          <w:szCs w:val="22"/>
        </w:rPr>
        <w:t>terms of the proposed transaction, TVC will acquire 100 percent of the outstanding shares of FLTG, and</w:t>
      </w:r>
      <w:r w:rsidR="00AE78A0">
        <w:rPr>
          <w:szCs w:val="22"/>
        </w:rPr>
        <w:t>,</w:t>
      </w:r>
      <w:r w:rsidR="00D75B72">
        <w:rPr>
          <w:szCs w:val="22"/>
        </w:rPr>
        <w:t xml:space="preserve"> as a result, FLTG will become a direct, wholly owned subsidiary of TVC and an indirect, wholly owned subsidiary of OHCP Buyer.  </w:t>
      </w:r>
    </w:p>
    <w:p w:rsidR="004C7505" w:rsidRDefault="004C7505" w:rsidP="004C7505">
      <w:pPr>
        <w:autoSpaceDE w:val="0"/>
        <w:autoSpaceDN w:val="0"/>
        <w:adjustRightInd w:val="0"/>
        <w:ind w:firstLine="720"/>
        <w:rPr>
          <w:szCs w:val="22"/>
        </w:rPr>
      </w:pPr>
    </w:p>
    <w:p w:rsidR="004C7505" w:rsidRPr="00194FD1" w:rsidRDefault="004C7505" w:rsidP="004C7505">
      <w:pPr>
        <w:autoSpaceDE w:val="0"/>
        <w:autoSpaceDN w:val="0"/>
        <w:adjustRightInd w:val="0"/>
        <w:ind w:firstLine="720"/>
        <w:rPr>
          <w:szCs w:val="22"/>
        </w:rPr>
      </w:pPr>
      <w:r>
        <w:rPr>
          <w:szCs w:val="22"/>
        </w:rPr>
        <w:t xml:space="preserve">Applicants </w:t>
      </w:r>
      <w:r w:rsidR="00EF50B4">
        <w:rPr>
          <w:szCs w:val="22"/>
        </w:rPr>
        <w:t>assert</w:t>
      </w:r>
      <w:r>
        <w:rPr>
          <w:szCs w:val="22"/>
        </w:rPr>
        <w:t xml:space="preserve"> that the proposed transaction is in the public interest.  </w:t>
      </w:r>
      <w:r w:rsidR="00EF50B4">
        <w:rPr>
          <w:szCs w:val="22"/>
        </w:rPr>
        <w:t>They</w:t>
      </w:r>
      <w:r>
        <w:rPr>
          <w:szCs w:val="22"/>
        </w:rPr>
        <w:t xml:space="preserve"> contend that the </w:t>
      </w:r>
      <w:r w:rsidR="00EF50B4">
        <w:rPr>
          <w:szCs w:val="22"/>
        </w:rPr>
        <w:t>combined company will have broader geographic coverage than FLTG and will be better able to compete to serve large regional and national telecommunications customers</w:t>
      </w:r>
      <w:r>
        <w:rPr>
          <w:szCs w:val="22"/>
        </w:rPr>
        <w:t>.  Applicants do not request streamlined treatment</w:t>
      </w:r>
      <w:r w:rsidR="00AE78A0">
        <w:rPr>
          <w:szCs w:val="22"/>
        </w:rPr>
        <w:t xml:space="preserve"> for the proposed transaction</w:t>
      </w:r>
      <w:r>
        <w:rPr>
          <w:szCs w:val="22"/>
        </w:rPr>
        <w:t>.</w:t>
      </w:r>
      <w:r w:rsidR="00AE78A0">
        <w:rPr>
          <w:rStyle w:val="FootnoteReference"/>
          <w:szCs w:val="22"/>
        </w:rPr>
        <w:footnoteReference w:id="5"/>
      </w:r>
    </w:p>
    <w:p w:rsidR="004C7505" w:rsidRPr="00194FD1" w:rsidRDefault="004C7505" w:rsidP="004C7505">
      <w:pPr>
        <w:autoSpaceDE w:val="0"/>
        <w:autoSpaceDN w:val="0"/>
        <w:adjustRightInd w:val="0"/>
        <w:ind w:left="720" w:right="144"/>
        <w:rPr>
          <w:szCs w:val="22"/>
        </w:rPr>
      </w:pPr>
    </w:p>
    <w:p w:rsidR="004C7505" w:rsidRPr="00EF50B4" w:rsidRDefault="004C7505" w:rsidP="00EF50B4">
      <w:pPr>
        <w:ind w:left="720" w:right="720"/>
        <w:rPr>
          <w:szCs w:val="22"/>
        </w:rPr>
      </w:pPr>
      <w:r w:rsidRPr="00194FD1">
        <w:rPr>
          <w:szCs w:val="22"/>
        </w:rPr>
        <w:t xml:space="preserve">Domestic Section 214 Application Filed for the </w:t>
      </w:r>
      <w:r w:rsidRPr="00194FD1">
        <w:rPr>
          <w:bCs/>
          <w:szCs w:val="22"/>
        </w:rPr>
        <w:t xml:space="preserve">Transfer of Control of </w:t>
      </w:r>
      <w:r w:rsidR="00EF50B4">
        <w:rPr>
          <w:bCs/>
          <w:szCs w:val="22"/>
        </w:rPr>
        <w:t xml:space="preserve">Finger Lakes Technologies Group, Inc. </w:t>
      </w:r>
      <w:r>
        <w:rPr>
          <w:bCs/>
          <w:szCs w:val="22"/>
        </w:rPr>
        <w:t>t</w:t>
      </w:r>
      <w:r w:rsidRPr="00AE1744">
        <w:rPr>
          <w:bCs/>
          <w:szCs w:val="22"/>
        </w:rPr>
        <w:t>o O</w:t>
      </w:r>
      <w:r>
        <w:rPr>
          <w:bCs/>
          <w:szCs w:val="22"/>
        </w:rPr>
        <w:t>HCP</w:t>
      </w:r>
      <w:r w:rsidRPr="00AE1744">
        <w:rPr>
          <w:bCs/>
          <w:szCs w:val="22"/>
        </w:rPr>
        <w:t xml:space="preserve"> Northeastern Fiber Buyer, Inc</w:t>
      </w:r>
      <w:r>
        <w:rPr>
          <w:bCs/>
          <w:szCs w:val="22"/>
        </w:rPr>
        <w:t>.</w:t>
      </w:r>
      <w:r w:rsidRPr="00194FD1">
        <w:rPr>
          <w:szCs w:val="22"/>
        </w:rPr>
        <w:t>, WC Docket No. 1</w:t>
      </w:r>
      <w:r w:rsidR="00EF50B4">
        <w:rPr>
          <w:szCs w:val="22"/>
        </w:rPr>
        <w:t>7-66 (</w:t>
      </w:r>
      <w:r w:rsidRPr="00194FD1">
        <w:rPr>
          <w:szCs w:val="22"/>
        </w:rPr>
        <w:t xml:space="preserve">filed </w:t>
      </w:r>
      <w:r w:rsidR="00EF50B4">
        <w:rPr>
          <w:szCs w:val="22"/>
        </w:rPr>
        <w:t>Mar. 16, 2017</w:t>
      </w:r>
      <w:r w:rsidRPr="00194FD1">
        <w:rPr>
          <w:szCs w:val="22"/>
        </w:rPr>
        <w:t>).</w:t>
      </w:r>
    </w:p>
    <w:p w:rsidR="00633EAB" w:rsidRDefault="00633EAB" w:rsidP="004C7505">
      <w:pPr>
        <w:ind w:right="720"/>
        <w:rPr>
          <w:b/>
          <w:szCs w:val="22"/>
          <w:u w:val="single"/>
        </w:rPr>
      </w:pPr>
    </w:p>
    <w:p w:rsidR="004C7505" w:rsidRPr="00194FD1" w:rsidRDefault="001A3D00" w:rsidP="004C7505">
      <w:pPr>
        <w:ind w:right="720"/>
        <w:rPr>
          <w:szCs w:val="22"/>
        </w:rPr>
      </w:pPr>
      <w:r>
        <w:rPr>
          <w:b/>
          <w:szCs w:val="22"/>
          <w:u w:val="single"/>
        </w:rPr>
        <w:t xml:space="preserve"> </w:t>
      </w:r>
      <w:r w:rsidR="004C7505" w:rsidRPr="00194FD1">
        <w:rPr>
          <w:b/>
          <w:szCs w:val="22"/>
          <w:u w:val="single"/>
        </w:rPr>
        <w:t>GENERAL INFORMATION</w:t>
      </w:r>
    </w:p>
    <w:p w:rsidR="004C7505" w:rsidRPr="00194FD1" w:rsidRDefault="004C7505" w:rsidP="004C7505">
      <w:pPr>
        <w:ind w:right="720"/>
        <w:rPr>
          <w:szCs w:val="22"/>
        </w:rPr>
      </w:pPr>
    </w:p>
    <w:p w:rsidR="004C7505" w:rsidRPr="00194FD1" w:rsidRDefault="004C7505" w:rsidP="004C7505">
      <w:pPr>
        <w:ind w:firstLine="720"/>
        <w:rPr>
          <w:szCs w:val="22"/>
        </w:rPr>
      </w:pPr>
      <w:r w:rsidRPr="00194FD1">
        <w:rPr>
          <w:szCs w:val="22"/>
        </w:rPr>
        <w:t xml:space="preserve">The transfer of control identified herein has been found, upon initial review, to be acceptable for filing as a </w:t>
      </w:r>
      <w:r>
        <w:rPr>
          <w:szCs w:val="22"/>
        </w:rPr>
        <w:t>non-</w:t>
      </w:r>
      <w:r w:rsidRPr="00194FD1">
        <w:rPr>
          <w:szCs w:val="22"/>
        </w:rPr>
        <w:t xml:space="preserve">streamlined application.  The Commission reserves the right to return any transfer </w:t>
      </w:r>
      <w:r w:rsidRPr="00194FD1">
        <w:rPr>
          <w:szCs w:val="22"/>
        </w:rPr>
        <w:lastRenderedPageBreak/>
        <w:t xml:space="preserve">application if, upon further examination, it is determined to be defective and not in conformance with the Commission’s rules and policies.  Pursuant to Section 63.03(a) of the Commission’s rules, 47 CFR § 63.03(a), interested parties may file comments </w:t>
      </w:r>
      <w:r w:rsidRPr="00194FD1">
        <w:rPr>
          <w:b/>
          <w:szCs w:val="22"/>
        </w:rPr>
        <w:t xml:space="preserve">on or before </w:t>
      </w:r>
      <w:r w:rsidR="00EF50B4">
        <w:rPr>
          <w:b/>
          <w:szCs w:val="22"/>
        </w:rPr>
        <w:t xml:space="preserve">April </w:t>
      </w:r>
      <w:r w:rsidR="001A3D00">
        <w:rPr>
          <w:b/>
          <w:szCs w:val="22"/>
        </w:rPr>
        <w:t>6</w:t>
      </w:r>
      <w:r w:rsidRPr="00194FD1">
        <w:rPr>
          <w:b/>
          <w:szCs w:val="22"/>
        </w:rPr>
        <w:t>, 201</w:t>
      </w:r>
      <w:r w:rsidR="00EF50B4">
        <w:rPr>
          <w:b/>
          <w:szCs w:val="22"/>
        </w:rPr>
        <w:t>7</w:t>
      </w:r>
      <w:r w:rsidRPr="00194FD1">
        <w:rPr>
          <w:szCs w:val="22"/>
        </w:rPr>
        <w:t xml:space="preserve">, and reply comments </w:t>
      </w:r>
      <w:r w:rsidRPr="00194FD1">
        <w:rPr>
          <w:b/>
          <w:szCs w:val="22"/>
        </w:rPr>
        <w:t xml:space="preserve">on or before </w:t>
      </w:r>
      <w:r w:rsidR="00EF50B4">
        <w:rPr>
          <w:b/>
          <w:szCs w:val="22"/>
        </w:rPr>
        <w:t>April</w:t>
      </w:r>
      <w:r>
        <w:rPr>
          <w:b/>
          <w:szCs w:val="22"/>
        </w:rPr>
        <w:t xml:space="preserve"> </w:t>
      </w:r>
      <w:r w:rsidR="001A3D00">
        <w:rPr>
          <w:b/>
          <w:szCs w:val="22"/>
        </w:rPr>
        <w:t>13</w:t>
      </w:r>
      <w:r w:rsidRPr="00194FD1">
        <w:rPr>
          <w:b/>
          <w:szCs w:val="22"/>
        </w:rPr>
        <w:t>, 201</w:t>
      </w:r>
      <w:r w:rsidR="00EF50B4">
        <w:rPr>
          <w:b/>
          <w:szCs w:val="22"/>
        </w:rPr>
        <w:t>7</w:t>
      </w:r>
      <w:r w:rsidRPr="00194FD1">
        <w:rPr>
          <w:szCs w:val="22"/>
        </w:rPr>
        <w:t>.  Pursuant to Section 63.52 of the Commission’s rules,</w:t>
      </w:r>
      <w:r w:rsidR="001A3D00">
        <w:rPr>
          <w:szCs w:val="22"/>
        </w:rPr>
        <w:t xml:space="preserve"> 47 CF</w:t>
      </w:r>
      <w:r w:rsidRPr="00194FD1">
        <w:rPr>
          <w:szCs w:val="22"/>
        </w:rPr>
        <w:t xml:space="preserve">R § 63.52, commenters must serve a copy of comments on the Applicants no later than the above comment filing date.  </w:t>
      </w:r>
    </w:p>
    <w:p w:rsidR="004C7505" w:rsidRPr="00194FD1" w:rsidRDefault="004C7505" w:rsidP="004C7505">
      <w:pPr>
        <w:rPr>
          <w:szCs w:val="22"/>
        </w:rPr>
      </w:pPr>
    </w:p>
    <w:p w:rsidR="004C7505" w:rsidRPr="00194FD1" w:rsidRDefault="004C7505" w:rsidP="004C7505">
      <w:pPr>
        <w:ind w:firstLine="720"/>
        <w:rPr>
          <w:szCs w:val="22"/>
        </w:rPr>
      </w:pPr>
      <w:r w:rsidRPr="00194FD1">
        <w:rPr>
          <w:szCs w:val="22"/>
        </w:rPr>
        <w:t xml:space="preserve">Pursuant to Section 63.03 of the Commission’s rules, 47 CFR § 63.03, parties to this proceeding should file any documents in this proceeding using the Commission’s Electronic Comment Filing System (ECFS):  http://apps.fcc.gov/ecfs/.  </w:t>
      </w:r>
    </w:p>
    <w:p w:rsidR="004C7505" w:rsidRPr="00194FD1" w:rsidRDefault="004C7505" w:rsidP="004C7505">
      <w:pPr>
        <w:rPr>
          <w:szCs w:val="22"/>
        </w:rPr>
      </w:pPr>
    </w:p>
    <w:p w:rsidR="004C7505" w:rsidRPr="00194FD1" w:rsidRDefault="004C7505" w:rsidP="004C7505">
      <w:pPr>
        <w:rPr>
          <w:b/>
          <w:szCs w:val="22"/>
        </w:rPr>
      </w:pPr>
      <w:r w:rsidRPr="00194FD1">
        <w:rPr>
          <w:b/>
          <w:szCs w:val="22"/>
        </w:rPr>
        <w:t>In addition, e-mail one copy of each pleading to each of the following:</w:t>
      </w:r>
    </w:p>
    <w:p w:rsidR="004C7505" w:rsidRPr="00194FD1" w:rsidRDefault="004C7505" w:rsidP="004C7505">
      <w:pPr>
        <w:rPr>
          <w:szCs w:val="22"/>
        </w:rPr>
      </w:pPr>
    </w:p>
    <w:p w:rsidR="004C7505" w:rsidRPr="00194FD1" w:rsidRDefault="004C7505" w:rsidP="004C7505">
      <w:pPr>
        <w:numPr>
          <w:ilvl w:val="0"/>
          <w:numId w:val="13"/>
        </w:numPr>
        <w:rPr>
          <w:szCs w:val="22"/>
        </w:rPr>
      </w:pPr>
      <w:r w:rsidRPr="00194FD1">
        <w:rPr>
          <w:szCs w:val="22"/>
        </w:rPr>
        <w:t xml:space="preserve">Myrva Freeman, Competition Policy Division, Wireline Competition Bureau,  </w:t>
      </w:r>
      <w:hyperlink r:id="rId14" w:history="1">
        <w:r w:rsidRPr="00194FD1">
          <w:rPr>
            <w:rStyle w:val="Hyperlink"/>
            <w:szCs w:val="22"/>
          </w:rPr>
          <w:t>myrva.freeman@fcc.gov</w:t>
        </w:r>
      </w:hyperlink>
      <w:r w:rsidRPr="00194FD1">
        <w:rPr>
          <w:szCs w:val="22"/>
        </w:rPr>
        <w:t>;</w:t>
      </w:r>
    </w:p>
    <w:p w:rsidR="004C7505" w:rsidRPr="00194FD1" w:rsidRDefault="004C7505" w:rsidP="004C7505">
      <w:pPr>
        <w:rPr>
          <w:szCs w:val="22"/>
        </w:rPr>
      </w:pPr>
    </w:p>
    <w:p w:rsidR="004C7505" w:rsidRDefault="00D31509" w:rsidP="004C7505">
      <w:pPr>
        <w:numPr>
          <w:ilvl w:val="0"/>
          <w:numId w:val="13"/>
        </w:numPr>
        <w:rPr>
          <w:szCs w:val="22"/>
        </w:rPr>
      </w:pPr>
      <w:r w:rsidRPr="00D31509">
        <w:rPr>
          <w:szCs w:val="22"/>
        </w:rPr>
        <w:t>Jodie May</w:t>
      </w:r>
      <w:r w:rsidR="004C7505" w:rsidRPr="00D31509">
        <w:rPr>
          <w:szCs w:val="22"/>
        </w:rPr>
        <w:t xml:space="preserve">, Competition Policy Division, Wireline Competition Bureau, </w:t>
      </w:r>
      <w:hyperlink r:id="rId15" w:history="1">
        <w:r w:rsidRPr="00556150">
          <w:rPr>
            <w:rStyle w:val="Hyperlink"/>
            <w:szCs w:val="22"/>
          </w:rPr>
          <w:t>jodie.may@fcc.gov</w:t>
        </w:r>
      </w:hyperlink>
      <w:r>
        <w:rPr>
          <w:szCs w:val="22"/>
        </w:rPr>
        <w:t>;</w:t>
      </w:r>
    </w:p>
    <w:p w:rsidR="00D31509" w:rsidRPr="00D31509" w:rsidRDefault="00D31509" w:rsidP="00D31509">
      <w:pPr>
        <w:ind w:left="720"/>
        <w:rPr>
          <w:szCs w:val="22"/>
        </w:rPr>
      </w:pPr>
    </w:p>
    <w:p w:rsidR="004C7505" w:rsidRPr="00194FD1" w:rsidRDefault="004C7505" w:rsidP="004C7505">
      <w:pPr>
        <w:numPr>
          <w:ilvl w:val="0"/>
          <w:numId w:val="13"/>
        </w:numPr>
        <w:rPr>
          <w:szCs w:val="22"/>
        </w:rPr>
      </w:pPr>
      <w:r w:rsidRPr="00194FD1">
        <w:rPr>
          <w:szCs w:val="22"/>
        </w:rPr>
        <w:t xml:space="preserve">Jim Bird, Office of General Counsel, </w:t>
      </w:r>
      <w:hyperlink r:id="rId16" w:history="1">
        <w:r w:rsidR="00D31509" w:rsidRPr="00556150">
          <w:rPr>
            <w:rStyle w:val="Hyperlink"/>
            <w:szCs w:val="22"/>
          </w:rPr>
          <w:t>jim.bird@fcc.gov</w:t>
        </w:r>
      </w:hyperlink>
      <w:r w:rsidRPr="00194FD1">
        <w:rPr>
          <w:szCs w:val="22"/>
        </w:rPr>
        <w:t>;</w:t>
      </w:r>
    </w:p>
    <w:p w:rsidR="004C7505" w:rsidRPr="00194FD1" w:rsidRDefault="004C7505" w:rsidP="004C7505">
      <w:pPr>
        <w:pStyle w:val="ListParagraph"/>
        <w:rPr>
          <w:szCs w:val="22"/>
        </w:rPr>
      </w:pPr>
    </w:p>
    <w:p w:rsidR="004C7505" w:rsidRPr="00194FD1" w:rsidRDefault="004C7505" w:rsidP="004C7505">
      <w:pPr>
        <w:ind w:firstLine="720"/>
        <w:rPr>
          <w:szCs w:val="22"/>
        </w:rPr>
      </w:pPr>
      <w:r w:rsidRPr="00194FD1">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4C7505" w:rsidRPr="00194FD1" w:rsidRDefault="004C7505" w:rsidP="004C7505">
      <w:pPr>
        <w:rPr>
          <w:szCs w:val="22"/>
        </w:rPr>
      </w:pPr>
    </w:p>
    <w:p w:rsidR="004C7505" w:rsidRPr="00194FD1" w:rsidRDefault="004C7505" w:rsidP="004C7505">
      <w:pPr>
        <w:ind w:firstLine="720"/>
        <w:rPr>
          <w:szCs w:val="22"/>
        </w:rPr>
      </w:pPr>
      <w:r w:rsidRPr="00194FD1">
        <w:rPr>
          <w:szCs w:val="22"/>
        </w:rPr>
        <w:t xml:space="preserve">The proceeding in this Notice shall be treated as a “permit-but-disclose” proceeding in accordance with the Commission’s </w:t>
      </w:r>
      <w:r w:rsidRPr="00194FD1">
        <w:rPr>
          <w:i/>
          <w:szCs w:val="22"/>
        </w:rPr>
        <w:t>ex parte</w:t>
      </w:r>
      <w:r w:rsidRPr="00194FD1">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4C7505" w:rsidRPr="00194FD1" w:rsidRDefault="004C7505" w:rsidP="004C7505">
      <w:pPr>
        <w:rPr>
          <w:szCs w:val="22"/>
        </w:rPr>
      </w:pPr>
    </w:p>
    <w:p w:rsidR="004C7505" w:rsidRPr="00194FD1" w:rsidRDefault="004C7505" w:rsidP="004C7505">
      <w:pPr>
        <w:rPr>
          <w:szCs w:val="22"/>
        </w:rPr>
      </w:pPr>
      <w:r w:rsidRPr="00194FD1">
        <w:rPr>
          <w:szCs w:val="22"/>
        </w:rPr>
        <w:tab/>
        <w:t xml:space="preserve">For further information, please contact Myrva Freeman at (202) 418-1506 or </w:t>
      </w:r>
      <w:r w:rsidR="00D31509">
        <w:rPr>
          <w:szCs w:val="22"/>
        </w:rPr>
        <w:t>Jodie May</w:t>
      </w:r>
      <w:r w:rsidRPr="00194FD1">
        <w:rPr>
          <w:szCs w:val="22"/>
        </w:rPr>
        <w:t xml:space="preserve"> at (202) 418-</w:t>
      </w:r>
      <w:r>
        <w:rPr>
          <w:szCs w:val="22"/>
        </w:rPr>
        <w:t>0</w:t>
      </w:r>
      <w:r w:rsidR="00D31509">
        <w:rPr>
          <w:szCs w:val="22"/>
        </w:rPr>
        <w:t>913</w:t>
      </w:r>
      <w:r w:rsidRPr="00194FD1">
        <w:rPr>
          <w:szCs w:val="22"/>
        </w:rPr>
        <w:t>.</w:t>
      </w:r>
    </w:p>
    <w:p w:rsidR="004C7505" w:rsidRPr="00194FD1" w:rsidRDefault="004C7505" w:rsidP="004C7505">
      <w:pPr>
        <w:ind w:left="720" w:right="720"/>
        <w:rPr>
          <w:szCs w:val="22"/>
        </w:rPr>
      </w:pPr>
    </w:p>
    <w:p w:rsidR="004C7505" w:rsidRPr="00194FD1" w:rsidRDefault="004C7505" w:rsidP="004C7505">
      <w:pPr>
        <w:jc w:val="center"/>
        <w:rPr>
          <w:szCs w:val="22"/>
        </w:rPr>
      </w:pPr>
      <w:r w:rsidRPr="00194FD1">
        <w:rPr>
          <w:b/>
          <w:szCs w:val="22"/>
        </w:rPr>
        <w:t>- FCC -</w:t>
      </w:r>
    </w:p>
    <w:p w:rsidR="00602577" w:rsidRPr="004C7505" w:rsidRDefault="00602577" w:rsidP="004C7505"/>
    <w:sectPr w:rsidR="00602577" w:rsidRPr="004C7505">
      <w:head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B6" w:rsidRDefault="00297CB6">
      <w:r>
        <w:separator/>
      </w:r>
    </w:p>
  </w:endnote>
  <w:endnote w:type="continuationSeparator" w:id="0">
    <w:p w:rsidR="00297CB6" w:rsidRDefault="0029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05" w:rsidRDefault="004C7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7505" w:rsidRDefault="004C7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05" w:rsidRDefault="004C7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523">
      <w:rPr>
        <w:rStyle w:val="PageNumber"/>
        <w:noProof/>
      </w:rPr>
      <w:t>2</w:t>
    </w:r>
    <w:r>
      <w:rPr>
        <w:rStyle w:val="PageNumber"/>
      </w:rPr>
      <w:fldChar w:fldCharType="end"/>
    </w:r>
  </w:p>
  <w:p w:rsidR="004C7505" w:rsidRDefault="004C7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06" w:rsidRDefault="009E0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B6" w:rsidRDefault="00297CB6">
      <w:r>
        <w:separator/>
      </w:r>
    </w:p>
  </w:footnote>
  <w:footnote w:type="continuationSeparator" w:id="0">
    <w:p w:rsidR="00297CB6" w:rsidRDefault="00297CB6">
      <w:r>
        <w:continuationSeparator/>
      </w:r>
    </w:p>
  </w:footnote>
  <w:footnote w:id="1">
    <w:p w:rsidR="004C7505" w:rsidRPr="007A0E0B" w:rsidRDefault="004C7505" w:rsidP="004C7505">
      <w:pPr>
        <w:pStyle w:val="FootnoteText"/>
        <w:rPr>
          <w:sz w:val="20"/>
        </w:rPr>
      </w:pPr>
      <w:r w:rsidRPr="007A0E0B">
        <w:rPr>
          <w:rStyle w:val="FootnoteReference"/>
          <w:sz w:val="20"/>
        </w:rPr>
        <w:footnoteRef/>
      </w:r>
      <w:r w:rsidRPr="007A0E0B">
        <w:rPr>
          <w:sz w:val="20"/>
        </w:rPr>
        <w:t xml:space="preserve"> </w:t>
      </w:r>
      <w:r w:rsidRPr="007A0E0B">
        <w:rPr>
          <w:i/>
          <w:sz w:val="20"/>
        </w:rPr>
        <w:t xml:space="preserve">See </w:t>
      </w:r>
      <w:r w:rsidR="001A3D00">
        <w:rPr>
          <w:sz w:val="20"/>
        </w:rPr>
        <w:t xml:space="preserve">47 U.S.C. § 214; 47 CFR </w:t>
      </w:r>
      <w:r w:rsidRPr="007A0E0B">
        <w:rPr>
          <w:sz w:val="20"/>
        </w:rPr>
        <w:t xml:space="preserve">§ 63.03.  </w:t>
      </w:r>
    </w:p>
  </w:footnote>
  <w:footnote w:id="2">
    <w:p w:rsidR="004C7505" w:rsidRDefault="004C7505" w:rsidP="004C7505">
      <w:pPr>
        <w:pStyle w:val="FootnoteText"/>
      </w:pPr>
      <w:r>
        <w:rPr>
          <w:rStyle w:val="FootnoteReference"/>
        </w:rPr>
        <w:footnoteRef/>
      </w:r>
      <w:r>
        <w:t xml:space="preserve"> </w:t>
      </w:r>
      <w:r w:rsidRPr="009F0F41">
        <w:rPr>
          <w:sz w:val="20"/>
        </w:rPr>
        <w:t xml:space="preserve">Applicants state that FLTG is currently affiliated with Ontario Telephone Company, a rural incumbent LEC serving portions of Ontario County, New York, and Finger Lakes Communications Group, Inc. (FLCG), a long distance reseller in and around the areas served by Trumansburg and OTC.  </w:t>
      </w:r>
      <w:r w:rsidR="001A3D00">
        <w:rPr>
          <w:sz w:val="20"/>
        </w:rPr>
        <w:t>Applicants affirm that t</w:t>
      </w:r>
      <w:r w:rsidRPr="009F0F41">
        <w:rPr>
          <w:sz w:val="20"/>
        </w:rPr>
        <w:t>he ownership and control of FLCG and OTC are not affected by th</w:t>
      </w:r>
      <w:r w:rsidR="001A3D00">
        <w:rPr>
          <w:sz w:val="20"/>
        </w:rPr>
        <w:t>e proposed transaction</w:t>
      </w:r>
      <w:r w:rsidRPr="009F0F41">
        <w:rPr>
          <w:sz w:val="20"/>
        </w:rPr>
        <w:t>.</w:t>
      </w:r>
      <w:r>
        <w:t xml:space="preserve">  </w:t>
      </w:r>
    </w:p>
  </w:footnote>
  <w:footnote w:id="3">
    <w:p w:rsidR="00EF50B4" w:rsidRPr="00EF50B4" w:rsidRDefault="00EF50B4">
      <w:pPr>
        <w:pStyle w:val="FootnoteText"/>
        <w:rPr>
          <w:sz w:val="20"/>
        </w:rPr>
      </w:pPr>
      <w:r>
        <w:rPr>
          <w:rStyle w:val="FootnoteReference"/>
        </w:rPr>
        <w:footnoteRef/>
      </w:r>
      <w:r>
        <w:t xml:space="preserve"> </w:t>
      </w:r>
      <w:r w:rsidRPr="00EF50B4">
        <w:rPr>
          <w:sz w:val="20"/>
        </w:rPr>
        <w:t>Applicants state that OHC</w:t>
      </w:r>
      <w:r>
        <w:rPr>
          <w:sz w:val="20"/>
        </w:rPr>
        <w:t xml:space="preserve">P Buyer is affiliated, through a </w:t>
      </w:r>
      <w:r w:rsidRPr="00EF50B4">
        <w:rPr>
          <w:sz w:val="20"/>
        </w:rPr>
        <w:t>separate group of Oak Hill Funds, with Astound (d/b/a Wave), a competitive telecommunications provider in California, Oregon, and Washington, and Metronet Holdings, LLC, a competitive telecommunications provider in Indiana and Illinois.</w:t>
      </w:r>
    </w:p>
  </w:footnote>
  <w:footnote w:id="4">
    <w:p w:rsidR="004C7505" w:rsidRPr="00FD447C" w:rsidRDefault="004C7505" w:rsidP="004C7505">
      <w:pPr>
        <w:pStyle w:val="FootnoteText"/>
        <w:rPr>
          <w:sz w:val="20"/>
        </w:rPr>
      </w:pPr>
      <w:r w:rsidRPr="00FD447C">
        <w:rPr>
          <w:rStyle w:val="FootnoteReference"/>
          <w:sz w:val="20"/>
        </w:rPr>
        <w:footnoteRef/>
      </w:r>
      <w:r w:rsidRPr="00FD447C">
        <w:rPr>
          <w:sz w:val="20"/>
        </w:rPr>
        <w:t xml:space="preserve"> Applicants </w:t>
      </w:r>
      <w:r w:rsidR="006B6425">
        <w:rPr>
          <w:sz w:val="20"/>
        </w:rPr>
        <w:t xml:space="preserve">state that the following </w:t>
      </w:r>
      <w:r w:rsidR="001A3D00">
        <w:rPr>
          <w:sz w:val="20"/>
        </w:rPr>
        <w:t xml:space="preserve">U.S.-based </w:t>
      </w:r>
      <w:r w:rsidR="006B6425">
        <w:rPr>
          <w:sz w:val="20"/>
        </w:rPr>
        <w:t xml:space="preserve">limited partners of the Oak Hill IV Funds own or control interests in OHCP Buyer through their investment in one or more of the funds:  </w:t>
      </w:r>
      <w:r w:rsidRPr="00FD447C">
        <w:rPr>
          <w:sz w:val="20"/>
        </w:rPr>
        <w:t>Ohio Public Employees Retirement System (1</w:t>
      </w:r>
      <w:r w:rsidR="006B6425">
        <w:rPr>
          <w:sz w:val="20"/>
        </w:rPr>
        <w:t>2.1</w:t>
      </w:r>
      <w:r w:rsidRPr="00FD447C">
        <w:rPr>
          <w:sz w:val="20"/>
        </w:rPr>
        <w:t xml:space="preserve">%) and FW Oak Hill Limited IV, L.P. </w:t>
      </w:r>
      <w:r>
        <w:rPr>
          <w:sz w:val="20"/>
        </w:rPr>
        <w:t xml:space="preserve">(FW Limited IV) </w:t>
      </w:r>
      <w:r w:rsidRPr="00FD447C">
        <w:rPr>
          <w:sz w:val="20"/>
        </w:rPr>
        <w:t>(</w:t>
      </w:r>
      <w:r w:rsidR="006B6425">
        <w:rPr>
          <w:sz w:val="20"/>
        </w:rPr>
        <w:t>9.7</w:t>
      </w:r>
      <w:r w:rsidRPr="00FD447C">
        <w:rPr>
          <w:sz w:val="20"/>
        </w:rPr>
        <w:t xml:space="preserve">%).  Applicants </w:t>
      </w:r>
      <w:r w:rsidR="006B6425">
        <w:rPr>
          <w:sz w:val="20"/>
        </w:rPr>
        <w:t xml:space="preserve">further </w:t>
      </w:r>
      <w:r w:rsidRPr="00FD447C">
        <w:rPr>
          <w:sz w:val="20"/>
        </w:rPr>
        <w:t>state that control of the Oak Hill IV Funds is vested in the following Cayman Islands entitie</w:t>
      </w:r>
      <w:r>
        <w:rPr>
          <w:sz w:val="20"/>
        </w:rPr>
        <w:t xml:space="preserve">s: </w:t>
      </w:r>
      <w:r w:rsidR="004E4A62">
        <w:rPr>
          <w:sz w:val="20"/>
        </w:rPr>
        <w:t xml:space="preserve"> </w:t>
      </w:r>
      <w:r>
        <w:rPr>
          <w:sz w:val="20"/>
        </w:rPr>
        <w:t xml:space="preserve">OHCP GenPar IV, L.P. and </w:t>
      </w:r>
      <w:r w:rsidRPr="00FD447C">
        <w:rPr>
          <w:sz w:val="20"/>
        </w:rPr>
        <w:t xml:space="preserve">MGP IV.  </w:t>
      </w:r>
      <w:r w:rsidR="00D75B72">
        <w:rPr>
          <w:sz w:val="20"/>
        </w:rPr>
        <w:t>T</w:t>
      </w:r>
      <w:r w:rsidRPr="00FD447C">
        <w:rPr>
          <w:sz w:val="20"/>
        </w:rPr>
        <w:t xml:space="preserve">he shares in MGP IV are distributed equally among the following </w:t>
      </w:r>
      <w:r w:rsidR="00D75B72">
        <w:rPr>
          <w:sz w:val="20"/>
        </w:rPr>
        <w:t>13</w:t>
      </w:r>
      <w:r w:rsidRPr="00FD447C">
        <w:rPr>
          <w:sz w:val="20"/>
        </w:rPr>
        <w:t xml:space="preserve"> individuals, each of whom is a U.S. citizen</w:t>
      </w:r>
      <w:r w:rsidR="00D75B72">
        <w:rPr>
          <w:sz w:val="20"/>
        </w:rPr>
        <w:t xml:space="preserve"> and does not own a 10 percent or greater equity interest in OHCP Buyer</w:t>
      </w:r>
      <w:r w:rsidRPr="00FD447C">
        <w:rPr>
          <w:sz w:val="20"/>
        </w:rPr>
        <w:t xml:space="preserve">:  J. Taylor Crandall, Steven B. Gruber, Tyler J. Wolfram, Scott A. Baker, Brian N. Cherry, Benjamin Diesbach, Stratton R. Heath, III, Scott B. Kauffman, </w:t>
      </w:r>
      <w:r>
        <w:rPr>
          <w:sz w:val="20"/>
        </w:rPr>
        <w:t>Kevin M. Mailender, John R. Mon</w:t>
      </w:r>
      <w:r w:rsidRPr="00FD447C">
        <w:rPr>
          <w:sz w:val="20"/>
        </w:rPr>
        <w:t xml:space="preserve">sky, William J. Pade, Steven G. Puccinelli, and David S. Scott.  </w:t>
      </w:r>
      <w:r>
        <w:rPr>
          <w:sz w:val="20"/>
        </w:rPr>
        <w:t xml:space="preserve"> </w:t>
      </w:r>
    </w:p>
  </w:footnote>
  <w:footnote w:id="5">
    <w:p w:rsidR="00AE78A0" w:rsidRPr="00AE78A0" w:rsidRDefault="00AE78A0">
      <w:pPr>
        <w:pStyle w:val="FootnoteText"/>
        <w:rPr>
          <w:sz w:val="20"/>
        </w:rPr>
      </w:pPr>
      <w:r>
        <w:rPr>
          <w:rStyle w:val="FootnoteReference"/>
        </w:rPr>
        <w:footnoteRef/>
      </w:r>
      <w:r>
        <w:t xml:space="preserve"> </w:t>
      </w:r>
      <w:r w:rsidRPr="00AE78A0">
        <w:rPr>
          <w:sz w:val="20"/>
        </w:rPr>
        <w:t>47 CFR § 63.03.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06" w:rsidRDefault="009E0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06" w:rsidRDefault="009E0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05" w:rsidRDefault="000C1523">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8" type="#_x0000_t75" alt="fcc_logo" style="position:absolute;left:0;text-align:left;margin-left:2.4pt;margin-top:8.5pt;width:41.75pt;height:41.75pt;z-index:251661312;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7" type="#_x0000_t202" style="position:absolute;left:0;text-align:left;margin-left:47.6pt;margin-top:57.6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T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" o:allowincell="f" stroked="f">
          <v:textbox>
            <w:txbxContent>
              <w:p w:rsidR="004C7505" w:rsidRDefault="004C7505">
                <w:pPr>
                  <w:rPr>
                    <w:rFonts w:ascii="Arial" w:hAnsi="Arial"/>
                    <w:b/>
                  </w:rPr>
                </w:pPr>
                <w:r>
                  <w:rPr>
                    <w:rFonts w:ascii="Arial" w:hAnsi="Arial"/>
                    <w:b/>
                  </w:rPr>
                  <w:t>Federal Communications Commission</w:t>
                </w:r>
              </w:p>
              <w:p w:rsidR="004C7505" w:rsidRDefault="004C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C7505" w:rsidRDefault="004C7505">
                <w:pPr>
                  <w:rPr>
                    <w:rFonts w:ascii="Arial" w:hAnsi="Arial"/>
                    <w:sz w:val="24"/>
                  </w:rPr>
                </w:pPr>
                <w:r>
                  <w:rPr>
                    <w:rFonts w:ascii="Arial" w:hAnsi="Arial"/>
                    <w:b/>
                  </w:rPr>
                  <w:t>Washington, D.C. 20554</w:t>
                </w:r>
              </w:p>
            </w:txbxContent>
          </v:textbox>
        </v:shape>
      </w:pict>
    </w:r>
    <w:r w:rsidR="004C7505">
      <w:rPr>
        <w:rFonts w:ascii="News Gothic MT" w:hAnsi="News Gothic MT"/>
        <w:b/>
        <w:kern w:val="28"/>
        <w:sz w:val="96"/>
      </w:rPr>
      <w:t>PUBLIC NOTICE</w:t>
    </w:r>
  </w:p>
  <w:p w:rsidR="004C7505" w:rsidRDefault="000C1523">
    <w:pPr>
      <w:pStyle w:val="Header"/>
      <w:tabs>
        <w:tab w:val="clear" w:pos="4320"/>
        <w:tab w:val="clear" w:pos="8640"/>
        <w:tab w:val="left" w:pos="1080"/>
      </w:tabs>
      <w:spacing w:line="1120" w:lineRule="exact"/>
      <w:ind w:left="720"/>
      <w:rPr>
        <w:rFonts w:ascii="Arial" w:hAnsi="Arial"/>
        <w:b/>
        <w:sz w:val="28"/>
      </w:rPr>
    </w:pPr>
    <w:r>
      <w:rPr>
        <w:noProof/>
      </w:rPr>
      <w:pict>
        <v:line id="Line 2" o:spid="_x0000_s2056" style="position:absolute;left:0;text-align:left;z-index:251659264;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55" type="#_x0000_t202" style="position:absolute;left:0;text-align:left;margin-left:336.7pt;margin-top:10.25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ADv&#10;ssWCAgAADgUAAA4AAAAAAAAAAAAAAAAALgIAAGRycy9lMm9Eb2MueG1sUEsBAi0AFAAGAAgAAAAh&#10;ANPM4bTgAAAACwEAAA8AAAAAAAAAAAAAAAAA3AQAAGRycy9kb3ducmV2LnhtbFBLBQYAAAAABAAE&#10;APMAAADpBQAAAAA=&#10;" o:allowincell="f" stroked="f">
          <v:textbox inset=",0,,0">
            <w:txbxContent>
              <w:p w:rsidR="004C7505" w:rsidRDefault="004C7505">
                <w:pPr>
                  <w:spacing w:before="40"/>
                  <w:jc w:val="right"/>
                  <w:rPr>
                    <w:rFonts w:ascii="Arial" w:hAnsi="Arial"/>
                    <w:b/>
                    <w:sz w:val="16"/>
                  </w:rPr>
                </w:pPr>
                <w:r>
                  <w:rPr>
                    <w:rFonts w:ascii="Arial" w:hAnsi="Arial"/>
                    <w:b/>
                    <w:sz w:val="16"/>
                  </w:rPr>
                  <w:t>News Media Information 202 / 418-0500</w:t>
                </w:r>
              </w:p>
              <w:p w:rsidR="004C7505" w:rsidRDefault="004C7505">
                <w:pPr>
                  <w:jc w:val="right"/>
                  <w:rPr>
                    <w:rFonts w:ascii="Arial" w:hAnsi="Arial"/>
                    <w:b/>
                    <w:sz w:val="16"/>
                  </w:rPr>
                </w:pPr>
                <w:r>
                  <w:rPr>
                    <w:rFonts w:ascii="Arial" w:hAnsi="Arial"/>
                    <w:b/>
                    <w:sz w:val="16"/>
                  </w:rPr>
                  <w:tab/>
                  <w:t xml:space="preserve">Internet: </w:t>
                </w:r>
                <w:hyperlink r:id="rId2" w:history="1">
                  <w:r w:rsidRPr="00506330">
                    <w:rPr>
                      <w:rStyle w:val="Hyperlink"/>
                      <w:rFonts w:ascii="Arial" w:hAnsi="Arial"/>
                      <w:b/>
                      <w:sz w:val="16"/>
                    </w:rPr>
                    <w:t>http://www.fcc.gov</w:t>
                  </w:r>
                </w:hyperlink>
              </w:p>
              <w:p w:rsidR="004C7505" w:rsidRDefault="004C7505">
                <w:pPr>
                  <w:jc w:val="right"/>
                  <w:rPr>
                    <w:rFonts w:ascii="Arial" w:hAnsi="Arial"/>
                    <w:b/>
                    <w:sz w:val="16"/>
                  </w:rPr>
                </w:pPr>
                <w:r>
                  <w:rPr>
                    <w:rFonts w:ascii="Arial" w:hAnsi="Arial"/>
                    <w:b/>
                    <w:sz w:val="16"/>
                  </w:rPr>
                  <w:t>TTY: 1-888-835-5322</w:t>
                </w:r>
              </w:p>
              <w:p w:rsidR="004C7505" w:rsidRDefault="004C7505">
                <w:pPr>
                  <w:jc w:val="right"/>
                </w:pPr>
              </w:p>
            </w:txbxContent>
          </v:textbox>
        </v:shape>
      </w:pict>
    </w:r>
  </w:p>
  <w:p w:rsidR="004C7505" w:rsidRDefault="004C750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0C152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0C152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505"/>
    <w:rsid w:val="000265AE"/>
    <w:rsid w:val="000C1523"/>
    <w:rsid w:val="001170B1"/>
    <w:rsid w:val="00162E8B"/>
    <w:rsid w:val="001A3D00"/>
    <w:rsid w:val="00297CB6"/>
    <w:rsid w:val="00470135"/>
    <w:rsid w:val="004C7505"/>
    <w:rsid w:val="004E4A62"/>
    <w:rsid w:val="005E5C88"/>
    <w:rsid w:val="005F479B"/>
    <w:rsid w:val="00602577"/>
    <w:rsid w:val="00633EAB"/>
    <w:rsid w:val="006B6425"/>
    <w:rsid w:val="007704BF"/>
    <w:rsid w:val="007B395E"/>
    <w:rsid w:val="007F5F90"/>
    <w:rsid w:val="009E0106"/>
    <w:rsid w:val="00AE78A0"/>
    <w:rsid w:val="00D17DC0"/>
    <w:rsid w:val="00D31509"/>
    <w:rsid w:val="00D60EFF"/>
    <w:rsid w:val="00D75B72"/>
    <w:rsid w:val="00DE6B60"/>
    <w:rsid w:val="00EF50B4"/>
    <w:rsid w:val="00FC4CB1"/>
    <w:rsid w:val="00FD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05"/>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erChar">
    <w:name w:val="Header Char"/>
    <w:link w:val="Header"/>
    <w:rsid w:val="004C7505"/>
    <w:rPr>
      <w:sz w:val="22"/>
    </w:rPr>
  </w:style>
  <w:style w:type="character" w:customStyle="1" w:styleId="FooterChar">
    <w:name w:val="Footer Char"/>
    <w:link w:val="Footer"/>
    <w:rsid w:val="004C7505"/>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semiHidden/>
    <w:rsid w:val="004C7505"/>
    <w:rPr>
      <w:sz w:val="22"/>
    </w:rPr>
  </w:style>
  <w:style w:type="character" w:styleId="PageNumber">
    <w:name w:val="page number"/>
    <w:rsid w:val="004C7505"/>
  </w:style>
  <w:style w:type="paragraph" w:styleId="ListParagraph">
    <w:name w:val="List Paragraph"/>
    <w:basedOn w:val="Normal"/>
    <w:uiPriority w:val="34"/>
    <w:qFormat/>
    <w:rsid w:val="004C7505"/>
    <w:pPr>
      <w:ind w:left="720"/>
    </w:pPr>
  </w:style>
  <w:style w:type="paragraph" w:styleId="NoSpacing">
    <w:name w:val="No Spacing"/>
    <w:uiPriority w:val="1"/>
    <w:qFormat/>
    <w:rsid w:val="004C750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jim.bird@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die.may@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fcc.gov/"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1111</Words>
  <Characters>6344</Characters>
  <Application>Microsoft Office Word</Application>
  <DocSecurity>0</DocSecurity>
  <Lines>116</Lines>
  <Paragraphs>27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7471</CharactersWithSpaces>
  <SharedDoc>false</SharedDoc>
  <HyperlinkBase> </HyperlinkBase>
  <HLinks>
    <vt:vector size="24" baseType="variant">
      <vt:variant>
        <vt:i4>1507426</vt:i4>
      </vt:variant>
      <vt:variant>
        <vt:i4>6</vt:i4>
      </vt:variant>
      <vt:variant>
        <vt:i4>0</vt:i4>
      </vt:variant>
      <vt:variant>
        <vt:i4>5</vt:i4>
      </vt:variant>
      <vt:variant>
        <vt:lpwstr>mailto:jim.bird@fcc.gov</vt:lpwstr>
      </vt:variant>
      <vt:variant>
        <vt:lpwstr/>
      </vt:variant>
      <vt:variant>
        <vt:i4>589921</vt:i4>
      </vt:variant>
      <vt:variant>
        <vt:i4>3</vt:i4>
      </vt:variant>
      <vt:variant>
        <vt:i4>0</vt:i4>
      </vt:variant>
      <vt:variant>
        <vt:i4>5</vt:i4>
      </vt:variant>
      <vt:variant>
        <vt:lpwstr>mailto:jodie.may@fcc.gov</vt:lpwstr>
      </vt:variant>
      <vt:variant>
        <vt:lpwstr/>
      </vt:variant>
      <vt:variant>
        <vt:i4>524415</vt:i4>
      </vt:variant>
      <vt:variant>
        <vt:i4>0</vt:i4>
      </vt:variant>
      <vt:variant>
        <vt:i4>0</vt:i4>
      </vt:variant>
      <vt:variant>
        <vt:i4>5</vt:i4>
      </vt:variant>
      <vt:variant>
        <vt:lpwstr>mailto:myrva.freeman@fcc.gov</vt:lpwstr>
      </vt:variant>
      <vt:variant>
        <vt:lpwstr/>
      </vt: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2017-03-23T14:54:00Z</dcterms:created>
  <dcterms:modified xsi:type="dcterms:W3CDTF">2017-03-23T14:54:00Z</dcterms:modified>
  <cp:category> </cp:category>
  <cp:contentStatus> </cp:contentStatus>
</cp:coreProperties>
</file>