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E9276B">
      <w:pPr>
        <w:ind w:right="18"/>
        <w:rPr>
          <w:rFonts w:ascii="News Gothic MT" w:hAnsi="News Gothic MT"/>
          <w:b/>
          <w:vanish/>
          <w:sz w:val="96"/>
        </w:rPr>
      </w:pPr>
      <w:bookmarkStart w:id="0" w:name="_GoBack"/>
      <w:bookmarkEnd w:id="0"/>
    </w:p>
    <w:p w:rsidR="006C44B3" w:rsidRPr="00E9276B" w:rsidRDefault="006C44B3" w:rsidP="00E9276B">
      <w:pPr>
        <w:widowControl/>
        <w:ind w:right="18"/>
        <w:jc w:val="right"/>
        <w:rPr>
          <w:rFonts w:ascii="Times New Roman" w:hAnsi="Times New Roman"/>
          <w:b/>
          <w:snapToGrid/>
          <w:sz w:val="22"/>
          <w:szCs w:val="22"/>
        </w:rPr>
      </w:pPr>
      <w:r w:rsidRPr="00E9276B">
        <w:rPr>
          <w:rFonts w:ascii="Times New Roman" w:hAnsi="Times New Roman"/>
          <w:b/>
          <w:snapToGrid/>
          <w:sz w:val="22"/>
          <w:szCs w:val="22"/>
        </w:rPr>
        <w:t>DA 1</w:t>
      </w:r>
      <w:r w:rsidR="00547EE0">
        <w:rPr>
          <w:rFonts w:ascii="Times New Roman" w:hAnsi="Times New Roman"/>
          <w:b/>
          <w:snapToGrid/>
          <w:sz w:val="22"/>
          <w:szCs w:val="22"/>
        </w:rPr>
        <w:t>7</w:t>
      </w:r>
      <w:r w:rsidRPr="00E9276B">
        <w:rPr>
          <w:rFonts w:ascii="Times New Roman" w:hAnsi="Times New Roman"/>
          <w:b/>
          <w:snapToGrid/>
          <w:sz w:val="22"/>
          <w:szCs w:val="22"/>
        </w:rPr>
        <w:t>-</w:t>
      </w:r>
      <w:r w:rsidR="000F1EB1">
        <w:rPr>
          <w:rFonts w:ascii="Times New Roman" w:hAnsi="Times New Roman"/>
          <w:b/>
          <w:snapToGrid/>
          <w:sz w:val="22"/>
          <w:szCs w:val="22"/>
        </w:rPr>
        <w:t>326</w:t>
      </w:r>
    </w:p>
    <w:p w:rsidR="00E9276B" w:rsidRDefault="00E9276B" w:rsidP="00E9276B">
      <w:pPr>
        <w:tabs>
          <w:tab w:val="left" w:pos="-720"/>
        </w:tabs>
        <w:suppressAutoHyphens/>
        <w:ind w:right="18"/>
        <w:rPr>
          <w:rFonts w:ascii="News Gothic MT" w:hAnsi="News Gothic MT"/>
          <w:b/>
          <w:sz w:val="2"/>
        </w:rPr>
      </w:pPr>
    </w:p>
    <w:p w:rsidR="006C44B3" w:rsidRPr="00E9276B" w:rsidRDefault="000F1EB1" w:rsidP="00E9276B">
      <w:pPr>
        <w:widowControl/>
        <w:ind w:right="18"/>
        <w:jc w:val="right"/>
        <w:rPr>
          <w:rFonts w:ascii="Times New Roman" w:hAnsi="Times New Roman"/>
          <w:b/>
          <w:snapToGrid/>
          <w:sz w:val="22"/>
          <w:szCs w:val="22"/>
        </w:rPr>
      </w:pPr>
      <w:r>
        <w:rPr>
          <w:rFonts w:ascii="Times New Roman" w:hAnsi="Times New Roman"/>
          <w:b/>
          <w:snapToGrid/>
          <w:sz w:val="22"/>
          <w:szCs w:val="22"/>
        </w:rPr>
        <w:t xml:space="preserve">April 6, </w:t>
      </w:r>
      <w:r w:rsidR="00547EE0">
        <w:rPr>
          <w:rFonts w:ascii="Times New Roman" w:hAnsi="Times New Roman"/>
          <w:b/>
          <w:snapToGrid/>
          <w:sz w:val="22"/>
          <w:szCs w:val="22"/>
        </w:rPr>
        <w:t>2017</w:t>
      </w:r>
    </w:p>
    <w:p w:rsidR="006C44B3" w:rsidRPr="00E9276B" w:rsidRDefault="006C44B3" w:rsidP="00E9276B">
      <w:pPr>
        <w:widowControl/>
        <w:ind w:right="18"/>
        <w:jc w:val="right"/>
        <w:rPr>
          <w:rFonts w:ascii="Times New Roman" w:hAnsi="Times New Roman"/>
          <w:snapToGrid/>
          <w:sz w:val="22"/>
          <w:szCs w:val="22"/>
        </w:rPr>
      </w:pPr>
    </w:p>
    <w:p w:rsidR="006C44B3" w:rsidRPr="00E9276B" w:rsidRDefault="006C44B3" w:rsidP="00E9276B">
      <w:pPr>
        <w:keepNext/>
        <w:widowControl/>
        <w:ind w:right="18"/>
        <w:jc w:val="center"/>
        <w:outlineLvl w:val="2"/>
        <w:rPr>
          <w:rFonts w:ascii="Times New Roman" w:hAnsi="Times New Roman"/>
          <w:b/>
          <w:snapToGrid/>
          <w:color w:val="000000"/>
          <w:sz w:val="22"/>
          <w:szCs w:val="22"/>
        </w:rPr>
      </w:pPr>
      <w:r w:rsidRPr="00E9276B">
        <w:rPr>
          <w:rFonts w:ascii="Times New Roman" w:hAnsi="Times New Roman"/>
          <w:b/>
          <w:snapToGrid/>
          <w:color w:val="000000"/>
          <w:sz w:val="22"/>
          <w:szCs w:val="22"/>
        </w:rPr>
        <w:t>PUBLIC SAFETY AND HOMELAND SECURITY BUREAU ANNOUNCES</w:t>
      </w:r>
    </w:p>
    <w:p w:rsidR="006C44B3" w:rsidRPr="00E9276B" w:rsidRDefault="006C44B3" w:rsidP="00E9276B">
      <w:pPr>
        <w:widowControl/>
        <w:ind w:right="18"/>
        <w:jc w:val="center"/>
        <w:rPr>
          <w:rFonts w:ascii="Times New Roman" w:hAnsi="Times New Roman"/>
          <w:b/>
          <w:snapToGrid/>
          <w:color w:val="000000"/>
          <w:sz w:val="22"/>
          <w:szCs w:val="22"/>
        </w:rPr>
      </w:pPr>
      <w:r w:rsidRPr="00E9276B">
        <w:rPr>
          <w:rFonts w:ascii="Times New Roman" w:hAnsi="Times New Roman"/>
          <w:b/>
          <w:snapToGrid/>
          <w:color w:val="000000"/>
          <w:sz w:val="22"/>
          <w:szCs w:val="22"/>
        </w:rPr>
        <w:t>REGION 54 (SOUTHERN LAKE MICHIGAN) 700 MHZ AND 800 MHZ REGIONAL PLANNING COMMITTEES TO HOLD MEETINGS</w:t>
      </w:r>
    </w:p>
    <w:p w:rsidR="006C44B3" w:rsidRPr="00E9276B" w:rsidRDefault="006C44B3" w:rsidP="00E9276B">
      <w:pPr>
        <w:widowControl/>
        <w:ind w:right="18"/>
        <w:jc w:val="center"/>
        <w:rPr>
          <w:rFonts w:ascii="Times New Roman" w:hAnsi="Times New Roman"/>
          <w:b/>
          <w:snapToGrid/>
          <w:sz w:val="22"/>
          <w:szCs w:val="22"/>
        </w:rPr>
      </w:pPr>
    </w:p>
    <w:p w:rsidR="006C44B3" w:rsidRPr="00E9276B" w:rsidRDefault="006C44B3" w:rsidP="00E9276B">
      <w:pPr>
        <w:widowControl/>
        <w:ind w:right="18"/>
        <w:jc w:val="center"/>
        <w:rPr>
          <w:rFonts w:ascii="Times New Roman" w:hAnsi="Times New Roman"/>
          <w:b/>
          <w:snapToGrid/>
          <w:sz w:val="22"/>
          <w:szCs w:val="22"/>
        </w:rPr>
      </w:pPr>
      <w:r w:rsidRPr="00E9276B">
        <w:rPr>
          <w:rFonts w:ascii="Times New Roman" w:hAnsi="Times New Roman"/>
          <w:b/>
          <w:snapToGrid/>
          <w:sz w:val="22"/>
          <w:szCs w:val="22"/>
        </w:rPr>
        <w:t>General Docket No. 89-363 and WT Docket 02-378</w:t>
      </w:r>
    </w:p>
    <w:p w:rsidR="006C44B3" w:rsidRPr="00E9276B" w:rsidRDefault="006C44B3" w:rsidP="00E9276B">
      <w:pPr>
        <w:widowControl/>
        <w:ind w:right="18"/>
        <w:rPr>
          <w:rFonts w:ascii="Times New Roman" w:hAnsi="Times New Roman"/>
          <w:b/>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Region 54</w:t>
      </w:r>
      <w:r w:rsidRPr="00E9276B">
        <w:rPr>
          <w:rFonts w:ascii="Times New Roman" w:hAnsi="Times New Roman"/>
          <w:b/>
          <w:bCs/>
          <w:snapToGrid/>
          <w:sz w:val="22"/>
          <w:szCs w:val="22"/>
        </w:rPr>
        <w:t xml:space="preserve"> </w:t>
      </w:r>
      <w:r w:rsidRPr="00E9276B">
        <w:rPr>
          <w:rFonts w:ascii="Times New Roman" w:hAnsi="Times New Roman"/>
          <w:snapToGrid/>
          <w:sz w:val="22"/>
          <w:szCs w:val="22"/>
        </w:rPr>
        <w:t>(Southern Lake Michigan)</w:t>
      </w:r>
      <w:r w:rsidRPr="00E9276B">
        <w:rPr>
          <w:rFonts w:ascii="Times New Roman" w:hAnsi="Times New Roman"/>
          <w:snapToGrid/>
          <w:sz w:val="22"/>
          <w:szCs w:val="22"/>
          <w:vertAlign w:val="superscript"/>
        </w:rPr>
        <w:footnoteReference w:id="1"/>
      </w:r>
      <w:r w:rsidRPr="00E9276B">
        <w:rPr>
          <w:rFonts w:ascii="Times New Roman" w:hAnsi="Times New Roman"/>
          <w:snapToGrid/>
          <w:sz w:val="22"/>
          <w:szCs w:val="22"/>
        </w:rPr>
        <w:t xml:space="preserve"> 700 MHz and 800 MHz Regional Planning Committees (RPCs) will hold two consecutive planning meetings on Wednesday, </w:t>
      </w:r>
      <w:r w:rsidR="00547EE0">
        <w:rPr>
          <w:rFonts w:ascii="Times New Roman" w:hAnsi="Times New Roman"/>
          <w:snapToGrid/>
          <w:sz w:val="22"/>
          <w:szCs w:val="22"/>
        </w:rPr>
        <w:t>April 12, 2017</w:t>
      </w:r>
      <w:r w:rsidRPr="00E9276B">
        <w:rPr>
          <w:rFonts w:ascii="Times New Roman" w:hAnsi="Times New Roman"/>
          <w:snapToGrid/>
          <w:sz w:val="22"/>
          <w:szCs w:val="22"/>
        </w:rPr>
        <w:t xml:space="preserve">. Beginning at 1:00 pm (Central Time) at the Grundy County Office of Emergency Management 1320 Union Street, Morris, Illinois 60450. The deadline </w:t>
      </w:r>
      <w:r w:rsidR="00E9276B" w:rsidRPr="00E9276B">
        <w:rPr>
          <w:rFonts w:ascii="Times New Roman" w:hAnsi="Times New Roman"/>
          <w:snapToGrid/>
          <w:sz w:val="22"/>
          <w:szCs w:val="22"/>
        </w:rPr>
        <w:t xml:space="preserve">date </w:t>
      </w:r>
      <w:r w:rsidRPr="00E9276B">
        <w:rPr>
          <w:rFonts w:ascii="Times New Roman" w:hAnsi="Times New Roman"/>
          <w:snapToGrid/>
          <w:sz w:val="22"/>
          <w:szCs w:val="22"/>
        </w:rPr>
        <w:t xml:space="preserve">for filing any new applications for the fall meeting is </w:t>
      </w:r>
      <w:r w:rsidR="00547EE0">
        <w:rPr>
          <w:rFonts w:ascii="Times New Roman" w:hAnsi="Times New Roman"/>
          <w:snapToGrid/>
          <w:sz w:val="22"/>
          <w:szCs w:val="22"/>
        </w:rPr>
        <w:t>March 12</w:t>
      </w:r>
      <w:r w:rsidR="00E9276B" w:rsidRPr="00E9276B">
        <w:rPr>
          <w:rFonts w:ascii="Times New Roman" w:hAnsi="Times New Roman"/>
          <w:snapToGrid/>
          <w:sz w:val="22"/>
          <w:szCs w:val="22"/>
        </w:rPr>
        <w:t>,</w:t>
      </w:r>
      <w:r w:rsidR="00547EE0">
        <w:rPr>
          <w:rFonts w:ascii="Times New Roman" w:hAnsi="Times New Roman"/>
          <w:snapToGrid/>
          <w:sz w:val="22"/>
          <w:szCs w:val="22"/>
        </w:rPr>
        <w:t xml:space="preserve"> 2017.  </w:t>
      </w:r>
      <w:r w:rsidRPr="00E9276B">
        <w:rPr>
          <w:rFonts w:ascii="Times New Roman" w:hAnsi="Times New Roman"/>
          <w:snapToGrid/>
          <w:sz w:val="22"/>
          <w:szCs w:val="22"/>
        </w:rPr>
        <w:t xml:space="preserve">Applications can be submitted any time prior to the deadline date. </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800 MHz RPC meeting includes:</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RDefault="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Default="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Plan modification</w:t>
      </w:r>
    </w:p>
    <w:p w:rsidR="006C44B3" w:rsidRPr="00E9276B" w:rsidRDefault="006C44B3"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New Business  </w:t>
      </w:r>
    </w:p>
    <w:p w:rsidR="006C44B3" w:rsidRPr="00E9276B" w:rsidRDefault="006C44B3"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 xml:space="preserve">Applications </w:t>
      </w:r>
    </w:p>
    <w:p w:rsidR="006C44B3" w:rsidRPr="00E9276B" w:rsidRDefault="006C44B3"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6C44B3" w:rsidRPr="00E9276B" w:rsidRDefault="006C44B3" w:rsidP="00E9276B">
      <w:pPr>
        <w:widowControl/>
        <w:ind w:right="18"/>
        <w:rPr>
          <w:rFonts w:ascii="Times New Roman" w:hAnsi="Times New Roman"/>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700 MHz RPC meeting will convene immediately following the 800 MHz RPC meeting at the same location.</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700 MHz meeting includes:</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numPr>
          <w:ilvl w:val="0"/>
          <w:numId w:val="32"/>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National Regional Planning Council (NRPC) update</w:t>
      </w:r>
    </w:p>
    <w:p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Computer-Added Pre-allotment Resource and Database (CAPRAD)</w:t>
      </w:r>
    </w:p>
    <w:p w:rsidR="006C44B3"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FCC updates and required plan modifications due to FCC actions</w:t>
      </w:r>
    </w:p>
    <w:p w:rsidR="006C44B3" w:rsidRPr="00E9276B" w:rsidRDefault="006C44B3" w:rsidP="00E9276B">
      <w:pPr>
        <w:widowControl/>
        <w:numPr>
          <w:ilvl w:val="0"/>
          <w:numId w:val="33"/>
        </w:numPr>
        <w:ind w:right="18"/>
        <w:contextualSpacing/>
        <w:rPr>
          <w:rFonts w:ascii="Times New Roman" w:hAnsi="Times New Roman"/>
          <w:snapToGrid/>
          <w:sz w:val="22"/>
          <w:szCs w:val="22"/>
        </w:rPr>
      </w:pPr>
      <w:r w:rsidRPr="00E9276B">
        <w:rPr>
          <w:rFonts w:ascii="Times New Roman" w:hAnsi="Times New Roman"/>
          <w:snapToGrid/>
          <w:sz w:val="22"/>
          <w:szCs w:val="22"/>
        </w:rPr>
        <w:t>New Business</w:t>
      </w:r>
    </w:p>
    <w:p w:rsidR="006C44B3" w:rsidRPr="00E9276B" w:rsidRDefault="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lastRenderedPageBreak/>
        <w:t>Applications</w:t>
      </w:r>
    </w:p>
    <w:p w:rsidR="006C44B3" w:rsidRDefault="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C3747F" w:rsidRPr="00E9276B" w:rsidRDefault="00C3747F" w:rsidP="00C3747F">
      <w:pPr>
        <w:widowControl/>
        <w:ind w:left="1440" w:right="18"/>
        <w:rPr>
          <w:rFonts w:ascii="Times New Roman" w:hAnsi="Times New Roman"/>
          <w:snapToGrid/>
          <w:sz w:val="22"/>
          <w:szCs w:val="22"/>
        </w:rPr>
      </w:pP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The Region 54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All interested parties wishing to participate in the planning for the use of public safety spectrum in the 700 MHz and 800 MHz bands within Region 54 are encouraged to attend.  For further information please contact: </w:t>
      </w: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Chris Kindelspire</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Chair, Region 54 700 MHz and 800 MHz RPCs</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Grundy County ETSB (911)</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78 W. Lowery Road</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Morris, Illinois 60450</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(815) 405-0998</w:t>
      </w:r>
    </w:p>
    <w:p w:rsidR="006C44B3" w:rsidRDefault="00D50FD5" w:rsidP="00E9276B">
      <w:pPr>
        <w:widowControl/>
        <w:ind w:right="18" w:firstLine="720"/>
        <w:jc w:val="both"/>
        <w:rPr>
          <w:rFonts w:ascii="Times New Roman" w:hAnsi="Times New Roman"/>
          <w:snapToGrid/>
          <w:color w:val="000000"/>
          <w:sz w:val="22"/>
          <w:szCs w:val="22"/>
        </w:rPr>
      </w:pPr>
      <w:hyperlink r:id="rId8" w:history="1">
        <w:r w:rsidR="006C44B3" w:rsidRPr="00E9276B">
          <w:rPr>
            <w:rFonts w:ascii="Times New Roman" w:hAnsi="Times New Roman"/>
            <w:snapToGrid/>
            <w:color w:val="0000FF"/>
            <w:sz w:val="22"/>
            <w:szCs w:val="22"/>
            <w:u w:val="single"/>
          </w:rPr>
          <w:t>ckspire@grundy911.org</w:t>
        </w:r>
      </w:hyperlink>
      <w:r w:rsidR="006C44B3" w:rsidRPr="00E9276B">
        <w:rPr>
          <w:rFonts w:ascii="Times New Roman" w:hAnsi="Times New Roman"/>
          <w:snapToGrid/>
          <w:color w:val="000000"/>
          <w:sz w:val="22"/>
          <w:szCs w:val="22"/>
        </w:rPr>
        <w:t xml:space="preserve"> </w:t>
      </w:r>
    </w:p>
    <w:p w:rsidR="00E805CA" w:rsidRDefault="00E805CA" w:rsidP="00E9276B">
      <w:pPr>
        <w:widowControl/>
        <w:ind w:right="18" w:firstLine="720"/>
        <w:jc w:val="both"/>
        <w:rPr>
          <w:rFonts w:ascii="Times New Roman" w:hAnsi="Times New Roman"/>
          <w:snapToGrid/>
          <w:color w:val="000000"/>
          <w:sz w:val="22"/>
          <w:szCs w:val="22"/>
        </w:rPr>
      </w:pPr>
    </w:p>
    <w:p w:rsidR="00E805CA" w:rsidRDefault="00E805CA" w:rsidP="00E9276B">
      <w:pPr>
        <w:widowControl/>
        <w:ind w:right="18" w:firstLine="720"/>
        <w:jc w:val="both"/>
        <w:rPr>
          <w:rFonts w:ascii="Times New Roman" w:hAnsi="Times New Roman"/>
          <w:snapToGrid/>
          <w:color w:val="000000"/>
          <w:sz w:val="22"/>
          <w:szCs w:val="22"/>
        </w:rPr>
      </w:pPr>
    </w:p>
    <w:p w:rsidR="006C44B3" w:rsidRPr="00E9276B" w:rsidRDefault="006C44B3" w:rsidP="00E9276B">
      <w:pPr>
        <w:widowControl/>
        <w:ind w:right="18"/>
        <w:jc w:val="center"/>
        <w:rPr>
          <w:rFonts w:ascii="Times New Roman" w:hAnsi="Times New Roman"/>
          <w:snapToGrid/>
          <w:color w:val="000000"/>
          <w:sz w:val="22"/>
          <w:szCs w:val="22"/>
        </w:rPr>
      </w:pPr>
      <w:r w:rsidRPr="00E9276B">
        <w:rPr>
          <w:rFonts w:ascii="Times New Roman" w:hAnsi="Times New Roman"/>
          <w:snapToGrid/>
          <w:color w:val="000000"/>
          <w:sz w:val="22"/>
          <w:szCs w:val="22"/>
        </w:rPr>
        <w:t>- FCC -</w:t>
      </w:r>
    </w:p>
    <w:sectPr w:rsidR="006C44B3" w:rsidRPr="00E9276B" w:rsidSect="00FB20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7A" w:rsidRDefault="007D727A">
      <w:r>
        <w:separator/>
      </w:r>
    </w:p>
  </w:endnote>
  <w:endnote w:type="continuationSeparator" w:id="0">
    <w:p w:rsidR="007D727A" w:rsidRDefault="007D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547EE0"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EE0" w:rsidRDefault="0054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Pr="006F63A0" w:rsidRDefault="00547EE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D50FD5">
      <w:rPr>
        <w:rStyle w:val="PageNumber"/>
        <w:rFonts w:ascii="Times New Roman" w:hAnsi="Times New Roman"/>
        <w:noProof/>
      </w:rPr>
      <w:t>2</w:t>
    </w:r>
    <w:r w:rsidRPr="006F63A0">
      <w:rPr>
        <w:rStyle w:val="PageNumber"/>
        <w:rFonts w:ascii="Times New Roman" w:hAnsi="Times New Roman"/>
      </w:rPr>
      <w:fldChar w:fldCharType="end"/>
    </w:r>
  </w:p>
  <w:p w:rsidR="00547EE0" w:rsidRDefault="00547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E5" w:rsidRDefault="00E62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7A" w:rsidRDefault="007D727A">
      <w:r>
        <w:separator/>
      </w:r>
    </w:p>
  </w:footnote>
  <w:footnote w:type="continuationSeparator" w:id="0">
    <w:p w:rsidR="007D727A" w:rsidRDefault="007D727A">
      <w:r>
        <w:continuationSeparator/>
      </w:r>
    </w:p>
  </w:footnote>
  <w:footnote w:id="1">
    <w:p w:rsidR="00547EE0" w:rsidRPr="00E9276B" w:rsidRDefault="00547EE0" w:rsidP="006C44B3">
      <w:pPr>
        <w:spacing w:after="120"/>
        <w:rPr>
          <w:rFonts w:ascii="Times New Roman" w:hAnsi="Times New Roman"/>
          <w:sz w:val="18"/>
          <w:szCs w:val="18"/>
        </w:rPr>
      </w:pPr>
      <w:r w:rsidRPr="00E9276B">
        <w:rPr>
          <w:rStyle w:val="FootnoteReference"/>
          <w:rFonts w:ascii="Times New Roman" w:hAnsi="Times New Roman"/>
          <w:sz w:val="18"/>
          <w:szCs w:val="18"/>
        </w:rPr>
        <w:footnoteRef/>
      </w:r>
      <w:r w:rsidRPr="00E9276B">
        <w:rPr>
          <w:rFonts w:ascii="Times New Roman" w:hAnsi="Times New Roman"/>
          <w:sz w:val="18"/>
          <w:szCs w:val="18"/>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Newton, Pulaski, Marshall, and  Elk</w:t>
      </w:r>
      <w:r w:rsidR="0076552B">
        <w:rPr>
          <w:rFonts w:ascii="Times New Roman" w:hAnsi="Times New Roman"/>
          <w:sz w:val="18"/>
          <w:szCs w:val="18"/>
        </w:rPr>
        <w:t>h</w:t>
      </w:r>
      <w:r w:rsidRPr="00E9276B">
        <w:rPr>
          <w:rFonts w:ascii="Times New Roman" w:hAnsi="Times New Roman"/>
          <w:sz w:val="18"/>
          <w:szCs w:val="18"/>
        </w:rPr>
        <w:t xml:space="preserve">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E5" w:rsidRDefault="00E62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E5" w:rsidRDefault="00E62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Pr="00804ED0" w:rsidRDefault="00547EE0" w:rsidP="00E9276B">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rPr>
      <mc:AlternateContent>
        <mc:Choice Requires="wps">
          <w:drawing>
            <wp:anchor distT="0" distB="0" distL="114300" distR="114300" simplePos="0" relativeHeight="251655168" behindDoc="0" locked="0" layoutInCell="0" allowOverlap="1" wp14:anchorId="19F627E1" wp14:editId="5D0E7EF1">
              <wp:simplePos x="0" y="0"/>
              <wp:positionH relativeFrom="column">
                <wp:posOffset>-19050</wp:posOffset>
              </wp:positionH>
              <wp:positionV relativeFrom="paragraph">
                <wp:posOffset>731520</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E0" w:rsidRPr="00B530AC" w:rsidRDefault="00547EE0" w:rsidP="0076498C">
                          <w:pPr>
                            <w:rPr>
                              <w:rFonts w:ascii="Arial" w:hAnsi="Arial"/>
                              <w:b/>
                              <w:sz w:val="22"/>
                              <w:szCs w:val="22"/>
                            </w:rPr>
                          </w:pPr>
                          <w:r w:rsidRPr="00B530AC">
                            <w:rPr>
                              <w:rFonts w:ascii="Arial" w:hAnsi="Arial"/>
                              <w:b/>
                              <w:sz w:val="22"/>
                              <w:szCs w:val="22"/>
                            </w:rPr>
                            <w:t>Federal Communications Commission</w:t>
                          </w:r>
                        </w:p>
                        <w:p w:rsidR="00547EE0" w:rsidRPr="00B530AC" w:rsidRDefault="00547EE0"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47EE0" w:rsidRPr="00B530AC" w:rsidRDefault="00547EE0"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1.5pt;margin-top:57.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" o:allowincell="f" stroked="f">
              <v:textbox>
                <w:txbxContent>
                  <w:p w:rsidR="00547EE0" w:rsidRPr="00B530AC" w:rsidRDefault="00547EE0" w:rsidP="0076498C">
                    <w:pPr>
                      <w:rPr>
                        <w:rFonts w:ascii="Arial" w:hAnsi="Arial"/>
                        <w:b/>
                        <w:sz w:val="22"/>
                        <w:szCs w:val="22"/>
                      </w:rPr>
                    </w:pPr>
                    <w:r w:rsidRPr="00B530AC">
                      <w:rPr>
                        <w:rFonts w:ascii="Arial" w:hAnsi="Arial"/>
                        <w:b/>
                        <w:sz w:val="22"/>
                        <w:szCs w:val="22"/>
                      </w:rPr>
                      <w:t>Federal Communications Commission</w:t>
                    </w:r>
                  </w:p>
                  <w:p w:rsidR="00547EE0" w:rsidRPr="00B530AC" w:rsidRDefault="00547EE0"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47EE0" w:rsidRPr="00B530AC" w:rsidRDefault="00547EE0"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w:drawing>
        <wp:anchor distT="0" distB="0" distL="114300" distR="114300" simplePos="0" relativeHeight="251661312" behindDoc="1" locked="0" layoutInCell="0" allowOverlap="1" wp14:anchorId="12F73E3E" wp14:editId="7BB6FB9E">
          <wp:simplePos x="0" y="0"/>
          <wp:positionH relativeFrom="column">
            <wp:posOffset>0</wp:posOffset>
          </wp:positionH>
          <wp:positionV relativeFrom="paragraph">
            <wp:posOffset>66675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D0">
      <w:rPr>
        <w:rFonts w:ascii="Arial" w:hAnsi="Arial" w:cs="Arial"/>
        <w:b/>
        <w:kern w:val="28"/>
        <w:sz w:val="96"/>
      </w:rPr>
      <w:t>PUBLIC NOTICE</w:t>
    </w:r>
  </w:p>
  <w:p w:rsidR="00547EE0" w:rsidRDefault="00547EE0" w:rsidP="00E9276B">
    <w:pPr>
      <w:pStyle w:val="Header"/>
      <w:tabs>
        <w:tab w:val="clear" w:pos="4320"/>
        <w:tab w:val="clear" w:pos="8640"/>
      </w:tabs>
      <w:spacing w:line="1120" w:lineRule="exact"/>
      <w:rPr>
        <w:rFonts w:ascii="Arial" w:hAnsi="Arial"/>
        <w:b/>
        <w:sz w:val="28"/>
      </w:rPr>
    </w:pPr>
    <w:r>
      <w:rPr>
        <w:rFonts w:ascii="News Gothic MT" w:hAnsi="News Gothic MT"/>
        <w:b/>
        <w:noProof/>
      </w:rPr>
      <mc:AlternateContent>
        <mc:Choice Requires="wps">
          <w:drawing>
            <wp:anchor distT="0" distB="0" distL="114300" distR="114300" simplePos="0" relativeHeight="251659264" behindDoc="0" locked="0" layoutInCell="0" allowOverlap="1" wp14:anchorId="170894F4" wp14:editId="6843C0F8">
              <wp:simplePos x="0" y="0"/>
              <wp:positionH relativeFrom="column">
                <wp:posOffset>3343275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E0" w:rsidRDefault="00547EE0" w:rsidP="0076498C">
                          <w:pPr>
                            <w:spacing w:before="40"/>
                            <w:jc w:val="right"/>
                            <w:rPr>
                              <w:rFonts w:ascii="Arial" w:hAnsi="Arial"/>
                              <w:b/>
                              <w:sz w:val="16"/>
                            </w:rPr>
                          </w:pPr>
                          <w:r>
                            <w:rPr>
                              <w:rFonts w:ascii="Arial" w:hAnsi="Arial"/>
                              <w:b/>
                              <w:sz w:val="16"/>
                            </w:rPr>
                            <w:t>News Media Information 202 / 418-0500</w:t>
                          </w:r>
                        </w:p>
                        <w:p w:rsidR="00547EE0" w:rsidRDefault="00547EE0"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RDefault="00547EE0" w:rsidP="0076498C">
                          <w:pPr>
                            <w:jc w:val="right"/>
                            <w:rPr>
                              <w:rFonts w:ascii="Arial" w:hAnsi="Arial"/>
                              <w:b/>
                              <w:sz w:val="16"/>
                            </w:rPr>
                          </w:pPr>
                          <w:r>
                            <w:rPr>
                              <w:rFonts w:ascii="Arial" w:hAnsi="Arial"/>
                              <w:b/>
                              <w:sz w:val="16"/>
                            </w:rPr>
                            <w:t>TTY: 1-888-835-5322</w:t>
                          </w:r>
                        </w:p>
                        <w:p w:rsidR="00547EE0" w:rsidRDefault="00547EE0"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margin-left:263.25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rsidR="00547EE0" w:rsidRDefault="00547EE0" w:rsidP="0076498C">
                    <w:pPr>
                      <w:spacing w:before="40"/>
                      <w:jc w:val="right"/>
                      <w:rPr>
                        <w:rFonts w:ascii="Arial" w:hAnsi="Arial"/>
                        <w:b/>
                        <w:sz w:val="16"/>
                      </w:rPr>
                    </w:pPr>
                    <w:r>
                      <w:rPr>
                        <w:rFonts w:ascii="Arial" w:hAnsi="Arial"/>
                        <w:b/>
                        <w:sz w:val="16"/>
                      </w:rPr>
                      <w:t>News Media Information 202 / 418-0500</w:t>
                    </w:r>
                  </w:p>
                  <w:p w:rsidR="00547EE0" w:rsidRDefault="00547EE0"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RDefault="00547EE0" w:rsidP="0076498C">
                    <w:pPr>
                      <w:jc w:val="right"/>
                      <w:rPr>
                        <w:rFonts w:ascii="Arial" w:hAnsi="Arial"/>
                        <w:b/>
                        <w:sz w:val="16"/>
                      </w:rPr>
                    </w:pPr>
                    <w:r>
                      <w:rPr>
                        <w:rFonts w:ascii="Arial" w:hAnsi="Arial"/>
                        <w:b/>
                        <w:sz w:val="16"/>
                      </w:rPr>
                      <w:t>TTY: 1-888-835-5322</w:t>
                    </w:r>
                  </w:p>
                  <w:p w:rsidR="00547EE0" w:rsidRDefault="00547EE0" w:rsidP="0076498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35374CD" wp14:editId="13125CE8">
              <wp:simplePos x="0" y="0"/>
              <wp:positionH relativeFrom="column">
                <wp:posOffset>39370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926D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4.95pt" to="466.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" o:allowincell="f"/>
          </w:pict>
        </mc:Fallback>
      </mc:AlternateContent>
    </w:r>
  </w:p>
  <w:p w:rsidR="00547EE0" w:rsidRDefault="0054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7F325C"/>
    <w:multiLevelType w:val="hybridMultilevel"/>
    <w:tmpl w:val="800253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8A6B69"/>
    <w:multiLevelType w:val="hybridMultilevel"/>
    <w:tmpl w:val="EA4CF8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BD2719"/>
    <w:multiLevelType w:val="hybridMultilevel"/>
    <w:tmpl w:val="3D3C9E9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8"/>
  </w:num>
  <w:num w:numId="4">
    <w:abstractNumId w:val="30"/>
  </w:num>
  <w:num w:numId="5">
    <w:abstractNumId w:val="13"/>
  </w:num>
  <w:num w:numId="6">
    <w:abstractNumId w:val="24"/>
  </w:num>
  <w:num w:numId="7">
    <w:abstractNumId w:val="15"/>
  </w:num>
  <w:num w:numId="8">
    <w:abstractNumId w:val="11"/>
  </w:num>
  <w:num w:numId="9">
    <w:abstractNumId w:val="16"/>
  </w:num>
  <w:num w:numId="10">
    <w:abstractNumId w:val="22"/>
  </w:num>
  <w:num w:numId="11">
    <w:abstractNumId w:val="19"/>
  </w:num>
  <w:num w:numId="12">
    <w:abstractNumId w:val="28"/>
  </w:num>
  <w:num w:numId="13">
    <w:abstractNumId w:val="9"/>
  </w:num>
  <w:num w:numId="14">
    <w:abstractNumId w:val="0"/>
  </w:num>
  <w:num w:numId="15">
    <w:abstractNumId w:val="33"/>
  </w:num>
  <w:num w:numId="16">
    <w:abstractNumId w:val="2"/>
  </w:num>
  <w:num w:numId="17">
    <w:abstractNumId w:val="31"/>
  </w:num>
  <w:num w:numId="18">
    <w:abstractNumId w:val="7"/>
  </w:num>
  <w:num w:numId="19">
    <w:abstractNumId w:val="34"/>
  </w:num>
  <w:num w:numId="20">
    <w:abstractNumId w:val="25"/>
  </w:num>
  <w:num w:numId="21">
    <w:abstractNumId w:val="4"/>
  </w:num>
  <w:num w:numId="22">
    <w:abstractNumId w:val="5"/>
  </w:num>
  <w:num w:numId="23">
    <w:abstractNumId w:val="10"/>
  </w:num>
  <w:num w:numId="24">
    <w:abstractNumId w:val="1"/>
  </w:num>
  <w:num w:numId="25">
    <w:abstractNumId w:val="17"/>
  </w:num>
  <w:num w:numId="26">
    <w:abstractNumId w:val="21"/>
  </w:num>
  <w:num w:numId="27">
    <w:abstractNumId w:val="29"/>
  </w:num>
  <w:num w:numId="28">
    <w:abstractNumId w:val="6"/>
  </w:num>
  <w:num w:numId="29">
    <w:abstractNumId w:val="12"/>
  </w:num>
  <w:num w:numId="30">
    <w:abstractNumId w:val="26"/>
  </w:num>
  <w:num w:numId="31">
    <w:abstractNumId w:val="32"/>
  </w:num>
  <w:num w:numId="32">
    <w:abstractNumId w:val="8"/>
  </w:num>
  <w:num w:numId="33">
    <w:abstractNumId w:val="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87C25"/>
    <w:rsid w:val="000934C2"/>
    <w:rsid w:val="000951BF"/>
    <w:rsid w:val="000A66A9"/>
    <w:rsid w:val="000B0F7B"/>
    <w:rsid w:val="000B2568"/>
    <w:rsid w:val="000C12B4"/>
    <w:rsid w:val="000D246F"/>
    <w:rsid w:val="000D3793"/>
    <w:rsid w:val="000D38B1"/>
    <w:rsid w:val="000D5601"/>
    <w:rsid w:val="000D78DF"/>
    <w:rsid w:val="000F1DFF"/>
    <w:rsid w:val="000F1EB1"/>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A7902"/>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47EE0"/>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C44B3"/>
    <w:rsid w:val="006E78E7"/>
    <w:rsid w:val="006F08F6"/>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6552B"/>
    <w:rsid w:val="007703DD"/>
    <w:rsid w:val="007739D7"/>
    <w:rsid w:val="00782647"/>
    <w:rsid w:val="00787E10"/>
    <w:rsid w:val="007B2B97"/>
    <w:rsid w:val="007C0579"/>
    <w:rsid w:val="007C32B8"/>
    <w:rsid w:val="007C4059"/>
    <w:rsid w:val="007C574A"/>
    <w:rsid w:val="007D727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4C4"/>
    <w:rsid w:val="008F2C51"/>
    <w:rsid w:val="008F3B76"/>
    <w:rsid w:val="00904C49"/>
    <w:rsid w:val="009247E2"/>
    <w:rsid w:val="009278FF"/>
    <w:rsid w:val="00961500"/>
    <w:rsid w:val="00971333"/>
    <w:rsid w:val="00971D47"/>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47F"/>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0FD5"/>
    <w:rsid w:val="00D54CDC"/>
    <w:rsid w:val="00D9182D"/>
    <w:rsid w:val="00DA63C6"/>
    <w:rsid w:val="00DA6F81"/>
    <w:rsid w:val="00DB4B04"/>
    <w:rsid w:val="00DC08CF"/>
    <w:rsid w:val="00DC7691"/>
    <w:rsid w:val="00DC7BE4"/>
    <w:rsid w:val="00DD541F"/>
    <w:rsid w:val="00DD5C21"/>
    <w:rsid w:val="00DD613F"/>
    <w:rsid w:val="00DE725F"/>
    <w:rsid w:val="00DF526B"/>
    <w:rsid w:val="00E03031"/>
    <w:rsid w:val="00E06A0D"/>
    <w:rsid w:val="00E17F24"/>
    <w:rsid w:val="00E20B3A"/>
    <w:rsid w:val="00E24DFC"/>
    <w:rsid w:val="00E277F2"/>
    <w:rsid w:val="00E451BF"/>
    <w:rsid w:val="00E45DC3"/>
    <w:rsid w:val="00E5298D"/>
    <w:rsid w:val="00E538D6"/>
    <w:rsid w:val="00E550DA"/>
    <w:rsid w:val="00E56BD4"/>
    <w:rsid w:val="00E62CE5"/>
    <w:rsid w:val="00E700E9"/>
    <w:rsid w:val="00E705D5"/>
    <w:rsid w:val="00E7325A"/>
    <w:rsid w:val="00E800F0"/>
    <w:rsid w:val="00E805CA"/>
    <w:rsid w:val="00E9276B"/>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38C"/>
    <w:rsid w:val="00F97AD7"/>
    <w:rsid w:val="00FA0382"/>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spire@grundy91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1995</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2348</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2017-04-05T17:03:00Z</dcterms:created>
  <dcterms:modified xsi:type="dcterms:W3CDTF">2017-04-05T17:03:00Z</dcterms:modified>
  <cp:category> </cp:category>
  <cp:contentStatus> </cp:contentStatus>
</cp:coreProperties>
</file>