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143E12">
            <w:pPr>
              <w:tabs>
                <w:tab w:val="center" w:pos="4680"/>
              </w:tabs>
              <w:suppressAutoHyphens/>
              <w:ind w:left="-108"/>
              <w:rPr>
                <w:spacing w:val="-2"/>
              </w:rPr>
            </w:pPr>
            <w:r w:rsidRPr="00AD7E3F">
              <w:rPr>
                <w:spacing w:val="-2"/>
              </w:rPr>
              <w:t>In the Matter of</w:t>
            </w:r>
          </w:p>
          <w:p w:rsidR="00862858" w:rsidRPr="00AD7E3F" w:rsidRDefault="00862858" w:rsidP="00143E12">
            <w:pPr>
              <w:tabs>
                <w:tab w:val="center" w:pos="4680"/>
              </w:tabs>
              <w:suppressAutoHyphens/>
              <w:ind w:left="-108"/>
              <w:rPr>
                <w:spacing w:val="-2"/>
              </w:rPr>
            </w:pPr>
          </w:p>
          <w:p w:rsidR="005C0C45" w:rsidRPr="0072570D" w:rsidRDefault="006F2D72" w:rsidP="00143E12">
            <w:pPr>
              <w:ind w:left="-108"/>
              <w:rPr>
                <w:szCs w:val="22"/>
              </w:rPr>
            </w:pPr>
            <w:r w:rsidRPr="0072570D">
              <w:rPr>
                <w:szCs w:val="22"/>
              </w:rPr>
              <w:t>Application</w:t>
            </w:r>
            <w:r w:rsidR="001C7F9D">
              <w:rPr>
                <w:szCs w:val="22"/>
              </w:rPr>
              <w:t>s</w:t>
            </w:r>
            <w:r w:rsidRPr="0072570D">
              <w:rPr>
                <w:szCs w:val="22"/>
              </w:rPr>
              <w:t xml:space="preserve"> of </w:t>
            </w:r>
            <w:r>
              <w:rPr>
                <w:szCs w:val="22"/>
              </w:rPr>
              <w:t>New Cingular Wireless PCS</w:t>
            </w:r>
            <w:r w:rsidR="00727381">
              <w:rPr>
                <w:szCs w:val="22"/>
              </w:rPr>
              <w:t>,</w:t>
            </w:r>
            <w:r>
              <w:rPr>
                <w:szCs w:val="22"/>
              </w:rPr>
              <w:t xml:space="preserve"> LLC</w:t>
            </w:r>
            <w:r w:rsidR="00727381">
              <w:rPr>
                <w:szCs w:val="22"/>
              </w:rPr>
              <w:t>,</w:t>
            </w:r>
            <w:r w:rsidRPr="0072570D">
              <w:rPr>
                <w:szCs w:val="22"/>
              </w:rPr>
              <w:t xml:space="preserve"> </w:t>
            </w:r>
            <w:r w:rsidR="00D72208">
              <w:rPr>
                <w:szCs w:val="22"/>
              </w:rPr>
              <w:t>Dycom Holding, Inc., and Wilkes Cellular, Inc.</w:t>
            </w:r>
          </w:p>
          <w:p w:rsidR="00EB3653" w:rsidRDefault="00EB3653" w:rsidP="00143E12">
            <w:pPr>
              <w:ind w:left="-108"/>
            </w:pPr>
          </w:p>
          <w:p w:rsidR="005C0C45" w:rsidRDefault="00724227" w:rsidP="00143E12">
            <w:pPr>
              <w:ind w:left="-108"/>
            </w:pPr>
            <w:r w:rsidRPr="00AD7E3F">
              <w:t xml:space="preserve">For </w:t>
            </w:r>
            <w:r w:rsidRPr="00D27ABB">
              <w:t>C</w:t>
            </w:r>
            <w:r>
              <w:t>onsent</w:t>
            </w:r>
            <w:r w:rsidRPr="00D27ABB">
              <w:t xml:space="preserve"> T</w:t>
            </w:r>
            <w:r>
              <w:t>o</w:t>
            </w:r>
            <w:r w:rsidRPr="00D27ABB">
              <w:t xml:space="preserve"> A</w:t>
            </w:r>
            <w:r>
              <w:t>ssign</w:t>
            </w:r>
            <w:r w:rsidRPr="00D27ABB">
              <w:t xml:space="preserve"> L</w:t>
            </w:r>
            <w:r>
              <w:t>icense</w:t>
            </w:r>
            <w:r w:rsidR="00D72208">
              <w:t>s</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w:t>
            </w:r>
            <w:r w:rsidR="00A37378">
              <w:t>17-</w:t>
            </w:r>
            <w:r w:rsidR="00D72208">
              <w:t>82</w:t>
            </w:r>
          </w:p>
          <w:p w:rsidR="00862858" w:rsidRDefault="00862858" w:rsidP="008F02D0">
            <w:pPr>
              <w:rPr>
                <w:b/>
              </w:rPr>
            </w:pPr>
            <w:r>
              <w:rPr>
                <w:b/>
              </w:rPr>
              <w:t>)</w:t>
            </w:r>
          </w:p>
          <w:p w:rsidR="00862858" w:rsidRDefault="00862858" w:rsidP="008F02D0">
            <w:pPr>
              <w:rPr>
                <w:b/>
              </w:rPr>
            </w:pPr>
            <w:r>
              <w:rPr>
                <w:b/>
              </w:rPr>
              <w:t>)</w:t>
            </w:r>
          </w:p>
          <w:p w:rsidR="00B76302" w:rsidRDefault="00862858"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E24C03" w:rsidRDefault="00E24C03" w:rsidP="00E24C03">
      <w:pPr>
        <w:tabs>
          <w:tab w:val="right" w:pos="9360"/>
        </w:tabs>
        <w:snapToGrid w:val="0"/>
        <w:spacing w:line="225" w:lineRule="auto"/>
        <w:rPr>
          <w:b/>
          <w:bCs/>
          <w:spacing w:val="-2"/>
          <w:szCs w:val="22"/>
        </w:rPr>
      </w:pPr>
      <w:r w:rsidRPr="006D7F76">
        <w:rPr>
          <w:b/>
          <w:bCs/>
          <w:spacing w:val="-2"/>
          <w:szCs w:val="22"/>
        </w:rPr>
        <w:t xml:space="preserve">Adopted: </w:t>
      </w:r>
      <w:r w:rsidR="00497DDD">
        <w:rPr>
          <w:b/>
          <w:bCs/>
          <w:spacing w:val="-2"/>
          <w:szCs w:val="22"/>
        </w:rPr>
        <w:t xml:space="preserve"> </w:t>
      </w:r>
      <w:r w:rsidR="002B3E93">
        <w:rPr>
          <w:b/>
          <w:bCs/>
          <w:spacing w:val="-2"/>
          <w:szCs w:val="22"/>
        </w:rPr>
        <w:t>April 6</w:t>
      </w:r>
      <w:r w:rsidRPr="006D7F76">
        <w:rPr>
          <w:b/>
          <w:bCs/>
          <w:spacing w:val="-2"/>
          <w:szCs w:val="22"/>
        </w:rPr>
        <w:t>, 201</w:t>
      </w:r>
      <w:r w:rsidR="00724227">
        <w:rPr>
          <w:b/>
          <w:bCs/>
          <w:spacing w:val="-2"/>
          <w:szCs w:val="22"/>
        </w:rPr>
        <w:t>7</w:t>
      </w:r>
      <w:r w:rsidRPr="006D7F76">
        <w:rPr>
          <w:spacing w:val="-2"/>
          <w:szCs w:val="22"/>
        </w:rPr>
        <w:tab/>
      </w:r>
      <w:r w:rsidRPr="006D7F76">
        <w:rPr>
          <w:b/>
          <w:spacing w:val="-2"/>
          <w:szCs w:val="22"/>
        </w:rPr>
        <w:t>R</w:t>
      </w:r>
      <w:r w:rsidRPr="006D7F76">
        <w:rPr>
          <w:b/>
          <w:bCs/>
          <w:spacing w:val="-2"/>
          <w:szCs w:val="22"/>
        </w:rPr>
        <w:t>eleased:</w:t>
      </w:r>
      <w:r w:rsidR="00497DDD">
        <w:rPr>
          <w:b/>
          <w:bCs/>
          <w:spacing w:val="-2"/>
          <w:szCs w:val="22"/>
        </w:rPr>
        <w:t xml:space="preserve">  </w:t>
      </w:r>
      <w:r w:rsidR="002B3E93">
        <w:rPr>
          <w:b/>
          <w:bCs/>
          <w:spacing w:val="-2"/>
          <w:szCs w:val="22"/>
        </w:rPr>
        <w:t>April 6</w:t>
      </w:r>
      <w:r w:rsidRPr="006D7F76">
        <w:rPr>
          <w:b/>
          <w:bCs/>
          <w:spacing w:val="-2"/>
          <w:szCs w:val="22"/>
        </w:rPr>
        <w:t>, 201</w:t>
      </w:r>
      <w:r w:rsidR="00724227">
        <w:rPr>
          <w:b/>
          <w:bCs/>
          <w:spacing w:val="-2"/>
          <w:szCs w:val="22"/>
        </w:rPr>
        <w:t>7</w:t>
      </w:r>
    </w:p>
    <w:p w:rsidR="00B02A42" w:rsidRDefault="00B02A42">
      <w:pPr>
        <w:snapToGrid w:val="0"/>
        <w:spacing w:line="225" w:lineRule="auto"/>
        <w:rPr>
          <w:szCs w:val="22"/>
        </w:rPr>
      </w:pPr>
    </w:p>
    <w:p w:rsidR="00B02A42" w:rsidRDefault="00EA2839">
      <w:pPr>
        <w:snapToGrid w:val="0"/>
        <w:rPr>
          <w:szCs w:val="22"/>
        </w:rPr>
      </w:pPr>
      <w:r>
        <w:rPr>
          <w:szCs w:val="22"/>
        </w:rPr>
        <w:t xml:space="preserve">By the </w:t>
      </w:r>
      <w:r w:rsidR="0084546C">
        <w:rPr>
          <w:szCs w:val="22"/>
        </w:rPr>
        <w:t xml:space="preserve">Senior Deputy </w:t>
      </w:r>
      <w:r>
        <w:rPr>
          <w:szCs w:val="22"/>
        </w:rPr>
        <w:t>Chief, Wireless Telecommunications Bureau:</w:t>
      </w:r>
    </w:p>
    <w:p w:rsidR="00B02A42" w:rsidRDefault="00B02A42">
      <w:pPr>
        <w:snapToGrid w:val="0"/>
        <w:rPr>
          <w:szCs w:val="22"/>
        </w:rPr>
      </w:pPr>
    </w:p>
    <w:p w:rsidR="00B02A42" w:rsidRDefault="00EA2839" w:rsidP="00DE2DFB">
      <w:pPr>
        <w:pStyle w:val="ParaNum"/>
        <w:widowControl/>
        <w:tabs>
          <w:tab w:val="clear" w:pos="1260"/>
          <w:tab w:val="num" w:pos="1440"/>
        </w:tabs>
        <w:spacing w:after="120"/>
        <w:ind w:left="0"/>
        <w:jc w:val="left"/>
      </w:pPr>
      <w:r>
        <w:t>In connection with the Commission’s review of the transaction at issue in this proceeding, the Commission expects to examine information contained in the Numbering Reso</w:t>
      </w:r>
      <w:r w:rsidR="000455CE">
        <w:t>urce Utilization and Forecast (NRUF</w:t>
      </w:r>
      <w:r>
        <w:t>) reports filed by carriers engaged in</w:t>
      </w:r>
      <w:r w:rsidR="004F4AB6">
        <w:t xml:space="preserve"> the provision of wireless tele</w:t>
      </w:r>
      <w:r>
        <w:t>communications services</w:t>
      </w:r>
      <w:r>
        <w:rPr>
          <w:rStyle w:val="FootnoteReference"/>
          <w:sz w:val="20"/>
        </w:rPr>
        <w:footnoteReference w:id="1"/>
      </w:r>
      <w:r w:rsidR="000455CE">
        <w:t xml:space="preserve"> (</w:t>
      </w:r>
      <w:r>
        <w:t>Wirel</w:t>
      </w:r>
      <w:r w:rsidR="000455CE">
        <w:t>ess Telecommunications Carriers</w:t>
      </w:r>
      <w:r>
        <w:t>) and disaggregated, carrier-spec</w:t>
      </w:r>
      <w:r w:rsidR="000455CE">
        <w:t>ific local number portability (LNP</w:t>
      </w:r>
      <w:r>
        <w:t>)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rsidP="00DE2DFB">
      <w:pPr>
        <w:pStyle w:val="ParaNum"/>
        <w:widowControl/>
        <w:tabs>
          <w:tab w:val="clear" w:pos="1260"/>
          <w:tab w:val="num" w:pos="1440"/>
        </w:tabs>
        <w:spacing w:after="120"/>
        <w:ind w:left="0"/>
        <w:jc w:val="left"/>
        <w:rPr>
          <w:color w:val="000000"/>
        </w:rPr>
      </w:pPr>
      <w:r>
        <w:t xml:space="preserve">Section 251 of the Communications Act of 1934, as amended, grants the Commission jurisdiction over the North </w:t>
      </w:r>
      <w:r w:rsidR="000455CE">
        <w:t>American Numbering Plan (NANP</w:t>
      </w:r>
      <w:r>
        <w:t>) and related telephone numbering issues.</w:t>
      </w:r>
      <w:r w:rsidRPr="005C2CCD">
        <w:rPr>
          <w:rStyle w:val="FootnoteReference"/>
          <w:sz w:val="20"/>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p>
    <w:p w:rsidR="00B02A42" w:rsidRDefault="00EA2839" w:rsidP="00DE2DFB">
      <w:pPr>
        <w:pStyle w:val="ParaNum"/>
        <w:widowControl/>
        <w:tabs>
          <w:tab w:val="clear" w:pos="1260"/>
          <w:tab w:val="num" w:pos="144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sidRPr="002D0593">
        <w:rPr>
          <w:rStyle w:val="FootnoteReference"/>
          <w:sz w:val="20"/>
        </w:rPr>
        <w:footnoteReference w:id="5"/>
      </w:r>
      <w:r>
        <w:t xml:space="preserve"> the NRUF reports and LNP data will not be available to the public except pursuant to the 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sidRPr="002D0593">
        <w:rPr>
          <w:rStyle w:val="FootnoteReference"/>
          <w:color w:val="000000"/>
          <w:sz w:val="20"/>
        </w:rPr>
        <w:footnoteReference w:id="6"/>
      </w:r>
    </w:p>
    <w:p w:rsidR="00B02A42" w:rsidRDefault="00EA2839" w:rsidP="00DE2DFB">
      <w:pPr>
        <w:pStyle w:val="ParaNum"/>
        <w:widowControl/>
        <w:tabs>
          <w:tab w:val="clear" w:pos="1260"/>
          <w:tab w:val="num" w:pos="144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E4D4F">
        <w:t>5</w:t>
      </w:r>
      <w:r>
        <w:fldChar w:fldCharType="end"/>
      </w:r>
      <w:r>
        <w:t xml:space="preserve"> or </w:t>
      </w:r>
      <w:r>
        <w:fldChar w:fldCharType="begin"/>
      </w:r>
      <w:r>
        <w:instrText xml:space="preserve"> REF _Ref287447280 \r \h </w:instrText>
      </w:r>
      <w:r>
        <w:fldChar w:fldCharType="separate"/>
      </w:r>
      <w:r w:rsidR="006E4D4F">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rsidP="00DE2DFB">
      <w:pPr>
        <w:pStyle w:val="ParaNum"/>
        <w:widowControl/>
        <w:tabs>
          <w:tab w:val="clear" w:pos="1260"/>
          <w:tab w:val="num" w:pos="144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Any person seeking access to NRUF/LNP Confidential Information shall sign and date the Acknowledgment agreeing to be bound by the terms and conditions of this NRUF/LNP Protective Order</w:t>
      </w:r>
      <w:r w:rsidR="00E1535E">
        <w:rPr>
          <w:szCs w:val="22"/>
        </w:rPr>
        <w:t>,</w:t>
      </w:r>
      <w:r>
        <w:rPr>
          <w:szCs w:val="22"/>
        </w:rPr>
        <w:t xml:space="preserve">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E4D4F">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E4D4F">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p>
    <w:p w:rsidR="00B02A42" w:rsidRDefault="00EA2839" w:rsidP="00DE2DFB">
      <w:pPr>
        <w:pStyle w:val="ParaNum"/>
        <w:widowControl/>
        <w:tabs>
          <w:tab w:val="clear" w:pos="1260"/>
          <w:tab w:val="num" w:pos="144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(202) 418-</w:t>
      </w:r>
      <w:r w:rsidR="007607BE">
        <w:rPr>
          <w:szCs w:val="22"/>
        </w:rPr>
        <w:t>0609</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w:t>
      </w:r>
      <w:bookmarkEnd w:id="4"/>
    </w:p>
    <w:p w:rsidR="00B02A42" w:rsidRDefault="00EA2839" w:rsidP="00DE2DFB">
      <w:pPr>
        <w:pStyle w:val="ParaNum"/>
        <w:widowControl/>
        <w:tabs>
          <w:tab w:val="clear" w:pos="1260"/>
          <w:tab w:val="num" w:pos="144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w:t>
      </w:r>
      <w:r w:rsidR="00E1535E">
        <w:t>,</w:t>
      </w:r>
      <w:r>
        <w:t xml:space="preserve">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w:t>
      </w:r>
    </w:p>
    <w:p w:rsidR="00B02A42" w:rsidRDefault="00EA2839" w:rsidP="00DE2DFB">
      <w:pPr>
        <w:pStyle w:val="ParaNum"/>
        <w:widowControl/>
        <w:tabs>
          <w:tab w:val="clear" w:pos="1260"/>
          <w:tab w:val="num" w:pos="144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E4D4F">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p>
    <w:p w:rsidR="00B02A42" w:rsidRDefault="00EA2839" w:rsidP="00DE2DFB">
      <w:pPr>
        <w:pStyle w:val="ParaNum"/>
        <w:widowControl/>
        <w:tabs>
          <w:tab w:val="clear" w:pos="1260"/>
          <w:tab w:val="num" w:pos="144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B02CCB">
        <w:t>17</w:t>
      </w:r>
      <w:r w:rsidR="00B02CCB">
        <w:noBreakHyphen/>
      </w:r>
      <w:r w:rsidR="00D72208">
        <w:t>82</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sidRPr="002D0593">
        <w:rPr>
          <w:rStyle w:val="FootnoteReference"/>
          <w:sz w:val="20"/>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07BE">
        <w:rPr>
          <w:szCs w:val="22"/>
        </w:rPr>
        <w:t>Kathy Harris</w:t>
      </w:r>
      <w:r w:rsidR="00761D9A">
        <w:rPr>
          <w:szCs w:val="22"/>
        </w:rPr>
        <w:t xml:space="preserve">, </w:t>
      </w:r>
      <w:r w:rsidR="007607BE">
        <w:rPr>
          <w:szCs w:val="22"/>
        </w:rPr>
        <w:t>kathy.harris</w:t>
      </w:r>
      <w:r w:rsidR="00761D9A" w:rsidRPr="00761D9A">
        <w:rPr>
          <w:szCs w:val="22"/>
        </w:rPr>
        <w:t>@fcc.gov</w:t>
      </w:r>
      <w:r w:rsidR="00761D9A">
        <w:rPr>
          <w:szCs w:val="22"/>
        </w:rPr>
        <w:t xml:space="preserve">, (202) </w:t>
      </w:r>
      <w:r w:rsidR="00B76302">
        <w:rPr>
          <w:szCs w:val="22"/>
        </w:rPr>
        <w:t>0609</w:t>
      </w:r>
      <w:r w:rsidR="00761D9A">
        <w:rPr>
          <w:szCs w:val="22"/>
        </w:rPr>
        <w:t>,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rsidP="00DE2DFB">
      <w:pPr>
        <w:pStyle w:val="ParaNum"/>
        <w:widowControl/>
        <w:tabs>
          <w:tab w:val="clear" w:pos="1260"/>
          <w:tab w:val="num" w:pos="1440"/>
        </w:tabs>
        <w:spacing w:after="120"/>
        <w:ind w:left="0"/>
        <w:jc w:val="left"/>
        <w:rPr>
          <w:szCs w:val="22"/>
        </w:rPr>
      </w:pPr>
      <w:r>
        <w:rPr>
          <w:i/>
          <w:iCs/>
          <w:szCs w:val="22"/>
        </w:rPr>
        <w:t>Non-Disclosure of NRUF/LNP Confidential Information</w:t>
      </w:r>
      <w:r>
        <w:rPr>
          <w:szCs w:val="22"/>
        </w:rPr>
        <w:t>.  Except as provided under this NRUF/LNP Protective Order, NRUF/LNP Confidential Information may not be disclosed further.</w:t>
      </w:r>
    </w:p>
    <w:p w:rsidR="00B02A42" w:rsidRDefault="00EA2839" w:rsidP="00DE2DFB">
      <w:pPr>
        <w:pStyle w:val="ParaNum"/>
        <w:widowControl/>
        <w:tabs>
          <w:tab w:val="clear" w:pos="1260"/>
          <w:tab w:val="num" w:pos="144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rsidP="00DE2DFB">
      <w:pPr>
        <w:pStyle w:val="ParaNum"/>
        <w:widowControl/>
        <w:tabs>
          <w:tab w:val="clear" w:pos="1260"/>
          <w:tab w:val="num" w:pos="1440"/>
        </w:tabs>
        <w:spacing w:after="120"/>
        <w:ind w:left="0"/>
        <w:jc w:val="left"/>
        <w:rPr>
          <w:szCs w:val="22"/>
        </w:rPr>
      </w:pPr>
      <w:r>
        <w:rPr>
          <w:i/>
          <w:iCs/>
          <w:szCs w:val="22"/>
        </w:rPr>
        <w:t>Requests for Additional Disclosure</w:t>
      </w:r>
      <w:r>
        <w:rPr>
          <w:szCs w:val="22"/>
        </w:rPr>
        <w:t xml:space="preserve">.  If any person requests disclosure of NRUF/LNP Confidential Information outside the terms of this NRUF/LNP Protective Order, such a request will be treated in accordance with </w:t>
      </w:r>
      <w:r w:rsidR="00E1535E">
        <w:rPr>
          <w:szCs w:val="22"/>
        </w:rPr>
        <w:t>S</w:t>
      </w:r>
      <w:r>
        <w:rPr>
          <w:szCs w:val="22"/>
        </w:rPr>
        <w:t>ections 0.442 and 0.461 of the Commission’s rules.</w:t>
      </w:r>
    </w:p>
    <w:p w:rsidR="00B02A42" w:rsidRDefault="00EA2839" w:rsidP="00DE2DFB">
      <w:pPr>
        <w:pStyle w:val="ParaNum"/>
        <w:widowControl/>
        <w:tabs>
          <w:tab w:val="clear" w:pos="1260"/>
          <w:tab w:val="num" w:pos="144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rsidP="00DE2DFB">
      <w:pPr>
        <w:pStyle w:val="ParaNum"/>
        <w:widowControl/>
        <w:tabs>
          <w:tab w:val="clear" w:pos="1260"/>
          <w:tab w:val="num" w:pos="144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rsidP="00DE2DFB">
      <w:pPr>
        <w:pStyle w:val="ParaNum"/>
        <w:widowControl/>
        <w:tabs>
          <w:tab w:val="clear" w:pos="1260"/>
          <w:tab w:val="num" w:pos="144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w:t>
      </w:r>
      <w:r w:rsidR="00E1535E">
        <w:rPr>
          <w:szCs w:val="22"/>
        </w:rPr>
        <w:t>,</w:t>
      </w:r>
      <w:r>
        <w:rPr>
          <w:szCs w:val="22"/>
        </w:rPr>
        <w:t xml:space="preserve">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rsidP="00DE2DFB">
      <w:pPr>
        <w:pStyle w:val="ParaNum"/>
        <w:widowControl/>
        <w:tabs>
          <w:tab w:val="clear" w:pos="1260"/>
          <w:tab w:val="num" w:pos="144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rsidP="00DE2DFB">
      <w:pPr>
        <w:pStyle w:val="ParaNum"/>
        <w:widowControl/>
        <w:tabs>
          <w:tab w:val="clear" w:pos="1260"/>
          <w:tab w:val="num" w:pos="144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DE2DFB">
      <w:pPr>
        <w:pStyle w:val="ParaNum"/>
        <w:widowControl/>
        <w:tabs>
          <w:tab w:val="clear" w:pos="1260"/>
          <w:tab w:val="num" w:pos="144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7607BE">
        <w:rPr>
          <w:szCs w:val="22"/>
        </w:rPr>
        <w:t>Kathy Harris</w:t>
      </w:r>
      <w:r w:rsidR="00DF1DB0">
        <w:rPr>
          <w:szCs w:val="22"/>
        </w:rPr>
        <w:t xml:space="preserve">, </w:t>
      </w:r>
      <w:r w:rsidR="007607BE">
        <w:rPr>
          <w:szCs w:val="22"/>
        </w:rPr>
        <w:t>kathy.harris</w:t>
      </w:r>
      <w:r w:rsidR="00DF1DB0" w:rsidRPr="00761D9A">
        <w:rPr>
          <w:szCs w:val="22"/>
        </w:rPr>
        <w:t>@fcc.gov</w:t>
      </w:r>
      <w:r w:rsidR="00DF1DB0">
        <w:rPr>
          <w:szCs w:val="22"/>
        </w:rPr>
        <w:t>, (202) 418-</w:t>
      </w:r>
      <w:r w:rsidR="007607BE">
        <w:rPr>
          <w:szCs w:val="22"/>
        </w:rPr>
        <w:t>0609</w:t>
      </w:r>
      <w:r w:rsidR="00DF1DB0">
        <w:rPr>
          <w:szCs w:val="22"/>
        </w:rPr>
        <w:t>,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EA2839" w:rsidP="00DE2DFB">
      <w:pPr>
        <w:pStyle w:val="ParaNum"/>
        <w:keepNext/>
        <w:widowControl/>
        <w:tabs>
          <w:tab w:val="clear" w:pos="1260"/>
          <w:tab w:val="num" w:pos="1440"/>
        </w:tabs>
        <w:spacing w:after="120"/>
        <w:ind w:left="0"/>
        <w:jc w:val="left"/>
        <w:rPr>
          <w:rStyle w:val="StyleParaNum11ptCharCharCharCharCharCharCharCharCharCharCharCharChar"/>
          <w:szCs w:val="22"/>
        </w:rPr>
      </w:pPr>
      <w:r w:rsidRPr="00182091">
        <w:rPr>
          <w:i/>
          <w:iCs/>
          <w:szCs w:val="22"/>
        </w:rPr>
        <w:t>Authority</w:t>
      </w:r>
      <w:r>
        <w:rPr>
          <w:rStyle w:val="StyleParaNum11ptCharCharCharCharCharCharCharCharCharCharCharCharChar"/>
        </w:rPr>
        <w:t xml:space="preserve">.  This Order is issued pursuant to </w:t>
      </w:r>
      <w:r w:rsidR="00E1535E">
        <w:rPr>
          <w:rStyle w:val="StyleParaNum11ptCharCharCharCharCharCharCharCharCharCharCharCharChar"/>
        </w:rPr>
        <w:t>S</w:t>
      </w:r>
      <w:r>
        <w:rPr>
          <w:rStyle w:val="StyleParaNum11ptCharCharCharCharCharCharCharCharCharCharCharCharChar"/>
        </w:rPr>
        <w:t>ections 4(i), 214</w:t>
      </w:r>
      <w:r w:rsidR="00E1535E">
        <w:rPr>
          <w:rStyle w:val="StyleParaNum11ptCharCharCharCharCharCharCharCharCharCharCharCharChar"/>
        </w:rPr>
        <w:t>,</w:t>
      </w:r>
      <w:r>
        <w:rPr>
          <w:rStyle w:val="StyleParaNum11ptCharCharCharCharCharCharCharCharCharCharCharCharChar"/>
        </w:rPr>
        <w:t xml:space="preserve"> and 310(d) of the Communications Act of 1934, as amended, 47 U</w:t>
      </w:r>
      <w:r w:rsidR="007607BE">
        <w:rPr>
          <w:rStyle w:val="StyleParaNum11ptCharCharCharCharCharCharCharCharCharCharCharCharChar"/>
        </w:rPr>
        <w:t>.</w:t>
      </w:r>
      <w:r>
        <w:rPr>
          <w:rStyle w:val="StyleParaNum11ptCharCharCharCharCharCharCharCharCharCharCharCharChar"/>
        </w:rPr>
        <w:t>S</w:t>
      </w:r>
      <w:r w:rsidR="007607BE">
        <w:rPr>
          <w:rStyle w:val="StyleParaNum11ptCharCharCharCharCharCharCharCharCharCharCharCharChar"/>
        </w:rPr>
        <w:t>.</w:t>
      </w:r>
      <w:r w:rsidR="00DF1DB0">
        <w:rPr>
          <w:rStyle w:val="StyleParaNum11ptCharCharCharCharCharCharCharCharCharCharCharCharChar"/>
        </w:rPr>
        <w:t>C. §§ 154(i), 214</w:t>
      </w:r>
      <w:r w:rsidR="00E1535E">
        <w:rPr>
          <w:rStyle w:val="StyleParaNum11ptCharCharCharCharCharCharCharCharCharCharCharCharChar"/>
        </w:rPr>
        <w:t>,</w:t>
      </w:r>
      <w:r w:rsidR="00DF1DB0">
        <w:rPr>
          <w:rStyle w:val="StyleParaNum11ptCharCharCharCharCharCharCharCharCharCharCharCharChar"/>
        </w:rPr>
        <w:t xml:space="preserve"> and 310(d), </w:t>
      </w:r>
      <w:r w:rsidR="00E1535E">
        <w:rPr>
          <w:rStyle w:val="StyleParaNum11ptCharCharCharCharCharCharCharCharCharCharCharCharChar"/>
        </w:rPr>
        <w:t>S</w:t>
      </w:r>
      <w:r>
        <w:rPr>
          <w:rStyle w:val="StyleParaNum11ptCharCharCharCharCharCharCharCharCharCharCharCharChar"/>
        </w:rPr>
        <w:t xml:space="preserve">ection 4 of the Freedom of Information Act, 5 U.S.C. § 552(b)(4), and authority delegated under </w:t>
      </w:r>
      <w:r w:rsidR="00E1535E">
        <w:rPr>
          <w:rStyle w:val="StyleParaNum11ptCharCharCharCharCharCharCharCharCharCharCharCharChar"/>
        </w:rPr>
        <w:t>S</w:t>
      </w:r>
      <w:r>
        <w:rPr>
          <w:rStyle w:val="StyleParaNum11ptCharCharCharCharCharCharCharCharCharCharCharCharChar"/>
        </w:rPr>
        <w:t>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rsidP="005C2CCD">
      <w:pPr>
        <w:keepNext/>
        <w:snapToGrid w:val="0"/>
        <w:ind w:left="2880" w:firstLine="720"/>
        <w:rPr>
          <w:szCs w:val="22"/>
        </w:rPr>
      </w:pPr>
      <w:r>
        <w:rPr>
          <w:szCs w:val="22"/>
        </w:rPr>
        <w:t>FEDERAL COMMUNICATIONS COMMISSION</w:t>
      </w: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Default="00B02A42" w:rsidP="005C2CCD">
      <w:pPr>
        <w:keepNext/>
        <w:snapToGrid w:val="0"/>
        <w:rPr>
          <w:szCs w:val="22"/>
        </w:rPr>
      </w:pPr>
    </w:p>
    <w:p w:rsidR="00B02A42" w:rsidRPr="005C2CCD" w:rsidRDefault="0084546C">
      <w:pPr>
        <w:keepNext/>
        <w:keepLines/>
        <w:snapToGrid w:val="0"/>
        <w:ind w:left="2880" w:firstLine="720"/>
        <w:rPr>
          <w:szCs w:val="22"/>
        </w:rPr>
      </w:pPr>
      <w:r>
        <w:rPr>
          <w:szCs w:val="22"/>
        </w:rPr>
        <w:t>James D. Schlichting</w:t>
      </w:r>
    </w:p>
    <w:p w:rsidR="003801D6" w:rsidRDefault="0084546C" w:rsidP="005C2CCD">
      <w:pPr>
        <w:keepNext/>
        <w:snapToGrid w:val="0"/>
        <w:ind w:left="2880" w:firstLine="720"/>
        <w:rPr>
          <w:szCs w:val="22"/>
        </w:rPr>
      </w:pPr>
      <w:r>
        <w:rPr>
          <w:szCs w:val="22"/>
        </w:rPr>
        <w:t>Senior Deputy Chief</w:t>
      </w:r>
    </w:p>
    <w:p w:rsidR="00B02A42" w:rsidRDefault="00EA2839">
      <w:pPr>
        <w:snapToGrid w:val="0"/>
        <w:ind w:left="2880" w:firstLine="720"/>
        <w:rPr>
          <w:szCs w:val="22"/>
        </w:rPr>
      </w:pPr>
      <w:r w:rsidRPr="005C2CCD">
        <w:rPr>
          <w:szCs w:val="22"/>
        </w:rPr>
        <w:t>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WT Docket No.</w:t>
      </w:r>
      <w:r w:rsidRPr="00727381">
        <w:rPr>
          <w:b/>
          <w:bCs/>
          <w:szCs w:val="22"/>
        </w:rPr>
        <w:t xml:space="preserve"> </w:t>
      </w:r>
      <w:r w:rsidR="00A37378" w:rsidRPr="00727381">
        <w:rPr>
          <w:b/>
        </w:rPr>
        <w:t>17-</w:t>
      </w:r>
      <w:r w:rsidR="00D72208">
        <w:rPr>
          <w:b/>
        </w:rPr>
        <w:t>82</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I hereby acknowledge that I have received and read a copy of the foregoing NRUF/LNP Protective Order in the above-captioned pr</w:t>
      </w:r>
      <w:r w:rsidR="002931A5">
        <w:rPr>
          <w:szCs w:val="22"/>
        </w:rPr>
        <w:t>oceeding, and I understand it.</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w:t>
      </w:r>
      <w:r w:rsidR="002931A5">
        <w:rPr>
          <w:szCs w:val="22"/>
        </w:rPr>
        <w:t>the NRUF/LNP Protective Order.</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E4D4F">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sidR="002931A5">
        <w:rPr>
          <w:szCs w:val="22"/>
        </w:rPr>
        <w:t>.</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54" w:rsidRDefault="00163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EE2AD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54" w:rsidRDefault="00163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w:t>
      </w:r>
      <w:r w:rsidR="00830614">
        <w:t xml:space="preserve">; </w:t>
      </w:r>
      <w:r w:rsidR="00830614">
        <w:rPr>
          <w:i/>
        </w:rPr>
        <w:t>s</w:t>
      </w:r>
      <w:r>
        <w:rPr>
          <w:i/>
        </w:rPr>
        <w:t xml:space="preserve">ee </w:t>
      </w:r>
      <w:r w:rsidRPr="008E6A3C">
        <w:rPr>
          <w:i/>
        </w:rPr>
        <w:t>Numbering Resource Optimization</w:t>
      </w:r>
      <w:r>
        <w:t xml:space="preserve">, </w:t>
      </w:r>
      <w:r w:rsidRPr="008E6A3C">
        <w:t>Report and Order and Further Notice of Proposed Rule Making</w:t>
      </w:r>
      <w:r>
        <w:t>, 15 FCC Rcd 7574, 7578-79</w:t>
      </w:r>
      <w:r w:rsidR="00E24C03">
        <w:t>, para.</w:t>
      </w:r>
      <w:r>
        <w:t xml:space="preserve"> 5 (2000)</w:t>
      </w:r>
      <w:r w:rsidR="00E42175">
        <w:t xml:space="preserve"> (</w:t>
      </w:r>
      <w:r w:rsidR="00E42175">
        <w:rPr>
          <w:i/>
        </w:rPr>
        <w:t>Numbering Report and Order</w:t>
      </w:r>
      <w:r w:rsidR="00E42175">
        <w:t>)</w:t>
      </w:r>
      <w:r>
        <w:t>.</w:t>
      </w:r>
    </w:p>
  </w:footnote>
  <w:footnote w:id="4">
    <w:p w:rsidR="00B02A42" w:rsidRDefault="00EA2839">
      <w:pPr>
        <w:pStyle w:val="FootnoteText"/>
        <w:spacing w:after="120"/>
      </w:pPr>
      <w:r>
        <w:rPr>
          <w:rStyle w:val="FootnoteReference"/>
        </w:rPr>
        <w:footnoteRef/>
      </w:r>
      <w:r>
        <w:t xml:space="preserve"> </w:t>
      </w:r>
      <w:r w:rsidR="00E42175">
        <w:rPr>
          <w:i/>
        </w:rPr>
        <w:t>Numbering Report and Order</w:t>
      </w:r>
      <w:r w:rsidR="00E42175">
        <w:t>, 15 FCC Rcd</w:t>
      </w:r>
      <w:r>
        <w:t xml:space="preserve"> at 7607</w:t>
      </w:r>
      <w:r w:rsidR="00E1535E">
        <w:t>, para.</w:t>
      </w:r>
      <w:r>
        <w:t xml:space="preserve"> 78.</w:t>
      </w:r>
    </w:p>
  </w:footnote>
  <w:footnote w:id="5">
    <w:p w:rsidR="00B02A42" w:rsidRDefault="00EA2839">
      <w:pPr>
        <w:spacing w:after="120"/>
        <w:rPr>
          <w:sz w:val="20"/>
        </w:rPr>
      </w:pPr>
      <w:r>
        <w:rPr>
          <w:rStyle w:val="FootnoteReference"/>
        </w:rPr>
        <w:footnoteRef/>
      </w:r>
      <w:r>
        <w:t xml:space="preserve"> </w:t>
      </w:r>
      <w:r w:rsidR="00E42175">
        <w:rPr>
          <w:i/>
          <w:sz w:val="20"/>
        </w:rPr>
        <w:t>E.</w:t>
      </w:r>
      <w:r>
        <w:rPr>
          <w:i/>
          <w:sz w:val="20"/>
        </w:rPr>
        <w:t>g.</w:t>
      </w:r>
      <w:r w:rsidRPr="00E20EF1">
        <w:rPr>
          <w:sz w:val="20"/>
        </w:rPr>
        <w:t>,</w:t>
      </w:r>
      <w:r>
        <w:rPr>
          <w:i/>
          <w:sz w:val="20"/>
        </w:rPr>
        <w:t xml:space="preserve"> </w:t>
      </w:r>
      <w:r w:rsidRPr="005E73F3">
        <w:rPr>
          <w:i/>
          <w:sz w:val="20"/>
        </w:rPr>
        <w:t xml:space="preserve">AT&amp;T Inc. and Deutsche Telekom AG </w:t>
      </w:r>
      <w:r w:rsidR="00E1535E">
        <w:rPr>
          <w:i/>
          <w:sz w:val="20"/>
        </w:rPr>
        <w:t>f</w:t>
      </w:r>
      <w:r w:rsidRPr="005E73F3">
        <w:rPr>
          <w:i/>
          <w:sz w:val="20"/>
        </w:rPr>
        <w:t>or Consent To Assign or Transfer Control of Licenses and Authorizations</w:t>
      </w:r>
      <w:r w:rsidRPr="005E73F3">
        <w:rPr>
          <w:sz w:val="20"/>
        </w:rPr>
        <w:t>, Protective Order, 26 FCC Rcd 6031 (WTB 2011)</w:t>
      </w:r>
      <w:r w:rsidR="00E1535E">
        <w:rPr>
          <w:sz w:val="20"/>
        </w:rPr>
        <w:t>;</w:t>
      </w:r>
      <w:r w:rsidRPr="005E73F3">
        <w:rPr>
          <w:sz w:val="20"/>
        </w:rPr>
        <w:t xml:space="preserve"> </w:t>
      </w:r>
      <w:r w:rsidRPr="005E73F3">
        <w:rPr>
          <w:i/>
          <w:sz w:val="20"/>
        </w:rPr>
        <w:t xml:space="preserve">AT&amp;T Inc. and Centennial Communications Corp. </w:t>
      </w:r>
      <w:r w:rsidR="00E1535E">
        <w:rPr>
          <w:i/>
          <w:sz w:val="20"/>
        </w:rPr>
        <w:t>f</w:t>
      </w:r>
      <w:r w:rsidRPr="005E73F3">
        <w:rPr>
          <w:i/>
          <w:sz w:val="20"/>
        </w:rPr>
        <w:t xml:space="preserve">or Consent </w:t>
      </w:r>
      <w:r w:rsidR="00E1535E">
        <w:rPr>
          <w:i/>
          <w:sz w:val="20"/>
        </w:rPr>
        <w:t>T</w:t>
      </w:r>
      <w:r w:rsidRPr="005E73F3">
        <w:rPr>
          <w:i/>
          <w:sz w:val="20"/>
        </w:rPr>
        <w:t>o Transfer Control of Licenses, Authorizations, and Spectrum Leasing Arrangements</w:t>
      </w:r>
      <w:r w:rsidRPr="005E73F3">
        <w:rPr>
          <w:sz w:val="20"/>
        </w:rPr>
        <w:t>,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054" w:rsidRDefault="001630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724227">
      <w:rPr>
        <w:b/>
      </w:rPr>
      <w:t>7</w:t>
    </w:r>
    <w:r>
      <w:rPr>
        <w:b/>
      </w:rPr>
      <w:t>-</w:t>
    </w:r>
    <w:r w:rsidR="000424C2">
      <w:rPr>
        <w:b/>
      </w:rPr>
      <w:t>331</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724227">
      <w:rPr>
        <w:b/>
      </w:rPr>
      <w:t>17</w:t>
    </w:r>
    <w:r>
      <w:rPr>
        <w:b/>
      </w:rPr>
      <w:t>-</w:t>
    </w:r>
    <w:r w:rsidR="000424C2">
      <w:rPr>
        <w:b/>
      </w:rPr>
      <w:t>331</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277DA"/>
    <w:rsid w:val="000424C2"/>
    <w:rsid w:val="000455CE"/>
    <w:rsid w:val="00066AD4"/>
    <w:rsid w:val="00091A01"/>
    <w:rsid w:val="00094E6A"/>
    <w:rsid w:val="000A2995"/>
    <w:rsid w:val="000B4811"/>
    <w:rsid w:val="000C0772"/>
    <w:rsid w:val="000D4207"/>
    <w:rsid w:val="000E150E"/>
    <w:rsid w:val="00101733"/>
    <w:rsid w:val="00123C0E"/>
    <w:rsid w:val="0013543B"/>
    <w:rsid w:val="001414E0"/>
    <w:rsid w:val="00143E12"/>
    <w:rsid w:val="00163054"/>
    <w:rsid w:val="00182091"/>
    <w:rsid w:val="001C1746"/>
    <w:rsid w:val="001C7F9D"/>
    <w:rsid w:val="001D7B0C"/>
    <w:rsid w:val="001E3356"/>
    <w:rsid w:val="00201622"/>
    <w:rsid w:val="00201E52"/>
    <w:rsid w:val="002100EF"/>
    <w:rsid w:val="00210E35"/>
    <w:rsid w:val="00235A71"/>
    <w:rsid w:val="002451D0"/>
    <w:rsid w:val="00253EB1"/>
    <w:rsid w:val="00262968"/>
    <w:rsid w:val="00262BEF"/>
    <w:rsid w:val="0026439A"/>
    <w:rsid w:val="0027596E"/>
    <w:rsid w:val="0029186E"/>
    <w:rsid w:val="002931A5"/>
    <w:rsid w:val="002A7C88"/>
    <w:rsid w:val="002B1E17"/>
    <w:rsid w:val="002B3E93"/>
    <w:rsid w:val="002B658E"/>
    <w:rsid w:val="002B66B9"/>
    <w:rsid w:val="002B7223"/>
    <w:rsid w:val="002C17BC"/>
    <w:rsid w:val="002D0593"/>
    <w:rsid w:val="002D48D9"/>
    <w:rsid w:val="00305E9D"/>
    <w:rsid w:val="003118D4"/>
    <w:rsid w:val="00351013"/>
    <w:rsid w:val="00370F72"/>
    <w:rsid w:val="003801D6"/>
    <w:rsid w:val="003841CA"/>
    <w:rsid w:val="00387308"/>
    <w:rsid w:val="00387934"/>
    <w:rsid w:val="003908BF"/>
    <w:rsid w:val="00390F36"/>
    <w:rsid w:val="003C6821"/>
    <w:rsid w:val="003E202C"/>
    <w:rsid w:val="0040657C"/>
    <w:rsid w:val="0041647B"/>
    <w:rsid w:val="0042389B"/>
    <w:rsid w:val="004700F5"/>
    <w:rsid w:val="00484833"/>
    <w:rsid w:val="00497DDD"/>
    <w:rsid w:val="004A2F91"/>
    <w:rsid w:val="004C411C"/>
    <w:rsid w:val="004E7198"/>
    <w:rsid w:val="004F4AB6"/>
    <w:rsid w:val="005027BA"/>
    <w:rsid w:val="005030DB"/>
    <w:rsid w:val="00503EFD"/>
    <w:rsid w:val="00510497"/>
    <w:rsid w:val="00511624"/>
    <w:rsid w:val="00536195"/>
    <w:rsid w:val="00537030"/>
    <w:rsid w:val="00574176"/>
    <w:rsid w:val="005863ED"/>
    <w:rsid w:val="005B2ACA"/>
    <w:rsid w:val="005C0C45"/>
    <w:rsid w:val="005C2CCD"/>
    <w:rsid w:val="005D3BB8"/>
    <w:rsid w:val="005E73F3"/>
    <w:rsid w:val="005F06B8"/>
    <w:rsid w:val="005F2F74"/>
    <w:rsid w:val="006028CD"/>
    <w:rsid w:val="0060436B"/>
    <w:rsid w:val="0062201B"/>
    <w:rsid w:val="00623D1F"/>
    <w:rsid w:val="006304D0"/>
    <w:rsid w:val="0064484D"/>
    <w:rsid w:val="00677BF9"/>
    <w:rsid w:val="00687E7B"/>
    <w:rsid w:val="006C45FE"/>
    <w:rsid w:val="006E4D4F"/>
    <w:rsid w:val="006E7C80"/>
    <w:rsid w:val="006F2D72"/>
    <w:rsid w:val="00700C96"/>
    <w:rsid w:val="0071127D"/>
    <w:rsid w:val="00724227"/>
    <w:rsid w:val="0072570D"/>
    <w:rsid w:val="00726B13"/>
    <w:rsid w:val="00727381"/>
    <w:rsid w:val="00741BA0"/>
    <w:rsid w:val="0076022D"/>
    <w:rsid w:val="007607BE"/>
    <w:rsid w:val="00761362"/>
    <w:rsid w:val="00761D9A"/>
    <w:rsid w:val="00773B58"/>
    <w:rsid w:val="00777AEB"/>
    <w:rsid w:val="00794F26"/>
    <w:rsid w:val="007A2FD8"/>
    <w:rsid w:val="007A4F60"/>
    <w:rsid w:val="007A4FF6"/>
    <w:rsid w:val="007D1CDE"/>
    <w:rsid w:val="007D34E5"/>
    <w:rsid w:val="007D727A"/>
    <w:rsid w:val="00800989"/>
    <w:rsid w:val="00830614"/>
    <w:rsid w:val="008440B0"/>
    <w:rsid w:val="0084546C"/>
    <w:rsid w:val="0085149E"/>
    <w:rsid w:val="008575DB"/>
    <w:rsid w:val="00862858"/>
    <w:rsid w:val="00864E5E"/>
    <w:rsid w:val="00874030"/>
    <w:rsid w:val="0087584F"/>
    <w:rsid w:val="00885CCD"/>
    <w:rsid w:val="00887820"/>
    <w:rsid w:val="008946F0"/>
    <w:rsid w:val="0089475F"/>
    <w:rsid w:val="008D34E0"/>
    <w:rsid w:val="008D6D88"/>
    <w:rsid w:val="008E6A3C"/>
    <w:rsid w:val="00904F2D"/>
    <w:rsid w:val="0091525B"/>
    <w:rsid w:val="0094076E"/>
    <w:rsid w:val="00941476"/>
    <w:rsid w:val="00947620"/>
    <w:rsid w:val="00953136"/>
    <w:rsid w:val="00966B5E"/>
    <w:rsid w:val="00974851"/>
    <w:rsid w:val="009B600A"/>
    <w:rsid w:val="009F32EB"/>
    <w:rsid w:val="00A14518"/>
    <w:rsid w:val="00A14735"/>
    <w:rsid w:val="00A24235"/>
    <w:rsid w:val="00A26506"/>
    <w:rsid w:val="00A33E4E"/>
    <w:rsid w:val="00A37378"/>
    <w:rsid w:val="00A55DF7"/>
    <w:rsid w:val="00A56AEC"/>
    <w:rsid w:val="00A64011"/>
    <w:rsid w:val="00A81035"/>
    <w:rsid w:val="00A8327C"/>
    <w:rsid w:val="00A976AA"/>
    <w:rsid w:val="00AA7C28"/>
    <w:rsid w:val="00AC4FA9"/>
    <w:rsid w:val="00AC5754"/>
    <w:rsid w:val="00B02A42"/>
    <w:rsid w:val="00B02CCB"/>
    <w:rsid w:val="00B24C4B"/>
    <w:rsid w:val="00B40735"/>
    <w:rsid w:val="00B41587"/>
    <w:rsid w:val="00B41A5F"/>
    <w:rsid w:val="00B43820"/>
    <w:rsid w:val="00B63708"/>
    <w:rsid w:val="00B752D2"/>
    <w:rsid w:val="00B76302"/>
    <w:rsid w:val="00BB1794"/>
    <w:rsid w:val="00BB230B"/>
    <w:rsid w:val="00BB7DE8"/>
    <w:rsid w:val="00BD7E6A"/>
    <w:rsid w:val="00BE3D38"/>
    <w:rsid w:val="00BF6856"/>
    <w:rsid w:val="00C01DA5"/>
    <w:rsid w:val="00C02717"/>
    <w:rsid w:val="00C11EE6"/>
    <w:rsid w:val="00C207BF"/>
    <w:rsid w:val="00C4228A"/>
    <w:rsid w:val="00C71A6B"/>
    <w:rsid w:val="00CC1749"/>
    <w:rsid w:val="00CE4CF0"/>
    <w:rsid w:val="00CE5464"/>
    <w:rsid w:val="00D167E4"/>
    <w:rsid w:val="00D220F8"/>
    <w:rsid w:val="00D374D4"/>
    <w:rsid w:val="00D539F2"/>
    <w:rsid w:val="00D55856"/>
    <w:rsid w:val="00D715EA"/>
    <w:rsid w:val="00D72208"/>
    <w:rsid w:val="00D857D5"/>
    <w:rsid w:val="00DD293D"/>
    <w:rsid w:val="00DE2DFB"/>
    <w:rsid w:val="00DE6FA1"/>
    <w:rsid w:val="00DF0E09"/>
    <w:rsid w:val="00DF1DB0"/>
    <w:rsid w:val="00E05513"/>
    <w:rsid w:val="00E074A2"/>
    <w:rsid w:val="00E1535E"/>
    <w:rsid w:val="00E20EF1"/>
    <w:rsid w:val="00E229AD"/>
    <w:rsid w:val="00E24C03"/>
    <w:rsid w:val="00E33C92"/>
    <w:rsid w:val="00E42175"/>
    <w:rsid w:val="00E45395"/>
    <w:rsid w:val="00E47DA2"/>
    <w:rsid w:val="00E645CB"/>
    <w:rsid w:val="00E67388"/>
    <w:rsid w:val="00E75422"/>
    <w:rsid w:val="00E76C36"/>
    <w:rsid w:val="00E83165"/>
    <w:rsid w:val="00E87626"/>
    <w:rsid w:val="00EA2839"/>
    <w:rsid w:val="00EB3653"/>
    <w:rsid w:val="00EB4DA7"/>
    <w:rsid w:val="00EE1966"/>
    <w:rsid w:val="00EE2ADF"/>
    <w:rsid w:val="00F17CBD"/>
    <w:rsid w:val="00F42DC4"/>
    <w:rsid w:val="00F609A6"/>
    <w:rsid w:val="00F62373"/>
    <w:rsid w:val="00F9216F"/>
    <w:rsid w:val="00FA21FC"/>
    <w:rsid w:val="00FA5F07"/>
    <w:rsid w:val="00FD2297"/>
    <w:rsid w:val="00FE002A"/>
    <w:rsid w:val="00FE623D"/>
    <w:rsid w:val="00FF2FEF"/>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2959</Words>
  <Characters>17356</Characters>
  <Application>Microsoft Office Word</Application>
  <DocSecurity>0</DocSecurity>
  <Lines>264</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2017-04-06T14:30:00Z</dcterms:created>
  <dcterms:modified xsi:type="dcterms:W3CDTF">2017-04-06T14:30:00Z</dcterms:modified>
  <cp:category> </cp:category>
  <cp:contentStatus> </cp:contentStatus>
</cp:coreProperties>
</file>