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B47BB5">
      <w:pPr>
        <w:sectPr w:rsidR="00602577" w:rsidRPr="00B47BB5" w:rsidSect="008C42F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2" w:name="_GoBack"/>
      <w:bookmarkEnd w:id="2"/>
    </w:p>
    <w:p w14:paraId="4613951A" w14:textId="1D7C0783" w:rsidR="00602577" w:rsidRPr="00013541" w:rsidRDefault="004373A2">
      <w:pPr>
        <w:jc w:val="right"/>
        <w:rPr>
          <w:b/>
          <w:szCs w:val="22"/>
        </w:rPr>
      </w:pPr>
      <w:r w:rsidRPr="00013541">
        <w:rPr>
          <w:b/>
          <w:szCs w:val="22"/>
        </w:rPr>
        <w:lastRenderedPageBreak/>
        <w:t>DA 1</w:t>
      </w:r>
      <w:r w:rsidR="00742354">
        <w:rPr>
          <w:b/>
          <w:szCs w:val="22"/>
        </w:rPr>
        <w:t>7</w:t>
      </w:r>
      <w:r w:rsidRPr="00013541">
        <w:rPr>
          <w:b/>
          <w:szCs w:val="22"/>
        </w:rPr>
        <w:t>-</w:t>
      </w:r>
      <w:r w:rsidR="00C12B36">
        <w:rPr>
          <w:b/>
          <w:szCs w:val="22"/>
        </w:rPr>
        <w:t>334</w:t>
      </w:r>
    </w:p>
    <w:p w14:paraId="784BECDF" w14:textId="0304FB48" w:rsidR="00602577" w:rsidRPr="00013541" w:rsidRDefault="004373A2">
      <w:pPr>
        <w:spacing w:before="60"/>
        <w:jc w:val="right"/>
        <w:rPr>
          <w:szCs w:val="22"/>
        </w:rPr>
      </w:pPr>
      <w:r w:rsidRPr="00013541">
        <w:rPr>
          <w:b/>
          <w:szCs w:val="22"/>
        </w:rPr>
        <w:t xml:space="preserve">Released: </w:t>
      </w:r>
      <w:r w:rsidR="00CB633C">
        <w:rPr>
          <w:b/>
          <w:szCs w:val="22"/>
        </w:rPr>
        <w:t>April</w:t>
      </w:r>
      <w:r w:rsidRPr="00013541">
        <w:rPr>
          <w:b/>
          <w:szCs w:val="22"/>
        </w:rPr>
        <w:t xml:space="preserve"> </w:t>
      </w:r>
      <w:r w:rsidR="009F4312">
        <w:rPr>
          <w:b/>
          <w:szCs w:val="22"/>
        </w:rPr>
        <w:t>6</w:t>
      </w:r>
      <w:r w:rsidR="00674392" w:rsidRPr="00013541">
        <w:rPr>
          <w:b/>
          <w:szCs w:val="22"/>
        </w:rPr>
        <w:t xml:space="preserve">, </w:t>
      </w:r>
      <w:r w:rsidRPr="00013541">
        <w:rPr>
          <w:b/>
          <w:szCs w:val="22"/>
        </w:rPr>
        <w:t>201</w:t>
      </w:r>
      <w:r w:rsidR="00742354">
        <w:rPr>
          <w:b/>
          <w:szCs w:val="22"/>
        </w:rPr>
        <w:t>7</w:t>
      </w:r>
    </w:p>
    <w:p w14:paraId="13CB0C78" w14:textId="77777777" w:rsidR="00602577" w:rsidRPr="00013541" w:rsidRDefault="00602577">
      <w:pPr>
        <w:jc w:val="right"/>
        <w:rPr>
          <w:szCs w:val="22"/>
        </w:rPr>
      </w:pPr>
    </w:p>
    <w:p w14:paraId="6FAA08F8" w14:textId="0E958AC6" w:rsidR="00602577" w:rsidRPr="00013541" w:rsidRDefault="0021097B">
      <w:pPr>
        <w:spacing w:after="240"/>
        <w:jc w:val="center"/>
        <w:rPr>
          <w:b/>
          <w:szCs w:val="22"/>
        </w:rPr>
      </w:pPr>
      <w:r w:rsidRPr="00013541">
        <w:rPr>
          <w:b/>
          <w:szCs w:val="22"/>
        </w:rPr>
        <w:t xml:space="preserve">WIRELINE COMPETITION BUREAU </w:t>
      </w:r>
      <w:r w:rsidR="007E1F94">
        <w:rPr>
          <w:b/>
          <w:szCs w:val="22"/>
        </w:rPr>
        <w:t xml:space="preserve">SEEKS COMMENT </w:t>
      </w:r>
      <w:r w:rsidR="008749AD">
        <w:rPr>
          <w:b/>
          <w:szCs w:val="22"/>
        </w:rPr>
        <w:t xml:space="preserve">ON </w:t>
      </w:r>
      <w:r w:rsidR="00CA34E3">
        <w:rPr>
          <w:b/>
          <w:szCs w:val="22"/>
        </w:rPr>
        <w:t xml:space="preserve">REQUEST TO APPROVE </w:t>
      </w:r>
      <w:r w:rsidR="00C57742">
        <w:rPr>
          <w:b/>
          <w:szCs w:val="22"/>
        </w:rPr>
        <w:t>MODIFICATIONS TO THE LOCAL NUMBER PORTABILITY ADMINISTRATOR CODE OF CONDUCT AND THE ERICSSON VOTING TRUST</w:t>
      </w:r>
      <w:r w:rsidR="008749AD">
        <w:rPr>
          <w:b/>
          <w:szCs w:val="22"/>
        </w:rPr>
        <w:t xml:space="preserve"> </w:t>
      </w:r>
    </w:p>
    <w:p w14:paraId="271032D5" w14:textId="65BC56A9" w:rsidR="00591870" w:rsidRDefault="00591870" w:rsidP="00591870">
      <w:pPr>
        <w:jc w:val="center"/>
        <w:rPr>
          <w:b/>
          <w:szCs w:val="22"/>
        </w:rPr>
      </w:pPr>
      <w:r>
        <w:rPr>
          <w:b/>
          <w:szCs w:val="22"/>
        </w:rPr>
        <w:t>CC Docket No. 95-116</w:t>
      </w:r>
    </w:p>
    <w:p w14:paraId="6991A601" w14:textId="301C5FD8" w:rsidR="00AC35A8" w:rsidRDefault="0021097B" w:rsidP="00AC35A8">
      <w:pPr>
        <w:jc w:val="center"/>
        <w:rPr>
          <w:b/>
          <w:szCs w:val="22"/>
        </w:rPr>
      </w:pPr>
      <w:r w:rsidRPr="00013541">
        <w:rPr>
          <w:b/>
          <w:szCs w:val="22"/>
        </w:rPr>
        <w:t>WC Docket No</w:t>
      </w:r>
      <w:r w:rsidR="00C57742">
        <w:rPr>
          <w:b/>
          <w:szCs w:val="22"/>
        </w:rPr>
        <w:t>s</w:t>
      </w:r>
      <w:r w:rsidRPr="00013541">
        <w:rPr>
          <w:b/>
          <w:szCs w:val="22"/>
        </w:rPr>
        <w:t xml:space="preserve">. </w:t>
      </w:r>
      <w:r w:rsidR="00CA34E3">
        <w:rPr>
          <w:b/>
          <w:szCs w:val="22"/>
        </w:rPr>
        <w:t>0</w:t>
      </w:r>
      <w:r w:rsidR="00C57742">
        <w:rPr>
          <w:b/>
          <w:szCs w:val="22"/>
        </w:rPr>
        <w:t>7-149, 09-109</w:t>
      </w:r>
      <w:r w:rsidR="008749AD">
        <w:rPr>
          <w:b/>
          <w:szCs w:val="22"/>
        </w:rPr>
        <w:t xml:space="preserve"> </w:t>
      </w:r>
    </w:p>
    <w:p w14:paraId="12A993B7" w14:textId="77777777" w:rsidR="00AC35A8" w:rsidRPr="00013541" w:rsidRDefault="00AC35A8" w:rsidP="00AC35A8">
      <w:pPr>
        <w:jc w:val="center"/>
        <w:rPr>
          <w:b/>
          <w:szCs w:val="22"/>
        </w:rPr>
      </w:pPr>
    </w:p>
    <w:p w14:paraId="16480BB5" w14:textId="3EC467ED" w:rsidR="00AA3978" w:rsidRDefault="00AA3978" w:rsidP="00674392">
      <w:pPr>
        <w:rPr>
          <w:b/>
          <w:szCs w:val="22"/>
        </w:rPr>
      </w:pPr>
      <w:r>
        <w:rPr>
          <w:b/>
          <w:szCs w:val="22"/>
        </w:rPr>
        <w:t xml:space="preserve">Comment Date: </w:t>
      </w:r>
      <w:r w:rsidR="009F4312">
        <w:rPr>
          <w:b/>
          <w:szCs w:val="22"/>
        </w:rPr>
        <w:t>May 8, 2017</w:t>
      </w:r>
    </w:p>
    <w:p w14:paraId="7D94AD79" w14:textId="491B8484" w:rsidR="008F2001" w:rsidRPr="00AA3978" w:rsidRDefault="008F2001" w:rsidP="00674392">
      <w:pPr>
        <w:rPr>
          <w:b/>
          <w:szCs w:val="22"/>
        </w:rPr>
      </w:pPr>
      <w:r>
        <w:rPr>
          <w:b/>
          <w:szCs w:val="22"/>
        </w:rPr>
        <w:t xml:space="preserve">Reply Comment Date:  </w:t>
      </w:r>
      <w:r w:rsidR="009F4312">
        <w:rPr>
          <w:b/>
          <w:szCs w:val="22"/>
        </w:rPr>
        <w:t>May 23, 2017</w:t>
      </w:r>
    </w:p>
    <w:p w14:paraId="0045ED7B" w14:textId="77777777" w:rsidR="00674392" w:rsidRDefault="00674392" w:rsidP="00FF4092">
      <w:pPr>
        <w:spacing w:after="120"/>
        <w:ind w:firstLine="720"/>
        <w:rPr>
          <w:szCs w:val="22"/>
        </w:rPr>
      </w:pPr>
    </w:p>
    <w:p w14:paraId="7B13E303" w14:textId="163678C8" w:rsidR="002A531F" w:rsidRDefault="007F7003" w:rsidP="002A531F">
      <w:pPr>
        <w:ind w:firstLine="634"/>
        <w:rPr>
          <w:rFonts w:ascii="Times" w:hAnsi="Times"/>
        </w:rPr>
      </w:pPr>
      <w:r>
        <w:rPr>
          <w:szCs w:val="22"/>
        </w:rPr>
        <w:t xml:space="preserve">By this </w:t>
      </w:r>
      <w:r w:rsidR="00C85CAC">
        <w:rPr>
          <w:szCs w:val="22"/>
        </w:rPr>
        <w:t>P</w:t>
      </w:r>
      <w:r>
        <w:rPr>
          <w:szCs w:val="22"/>
        </w:rPr>
        <w:t xml:space="preserve">ublic </w:t>
      </w:r>
      <w:r w:rsidR="00C85CAC">
        <w:rPr>
          <w:szCs w:val="22"/>
        </w:rPr>
        <w:t>N</w:t>
      </w:r>
      <w:r>
        <w:rPr>
          <w:szCs w:val="22"/>
        </w:rPr>
        <w:t>otice,</w:t>
      </w:r>
      <w:r w:rsidR="002A531F">
        <w:rPr>
          <w:szCs w:val="22"/>
        </w:rPr>
        <w:t xml:space="preserve"> </w:t>
      </w:r>
      <w:r w:rsidR="00AA4BAF">
        <w:rPr>
          <w:szCs w:val="22"/>
        </w:rPr>
        <w:t xml:space="preserve">the Wireline Competition Bureau (Bureau) seeks comment from interested parties </w:t>
      </w:r>
      <w:r w:rsidR="002A531F">
        <w:rPr>
          <w:szCs w:val="22"/>
        </w:rPr>
        <w:t xml:space="preserve">on </w:t>
      </w:r>
      <w:r w:rsidR="00AA4BAF">
        <w:rPr>
          <w:szCs w:val="22"/>
        </w:rPr>
        <w:t xml:space="preserve">a </w:t>
      </w:r>
      <w:r w:rsidR="00DD6D20">
        <w:rPr>
          <w:szCs w:val="22"/>
        </w:rPr>
        <w:t>“R</w:t>
      </w:r>
      <w:r w:rsidR="006F2EAB">
        <w:rPr>
          <w:szCs w:val="22"/>
        </w:rPr>
        <w:t xml:space="preserve">equest </w:t>
      </w:r>
      <w:r w:rsidR="00DD6D20">
        <w:rPr>
          <w:szCs w:val="22"/>
        </w:rPr>
        <w:t xml:space="preserve">of </w:t>
      </w:r>
      <w:r w:rsidR="00C57742">
        <w:rPr>
          <w:szCs w:val="22"/>
        </w:rPr>
        <w:t>Telcordia Technologies, Inc. d/b/a i</w:t>
      </w:r>
      <w:r w:rsidR="0066613E">
        <w:rPr>
          <w:szCs w:val="22"/>
        </w:rPr>
        <w:t>conectiv to Approve Modificatio</w:t>
      </w:r>
      <w:r w:rsidR="00C57742">
        <w:rPr>
          <w:szCs w:val="22"/>
        </w:rPr>
        <w:t>ns to the Local Number Portability Administrator Code of Conduct and the Ericsson Voting Trust, and, if Necessary, the Minority Investment by FP Icon Holdings, L.P.</w:t>
      </w:r>
      <w:r w:rsidR="00DD6D20">
        <w:rPr>
          <w:szCs w:val="22"/>
        </w:rPr>
        <w:t>”</w:t>
      </w:r>
      <w:r w:rsidR="006F2EAB">
        <w:rPr>
          <w:szCs w:val="22"/>
        </w:rPr>
        <w:t xml:space="preserve"> </w:t>
      </w:r>
      <w:r w:rsidR="00AA4BAF">
        <w:rPr>
          <w:szCs w:val="22"/>
        </w:rPr>
        <w:t xml:space="preserve">filed </w:t>
      </w:r>
      <w:r w:rsidR="00B42796">
        <w:rPr>
          <w:szCs w:val="22"/>
        </w:rPr>
        <w:t xml:space="preserve">on </w:t>
      </w:r>
      <w:r w:rsidR="00CB633C">
        <w:rPr>
          <w:szCs w:val="22"/>
        </w:rPr>
        <w:t>M</w:t>
      </w:r>
      <w:r w:rsidR="00C57742">
        <w:rPr>
          <w:szCs w:val="22"/>
        </w:rPr>
        <w:t xml:space="preserve">arch </w:t>
      </w:r>
      <w:r w:rsidR="006F2EAB">
        <w:rPr>
          <w:szCs w:val="22"/>
        </w:rPr>
        <w:t>31, 2017</w:t>
      </w:r>
      <w:r w:rsidR="00DD6D20">
        <w:rPr>
          <w:szCs w:val="22"/>
        </w:rPr>
        <w:t>.</w:t>
      </w:r>
      <w:r w:rsidR="00DB6206">
        <w:rPr>
          <w:rStyle w:val="FootnoteReference"/>
          <w:szCs w:val="22"/>
        </w:rPr>
        <w:footnoteReference w:id="2"/>
      </w:r>
      <w:r w:rsidR="00AA4BAF">
        <w:rPr>
          <w:szCs w:val="22"/>
        </w:rPr>
        <w:t xml:space="preserve"> </w:t>
      </w:r>
      <w:r w:rsidR="002A531F">
        <w:rPr>
          <w:szCs w:val="22"/>
        </w:rPr>
        <w:t xml:space="preserve"> </w:t>
      </w:r>
    </w:p>
    <w:p w14:paraId="44F8E665" w14:textId="77777777" w:rsidR="002A531F" w:rsidRDefault="002A531F" w:rsidP="002A531F">
      <w:pPr>
        <w:ind w:firstLine="720"/>
        <w:rPr>
          <w:rFonts w:ascii="Times" w:hAnsi="Times"/>
        </w:rPr>
      </w:pPr>
    </w:p>
    <w:p w14:paraId="101FBDF7" w14:textId="0F154D4F" w:rsidR="006255F4" w:rsidRPr="006255F4" w:rsidRDefault="006255F4" w:rsidP="006255F4">
      <w:pPr>
        <w:ind w:firstLine="634"/>
        <w:rPr>
          <w:szCs w:val="22"/>
        </w:rPr>
      </w:pPr>
      <w:r w:rsidRPr="006255F4">
        <w:rPr>
          <w:szCs w:val="22"/>
        </w:rPr>
        <w:t xml:space="preserve">Pursuant to sections 1.415 and 1.419 of the Commission’s rules, 47 CFR §§ 1.415, 1.419, interested parties may file comments and reply comments on or before the dates indicated </w:t>
      </w:r>
      <w:r w:rsidR="00EF02FF">
        <w:rPr>
          <w:szCs w:val="22"/>
        </w:rPr>
        <w:t>above</w:t>
      </w:r>
      <w:r w:rsidRPr="006255F4">
        <w:rPr>
          <w:szCs w:val="22"/>
        </w:rPr>
        <w:t xml:space="preserve">.  Comments may be filed using the Commission’s Electronic Comment Filing System (ECFS).  </w:t>
      </w:r>
      <w:r w:rsidRPr="006255F4">
        <w:rPr>
          <w:i/>
          <w:szCs w:val="22"/>
        </w:rPr>
        <w:t>See Electronic Filing of Documents in Rulemaking Proceedings</w:t>
      </w:r>
      <w:r w:rsidRPr="006255F4">
        <w:rPr>
          <w:szCs w:val="22"/>
        </w:rPr>
        <w:t>, 63 FR 24121 (1998).</w:t>
      </w:r>
    </w:p>
    <w:p w14:paraId="71B7A520" w14:textId="77777777" w:rsidR="0073223F" w:rsidRPr="0073223F" w:rsidRDefault="0073223F" w:rsidP="0073223F">
      <w:pPr>
        <w:autoSpaceDE w:val="0"/>
        <w:autoSpaceDN w:val="0"/>
        <w:adjustRightInd w:val="0"/>
        <w:ind w:firstLine="720"/>
        <w:rPr>
          <w:rFonts w:eastAsia="TimesNewRoman"/>
          <w:color w:val="000000"/>
          <w:szCs w:val="22"/>
        </w:rPr>
      </w:pPr>
    </w:p>
    <w:p w14:paraId="19091B53" w14:textId="71A62778"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0D69F21B" w14:textId="08B179AE" w:rsidR="0073223F" w:rsidRDefault="0073223F" w:rsidP="0073223F">
      <w:pPr>
        <w:autoSpaceDE w:val="0"/>
        <w:autoSpaceDN w:val="0"/>
        <w:adjustRightInd w:val="0"/>
        <w:rPr>
          <w:rFonts w:eastAsia="TimesNewRoman"/>
          <w:color w:val="367FFF"/>
          <w:szCs w:val="22"/>
        </w:rPr>
      </w:pPr>
      <w:r w:rsidRPr="0073223F">
        <w:rPr>
          <w:rFonts w:eastAsia="TimesNewRoman"/>
          <w:color w:val="000000"/>
          <w:szCs w:val="22"/>
        </w:rPr>
        <w:t xml:space="preserve">ECFS: </w:t>
      </w:r>
      <w:hyperlink r:id="rId14" w:history="1">
        <w:r w:rsidRPr="00F25972">
          <w:rPr>
            <w:rStyle w:val="Hyperlink"/>
            <w:rFonts w:eastAsia="TimesNewRoman"/>
            <w:szCs w:val="22"/>
          </w:rPr>
          <w:t>https://www.fcc.gov/ecfs/</w:t>
        </w:r>
      </w:hyperlink>
    </w:p>
    <w:p w14:paraId="6CC30711" w14:textId="77777777" w:rsidR="0073223F" w:rsidRPr="0073223F" w:rsidRDefault="0073223F" w:rsidP="0073223F">
      <w:pPr>
        <w:autoSpaceDE w:val="0"/>
        <w:autoSpaceDN w:val="0"/>
        <w:adjustRightInd w:val="0"/>
        <w:rPr>
          <w:rFonts w:eastAsia="TimesNewRoman"/>
          <w:color w:val="367FFF"/>
          <w:szCs w:val="22"/>
        </w:rPr>
      </w:pPr>
    </w:p>
    <w:p w14:paraId="1325D581" w14:textId="77777777" w:rsidR="0073223F" w:rsidRPr="00C61DC6" w:rsidRDefault="0073223F" w:rsidP="0073223F">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2D7C7C86" w14:textId="77777777" w:rsidR="0073223F" w:rsidRPr="00C61DC6" w:rsidRDefault="0073223F" w:rsidP="0073223F">
      <w:pPr>
        <w:numPr>
          <w:ilvl w:val="1"/>
          <w:numId w:val="32"/>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1BC1DF2C" w14:textId="77777777" w:rsidR="0073223F" w:rsidRPr="00C61DC6" w:rsidRDefault="0073223F" w:rsidP="0073223F">
      <w:pPr>
        <w:numPr>
          <w:ilvl w:val="1"/>
          <w:numId w:val="32"/>
        </w:numPr>
        <w:spacing w:after="120"/>
        <w:rPr>
          <w:szCs w:val="22"/>
        </w:rPr>
      </w:pPr>
      <w:r>
        <w:rPr>
          <w:szCs w:val="22"/>
        </w:rPr>
        <w:lastRenderedPageBreak/>
        <w:t>Commercial overnight mail (other than U.S. Postal Service Express Mail and Priority Mail) must be sent to 9300 East Hampton Drive, Capitol Heights, MD  20743.</w:t>
      </w:r>
    </w:p>
    <w:p w14:paraId="779B6130" w14:textId="77777777" w:rsidR="0073223F" w:rsidRPr="00C61DC6" w:rsidRDefault="0073223F" w:rsidP="0073223F">
      <w:pPr>
        <w:numPr>
          <w:ilvl w:val="1"/>
          <w:numId w:val="32"/>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1EEC7636" w14:textId="6CCCDFDF" w:rsidR="0073223F" w:rsidRDefault="0073223F" w:rsidP="0073223F">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w:t>
      </w:r>
      <w:r w:rsidR="00674392">
        <w:rPr>
          <w:szCs w:val="22"/>
        </w:rPr>
        <w:t>TTY</w:t>
      </w:r>
      <w:r>
        <w:rPr>
          <w:szCs w:val="22"/>
        </w:rPr>
        <w:t>).</w:t>
      </w:r>
    </w:p>
    <w:p w14:paraId="707FAE2F" w14:textId="4697F2FC" w:rsidR="0073223F" w:rsidRPr="00C61DC6" w:rsidRDefault="0073223F" w:rsidP="0073223F">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sidR="00DB6206">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6D4A4698" w14:textId="15C10D53" w:rsidR="0073223F" w:rsidRDefault="0073223F" w:rsidP="0073223F">
      <w:pPr>
        <w:ind w:firstLine="720"/>
        <w:rPr>
          <w:szCs w:val="22"/>
        </w:rPr>
      </w:pPr>
      <w:r>
        <w:rPr>
          <w:szCs w:val="22"/>
        </w:rPr>
        <w:t xml:space="preserve">For further information, please contact </w:t>
      </w:r>
      <w:r w:rsidR="00D43AE0">
        <w:rPr>
          <w:szCs w:val="22"/>
        </w:rPr>
        <w:t>Marilyn Jones</w:t>
      </w:r>
      <w:r>
        <w:rPr>
          <w:szCs w:val="22"/>
        </w:rPr>
        <w:t xml:space="preserve">, </w:t>
      </w:r>
      <w:r w:rsidR="00D43AE0">
        <w:rPr>
          <w:szCs w:val="22"/>
        </w:rPr>
        <w:t>Competition P</w:t>
      </w:r>
      <w:r>
        <w:rPr>
          <w:szCs w:val="22"/>
        </w:rPr>
        <w:t>olicy Division, Wireline Competition Bureau at (202) 418-</w:t>
      </w:r>
      <w:r w:rsidR="00742354">
        <w:rPr>
          <w:szCs w:val="22"/>
        </w:rPr>
        <w:t>2</w:t>
      </w:r>
      <w:r w:rsidR="00D43AE0">
        <w:rPr>
          <w:szCs w:val="22"/>
        </w:rPr>
        <w:t>357</w:t>
      </w:r>
      <w:r>
        <w:rPr>
          <w:szCs w:val="22"/>
        </w:rPr>
        <w:t xml:space="preserve"> or via email at </w:t>
      </w:r>
      <w:hyperlink r:id="rId16" w:history="1">
        <w:r w:rsidR="00D43AE0" w:rsidRPr="000D667A">
          <w:rPr>
            <w:rStyle w:val="Hyperlink"/>
            <w:szCs w:val="22"/>
          </w:rPr>
          <w:t>Marilyn.Jones@fcc.gov</w:t>
        </w:r>
      </w:hyperlink>
      <w:r>
        <w:rPr>
          <w:szCs w:val="22"/>
        </w:rPr>
        <w:t>.</w:t>
      </w:r>
    </w:p>
    <w:p w14:paraId="27F70757" w14:textId="77777777" w:rsidR="00D43AE0" w:rsidRDefault="00D43AE0" w:rsidP="0073223F">
      <w:pPr>
        <w:ind w:firstLine="720"/>
        <w:rPr>
          <w:szCs w:val="22"/>
        </w:rPr>
      </w:pPr>
    </w:p>
    <w:p w14:paraId="5583296E" w14:textId="77777777" w:rsidR="0073223F" w:rsidRDefault="0073223F" w:rsidP="0073223F">
      <w:pPr>
        <w:rPr>
          <w:szCs w:val="22"/>
        </w:rPr>
      </w:pPr>
    </w:p>
    <w:p w14:paraId="5272F073" w14:textId="75BC690B" w:rsidR="0073223F" w:rsidRDefault="0073223F" w:rsidP="006044A0">
      <w:pPr>
        <w:jc w:val="center"/>
        <w:rPr>
          <w:rFonts w:eastAsia="TimesNewRoman"/>
          <w:color w:val="000000"/>
          <w:szCs w:val="22"/>
        </w:rPr>
      </w:pPr>
      <w:r>
        <w:rPr>
          <w:b/>
          <w:szCs w:val="22"/>
        </w:rPr>
        <w:t>- FCC -</w:t>
      </w:r>
    </w:p>
    <w:sectPr w:rsidR="0073223F" w:rsidSect="00B47BB5">
      <w:type w:val="continuous"/>
      <w:pgSz w:w="12240" w:h="15840" w:code="1"/>
      <w:pgMar w:top="1440" w:right="1440" w:bottom="1440" w:left="144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AF9EF" w14:textId="77777777" w:rsidR="00016F44" w:rsidRDefault="00016F44">
      <w:r>
        <w:separator/>
      </w:r>
    </w:p>
  </w:endnote>
  <w:endnote w:type="continuationSeparator" w:id="0">
    <w:p w14:paraId="5E106D27" w14:textId="77777777" w:rsidR="00016F44" w:rsidRDefault="00016F44">
      <w:r>
        <w:continuationSeparator/>
      </w:r>
    </w:p>
  </w:endnote>
  <w:endnote w:type="continuationNotice" w:id="1">
    <w:p w14:paraId="0623B795" w14:textId="77777777" w:rsidR="00016F44" w:rsidRDefault="00016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5186" w14:textId="77777777" w:rsidR="002610A6" w:rsidRDefault="0026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14:paraId="0D8C7451" w14:textId="065F9DE6" w:rsidR="00BF320E" w:rsidRDefault="00BF320E" w:rsidP="008043C6">
        <w:pPr>
          <w:pStyle w:val="Footer"/>
          <w:jc w:val="center"/>
        </w:pPr>
        <w:r>
          <w:fldChar w:fldCharType="begin"/>
        </w:r>
        <w:r>
          <w:instrText xml:space="preserve"> PAGE   \* MERGEFORMAT </w:instrText>
        </w:r>
        <w:r>
          <w:fldChar w:fldCharType="separate"/>
        </w:r>
        <w:r w:rsidR="00D73B5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F87D" w14:textId="77777777" w:rsidR="002610A6" w:rsidRDefault="0026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7D5A" w14:textId="77777777" w:rsidR="00016F44" w:rsidRDefault="00016F44">
      <w:r>
        <w:separator/>
      </w:r>
    </w:p>
  </w:footnote>
  <w:footnote w:type="continuationSeparator" w:id="0">
    <w:p w14:paraId="4452B007" w14:textId="77777777" w:rsidR="00016F44" w:rsidRDefault="00016F44">
      <w:r>
        <w:continuationSeparator/>
      </w:r>
    </w:p>
  </w:footnote>
  <w:footnote w:type="continuationNotice" w:id="1">
    <w:p w14:paraId="7E4B14BD" w14:textId="77777777" w:rsidR="00016F44" w:rsidRDefault="00016F44"/>
  </w:footnote>
  <w:footnote w:id="2">
    <w:p w14:paraId="42C44F39" w14:textId="0994B22C" w:rsidR="00DB6206" w:rsidRDefault="00DB6206">
      <w:pPr>
        <w:pStyle w:val="FootnoteText"/>
      </w:pPr>
      <w:r>
        <w:rPr>
          <w:rStyle w:val="FootnoteReference"/>
        </w:rPr>
        <w:footnoteRef/>
      </w:r>
      <w:r>
        <w:t xml:space="preserve"> </w:t>
      </w:r>
      <w:r w:rsidRPr="00DD6D20">
        <w:rPr>
          <w:sz w:val="20"/>
        </w:rPr>
        <w:t xml:space="preserve">Request of </w:t>
      </w:r>
      <w:r w:rsidRPr="0066613E">
        <w:rPr>
          <w:sz w:val="20"/>
        </w:rPr>
        <w:t>Telcordia Technologies, Inc. d/b/a i</w:t>
      </w:r>
      <w:r>
        <w:rPr>
          <w:sz w:val="20"/>
        </w:rPr>
        <w:t>conectiv to Approve Modificatio</w:t>
      </w:r>
      <w:r w:rsidRPr="0066613E">
        <w:rPr>
          <w:sz w:val="20"/>
        </w:rPr>
        <w:t>ns to the Local Number Portability Administrator Code of Conduct and the Ericsson Voting Trust, and, if Necessary, the Minority Investment by FP Icon Holdings, L.P.</w:t>
      </w:r>
      <w:r w:rsidRPr="00DD6D20">
        <w:rPr>
          <w:sz w:val="20"/>
        </w:rPr>
        <w:t>, WC Docket No. 0</w:t>
      </w:r>
      <w:r>
        <w:rPr>
          <w:sz w:val="20"/>
        </w:rPr>
        <w:t>7</w:t>
      </w:r>
      <w:r w:rsidRPr="00DD6D20">
        <w:rPr>
          <w:sz w:val="20"/>
        </w:rPr>
        <w:t>-1</w:t>
      </w:r>
      <w:r>
        <w:rPr>
          <w:sz w:val="20"/>
        </w:rPr>
        <w:t>49</w:t>
      </w:r>
      <w:r w:rsidRPr="00DD6D20">
        <w:rPr>
          <w:sz w:val="20"/>
        </w:rPr>
        <w:t xml:space="preserve"> et al</w:t>
      </w:r>
      <w:r w:rsidRPr="00DD6D20">
        <w:rPr>
          <w:b/>
          <w:sz w:val="20"/>
        </w:rPr>
        <w:t xml:space="preserve"> </w:t>
      </w:r>
      <w:r w:rsidRPr="00DD6D20">
        <w:rPr>
          <w:sz w:val="20"/>
        </w:rPr>
        <w:t xml:space="preserve">(filed </w:t>
      </w:r>
      <w:r>
        <w:rPr>
          <w:sz w:val="20"/>
        </w:rPr>
        <w:t>Mar.</w:t>
      </w:r>
      <w:r w:rsidRPr="00DD6D20">
        <w:rPr>
          <w:sz w:val="20"/>
        </w:rPr>
        <w:t xml:space="preserve"> 31, 2017)</w:t>
      </w:r>
      <w:r>
        <w:rPr>
          <w:sz w:val="20"/>
        </w:rPr>
        <w:t xml:space="preserve">, </w:t>
      </w:r>
      <w:hyperlink r:id="rId1" w:history="1">
        <w:r w:rsidRPr="00BC7C0D">
          <w:rPr>
            <w:rStyle w:val="Hyperlink"/>
            <w:sz w:val="20"/>
          </w:rPr>
          <w:t>https://www.fcc.gov/ecfs/filing/10331940000696</w:t>
        </w:r>
      </w:hyperlink>
      <w:r>
        <w:rPr>
          <w:sz w:val="20"/>
        </w:rPr>
        <w:t>.</w:t>
      </w:r>
    </w:p>
  </w:footnote>
  <w:footnote w:id="3">
    <w:p w14:paraId="37D972BC" w14:textId="29B31B8C" w:rsidR="00DB6206" w:rsidRDefault="00DB6206">
      <w:pPr>
        <w:pStyle w:val="FootnoteText"/>
      </w:pPr>
      <w:r>
        <w:rPr>
          <w:rStyle w:val="FootnoteReference"/>
        </w:rPr>
        <w:footnoteRef/>
      </w:r>
      <w:r>
        <w:t xml:space="preserve"> </w:t>
      </w:r>
      <w:r w:rsidRPr="009507F5">
        <w:rPr>
          <w:sz w:val="20"/>
        </w:rPr>
        <w:t xml:space="preserve">47 CFR §§ 1.1200 </w:t>
      </w:r>
      <w:r w:rsidRPr="009507F5">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20D1" w14:textId="77777777" w:rsidR="002610A6" w:rsidRDefault="0026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C76A" w14:textId="77777777" w:rsidR="002610A6" w:rsidRDefault="0026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A6986F5"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735CE369" wp14:editId="246641EE">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939F96"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1B0632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5"/>
  </w:num>
  <w:num w:numId="30">
    <w:abstractNumId w:val="1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16F44"/>
    <w:rsid w:val="000265AE"/>
    <w:rsid w:val="00045B50"/>
    <w:rsid w:val="00051EC6"/>
    <w:rsid w:val="0008243F"/>
    <w:rsid w:val="000861E0"/>
    <w:rsid w:val="000871C7"/>
    <w:rsid w:val="000910AA"/>
    <w:rsid w:val="00091B5B"/>
    <w:rsid w:val="000B6924"/>
    <w:rsid w:val="000C4416"/>
    <w:rsid w:val="000C6B8E"/>
    <w:rsid w:val="000D3A9B"/>
    <w:rsid w:val="000E5FA5"/>
    <w:rsid w:val="00103814"/>
    <w:rsid w:val="0011197A"/>
    <w:rsid w:val="00112FC7"/>
    <w:rsid w:val="001253BB"/>
    <w:rsid w:val="00140C06"/>
    <w:rsid w:val="00150C53"/>
    <w:rsid w:val="001514F9"/>
    <w:rsid w:val="00153024"/>
    <w:rsid w:val="001678E5"/>
    <w:rsid w:val="00175A94"/>
    <w:rsid w:val="00180B23"/>
    <w:rsid w:val="0018301E"/>
    <w:rsid w:val="001847A1"/>
    <w:rsid w:val="00187B6B"/>
    <w:rsid w:val="001A0A7C"/>
    <w:rsid w:val="001B2B67"/>
    <w:rsid w:val="001B64CA"/>
    <w:rsid w:val="001C49FA"/>
    <w:rsid w:val="001D1C72"/>
    <w:rsid w:val="001D7121"/>
    <w:rsid w:val="001D7A31"/>
    <w:rsid w:val="001E241C"/>
    <w:rsid w:val="001E49AC"/>
    <w:rsid w:val="001F0DDB"/>
    <w:rsid w:val="00210882"/>
    <w:rsid w:val="0021097B"/>
    <w:rsid w:val="00215A35"/>
    <w:rsid w:val="00223357"/>
    <w:rsid w:val="002253AC"/>
    <w:rsid w:val="002407B3"/>
    <w:rsid w:val="002407BA"/>
    <w:rsid w:val="00240B31"/>
    <w:rsid w:val="002610A6"/>
    <w:rsid w:val="00270C78"/>
    <w:rsid w:val="0027168F"/>
    <w:rsid w:val="0028547A"/>
    <w:rsid w:val="002919EF"/>
    <w:rsid w:val="002973AB"/>
    <w:rsid w:val="002974A4"/>
    <w:rsid w:val="002A531F"/>
    <w:rsid w:val="002D48D7"/>
    <w:rsid w:val="002E764D"/>
    <w:rsid w:val="003055D5"/>
    <w:rsid w:val="00322510"/>
    <w:rsid w:val="00337538"/>
    <w:rsid w:val="00337956"/>
    <w:rsid w:val="003637F7"/>
    <w:rsid w:val="0039335F"/>
    <w:rsid w:val="003947DD"/>
    <w:rsid w:val="00395CF7"/>
    <w:rsid w:val="003973D2"/>
    <w:rsid w:val="00397453"/>
    <w:rsid w:val="003A214C"/>
    <w:rsid w:val="003A65FD"/>
    <w:rsid w:val="003A71DA"/>
    <w:rsid w:val="003B1534"/>
    <w:rsid w:val="003B3065"/>
    <w:rsid w:val="003B3424"/>
    <w:rsid w:val="003C1DA8"/>
    <w:rsid w:val="003C2F4C"/>
    <w:rsid w:val="003C7F03"/>
    <w:rsid w:val="003D001E"/>
    <w:rsid w:val="003D06D0"/>
    <w:rsid w:val="003D6B3F"/>
    <w:rsid w:val="003E38F3"/>
    <w:rsid w:val="003E6A10"/>
    <w:rsid w:val="003F317B"/>
    <w:rsid w:val="00400662"/>
    <w:rsid w:val="00433690"/>
    <w:rsid w:val="00433B1F"/>
    <w:rsid w:val="004373A2"/>
    <w:rsid w:val="00437F55"/>
    <w:rsid w:val="00443C62"/>
    <w:rsid w:val="00450A18"/>
    <w:rsid w:val="0045104B"/>
    <w:rsid w:val="00466547"/>
    <w:rsid w:val="0046662A"/>
    <w:rsid w:val="004A109E"/>
    <w:rsid w:val="004B40EF"/>
    <w:rsid w:val="004B6E9D"/>
    <w:rsid w:val="004B7A8C"/>
    <w:rsid w:val="004E3256"/>
    <w:rsid w:val="004F29A9"/>
    <w:rsid w:val="004F3CA6"/>
    <w:rsid w:val="004F451F"/>
    <w:rsid w:val="004F7E10"/>
    <w:rsid w:val="005043F4"/>
    <w:rsid w:val="005066AD"/>
    <w:rsid w:val="00507187"/>
    <w:rsid w:val="00516278"/>
    <w:rsid w:val="00524E05"/>
    <w:rsid w:val="00530A8E"/>
    <w:rsid w:val="00544413"/>
    <w:rsid w:val="005524CF"/>
    <w:rsid w:val="00553E4D"/>
    <w:rsid w:val="005567F7"/>
    <w:rsid w:val="005721F7"/>
    <w:rsid w:val="00574BB1"/>
    <w:rsid w:val="00577FCC"/>
    <w:rsid w:val="00591870"/>
    <w:rsid w:val="005C08F7"/>
    <w:rsid w:val="005C1482"/>
    <w:rsid w:val="005F3932"/>
    <w:rsid w:val="005F57CA"/>
    <w:rsid w:val="005F6C6F"/>
    <w:rsid w:val="00600456"/>
    <w:rsid w:val="00601C63"/>
    <w:rsid w:val="00602577"/>
    <w:rsid w:val="006044A0"/>
    <w:rsid w:val="00617AEF"/>
    <w:rsid w:val="006255F4"/>
    <w:rsid w:val="0063300E"/>
    <w:rsid w:val="006422A8"/>
    <w:rsid w:val="006576D2"/>
    <w:rsid w:val="00662D8A"/>
    <w:rsid w:val="0066387D"/>
    <w:rsid w:val="0066613E"/>
    <w:rsid w:val="00674392"/>
    <w:rsid w:val="006811D0"/>
    <w:rsid w:val="0069406A"/>
    <w:rsid w:val="006F296E"/>
    <w:rsid w:val="006F2EAB"/>
    <w:rsid w:val="006F49EB"/>
    <w:rsid w:val="00706CD5"/>
    <w:rsid w:val="00720042"/>
    <w:rsid w:val="0072583D"/>
    <w:rsid w:val="0073223F"/>
    <w:rsid w:val="00742354"/>
    <w:rsid w:val="0074467E"/>
    <w:rsid w:val="00745DAE"/>
    <w:rsid w:val="007554DC"/>
    <w:rsid w:val="007567FC"/>
    <w:rsid w:val="0077007E"/>
    <w:rsid w:val="00771747"/>
    <w:rsid w:val="00772BEB"/>
    <w:rsid w:val="00774286"/>
    <w:rsid w:val="0078013E"/>
    <w:rsid w:val="00792E4B"/>
    <w:rsid w:val="007A4751"/>
    <w:rsid w:val="007E1F94"/>
    <w:rsid w:val="007F7003"/>
    <w:rsid w:val="008025A6"/>
    <w:rsid w:val="008043C6"/>
    <w:rsid w:val="00810AFF"/>
    <w:rsid w:val="00812AFC"/>
    <w:rsid w:val="00833073"/>
    <w:rsid w:val="008435D1"/>
    <w:rsid w:val="00844CB2"/>
    <w:rsid w:val="00847E40"/>
    <w:rsid w:val="008630E1"/>
    <w:rsid w:val="008700BD"/>
    <w:rsid w:val="00873345"/>
    <w:rsid w:val="008749AD"/>
    <w:rsid w:val="00875E66"/>
    <w:rsid w:val="0089301B"/>
    <w:rsid w:val="00897BFD"/>
    <w:rsid w:val="008C42FC"/>
    <w:rsid w:val="008C76A0"/>
    <w:rsid w:val="008E0B3D"/>
    <w:rsid w:val="008E5441"/>
    <w:rsid w:val="008F2001"/>
    <w:rsid w:val="008F5AC3"/>
    <w:rsid w:val="00922632"/>
    <w:rsid w:val="00930F95"/>
    <w:rsid w:val="00931B94"/>
    <w:rsid w:val="00934245"/>
    <w:rsid w:val="009507F5"/>
    <w:rsid w:val="0095098F"/>
    <w:rsid w:val="009557E3"/>
    <w:rsid w:val="00971D2B"/>
    <w:rsid w:val="0098175F"/>
    <w:rsid w:val="00996BD3"/>
    <w:rsid w:val="00996C8D"/>
    <w:rsid w:val="009D60F2"/>
    <w:rsid w:val="009E1C24"/>
    <w:rsid w:val="009E2A26"/>
    <w:rsid w:val="009F4312"/>
    <w:rsid w:val="009F7803"/>
    <w:rsid w:val="00A05ADF"/>
    <w:rsid w:val="00A12521"/>
    <w:rsid w:val="00A15A0C"/>
    <w:rsid w:val="00A20D8A"/>
    <w:rsid w:val="00A56735"/>
    <w:rsid w:val="00A90184"/>
    <w:rsid w:val="00AA3978"/>
    <w:rsid w:val="00AA4BAF"/>
    <w:rsid w:val="00AB479F"/>
    <w:rsid w:val="00AB7779"/>
    <w:rsid w:val="00AC35A8"/>
    <w:rsid w:val="00AC3D1F"/>
    <w:rsid w:val="00AF6887"/>
    <w:rsid w:val="00B151D0"/>
    <w:rsid w:val="00B26D44"/>
    <w:rsid w:val="00B324AE"/>
    <w:rsid w:val="00B3390A"/>
    <w:rsid w:val="00B37253"/>
    <w:rsid w:val="00B40500"/>
    <w:rsid w:val="00B4136B"/>
    <w:rsid w:val="00B42796"/>
    <w:rsid w:val="00B47BB5"/>
    <w:rsid w:val="00B547F1"/>
    <w:rsid w:val="00B66810"/>
    <w:rsid w:val="00B71CC6"/>
    <w:rsid w:val="00B7780D"/>
    <w:rsid w:val="00B77E2B"/>
    <w:rsid w:val="00B8225D"/>
    <w:rsid w:val="00B8364B"/>
    <w:rsid w:val="00BB0BD3"/>
    <w:rsid w:val="00BB4963"/>
    <w:rsid w:val="00BC296D"/>
    <w:rsid w:val="00BC36A5"/>
    <w:rsid w:val="00BE72D9"/>
    <w:rsid w:val="00BF320E"/>
    <w:rsid w:val="00BF39E7"/>
    <w:rsid w:val="00C00460"/>
    <w:rsid w:val="00C00A7A"/>
    <w:rsid w:val="00C02EBF"/>
    <w:rsid w:val="00C06B13"/>
    <w:rsid w:val="00C12B36"/>
    <w:rsid w:val="00C25F48"/>
    <w:rsid w:val="00C37CB6"/>
    <w:rsid w:val="00C57742"/>
    <w:rsid w:val="00C619EB"/>
    <w:rsid w:val="00C80A73"/>
    <w:rsid w:val="00C85CAC"/>
    <w:rsid w:val="00C905BC"/>
    <w:rsid w:val="00C908D2"/>
    <w:rsid w:val="00C9498E"/>
    <w:rsid w:val="00C95A91"/>
    <w:rsid w:val="00CA34E3"/>
    <w:rsid w:val="00CA475E"/>
    <w:rsid w:val="00CA686E"/>
    <w:rsid w:val="00CB1952"/>
    <w:rsid w:val="00CB29C9"/>
    <w:rsid w:val="00CB5380"/>
    <w:rsid w:val="00CB53E2"/>
    <w:rsid w:val="00CB633C"/>
    <w:rsid w:val="00CC1724"/>
    <w:rsid w:val="00CD057B"/>
    <w:rsid w:val="00CD2A3D"/>
    <w:rsid w:val="00CD55FB"/>
    <w:rsid w:val="00CE1082"/>
    <w:rsid w:val="00CF3235"/>
    <w:rsid w:val="00CF4DDE"/>
    <w:rsid w:val="00D01737"/>
    <w:rsid w:val="00D051BE"/>
    <w:rsid w:val="00D1563D"/>
    <w:rsid w:val="00D17DC0"/>
    <w:rsid w:val="00D20E2F"/>
    <w:rsid w:val="00D25B42"/>
    <w:rsid w:val="00D25C12"/>
    <w:rsid w:val="00D32530"/>
    <w:rsid w:val="00D43A33"/>
    <w:rsid w:val="00D43AE0"/>
    <w:rsid w:val="00D470AE"/>
    <w:rsid w:val="00D60158"/>
    <w:rsid w:val="00D60EFF"/>
    <w:rsid w:val="00D636A7"/>
    <w:rsid w:val="00D63D5E"/>
    <w:rsid w:val="00D63FDA"/>
    <w:rsid w:val="00D71031"/>
    <w:rsid w:val="00D73314"/>
    <w:rsid w:val="00D73B51"/>
    <w:rsid w:val="00D75BA7"/>
    <w:rsid w:val="00DB6206"/>
    <w:rsid w:val="00DD35A6"/>
    <w:rsid w:val="00DD6D20"/>
    <w:rsid w:val="00DE0672"/>
    <w:rsid w:val="00DE6175"/>
    <w:rsid w:val="00DE7913"/>
    <w:rsid w:val="00DF5AE9"/>
    <w:rsid w:val="00E03F53"/>
    <w:rsid w:val="00E0442E"/>
    <w:rsid w:val="00E05E2F"/>
    <w:rsid w:val="00E068A6"/>
    <w:rsid w:val="00E17D22"/>
    <w:rsid w:val="00E35040"/>
    <w:rsid w:val="00E469F2"/>
    <w:rsid w:val="00E47A76"/>
    <w:rsid w:val="00E563CF"/>
    <w:rsid w:val="00E63488"/>
    <w:rsid w:val="00E70BA1"/>
    <w:rsid w:val="00E8692A"/>
    <w:rsid w:val="00E86B4C"/>
    <w:rsid w:val="00EA0B8F"/>
    <w:rsid w:val="00EA1405"/>
    <w:rsid w:val="00EA63E6"/>
    <w:rsid w:val="00ED1081"/>
    <w:rsid w:val="00ED3EC6"/>
    <w:rsid w:val="00EF02FF"/>
    <w:rsid w:val="00EF2048"/>
    <w:rsid w:val="00F003BC"/>
    <w:rsid w:val="00F10C5E"/>
    <w:rsid w:val="00F136E9"/>
    <w:rsid w:val="00F14517"/>
    <w:rsid w:val="00F16066"/>
    <w:rsid w:val="00F17D41"/>
    <w:rsid w:val="00F40B6D"/>
    <w:rsid w:val="00F45482"/>
    <w:rsid w:val="00F45AE1"/>
    <w:rsid w:val="00F53908"/>
    <w:rsid w:val="00F666C6"/>
    <w:rsid w:val="00F71C41"/>
    <w:rsid w:val="00F85326"/>
    <w:rsid w:val="00F86868"/>
    <w:rsid w:val="00F97B19"/>
    <w:rsid w:val="00FA1F75"/>
    <w:rsid w:val="00FA6073"/>
    <w:rsid w:val="00FB49E6"/>
    <w:rsid w:val="00FB5CD2"/>
    <w:rsid w:val="00FB7664"/>
    <w:rsid w:val="00FC1B87"/>
    <w:rsid w:val="00FC2537"/>
    <w:rsid w:val="00FC45C1"/>
    <w:rsid w:val="00FD165C"/>
    <w:rsid w:val="00FE5DE6"/>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51"/>
    <w:rPr>
      <w:sz w:val="22"/>
    </w:rPr>
  </w:style>
  <w:style w:type="paragraph" w:styleId="Heading1">
    <w:name w:val="heading 1"/>
    <w:basedOn w:val="Normal"/>
    <w:next w:val="Normal"/>
    <w:qFormat/>
    <w:rsid w:val="00D73B5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73B51"/>
    <w:pPr>
      <w:keepNext/>
      <w:widowControl w:val="0"/>
      <w:numPr>
        <w:ilvl w:val="1"/>
        <w:numId w:val="2"/>
      </w:numPr>
      <w:spacing w:after="220"/>
      <w:jc w:val="both"/>
      <w:outlineLvl w:val="1"/>
    </w:pPr>
    <w:rPr>
      <w:b/>
    </w:rPr>
  </w:style>
  <w:style w:type="paragraph" w:styleId="Heading3">
    <w:name w:val="heading 3"/>
    <w:basedOn w:val="Normal"/>
    <w:next w:val="Normal"/>
    <w:qFormat/>
    <w:rsid w:val="00D73B51"/>
    <w:pPr>
      <w:keepNext/>
      <w:widowControl w:val="0"/>
      <w:numPr>
        <w:ilvl w:val="2"/>
        <w:numId w:val="2"/>
      </w:numPr>
      <w:spacing w:after="220"/>
      <w:jc w:val="both"/>
      <w:outlineLvl w:val="2"/>
    </w:pPr>
    <w:rPr>
      <w:b/>
    </w:rPr>
  </w:style>
  <w:style w:type="paragraph" w:styleId="Heading4">
    <w:name w:val="heading 4"/>
    <w:basedOn w:val="Normal"/>
    <w:next w:val="Normal"/>
    <w:qFormat/>
    <w:rsid w:val="00D73B51"/>
    <w:pPr>
      <w:keepNext/>
      <w:widowControl w:val="0"/>
      <w:numPr>
        <w:ilvl w:val="3"/>
        <w:numId w:val="2"/>
      </w:numPr>
      <w:spacing w:after="220"/>
      <w:jc w:val="both"/>
      <w:outlineLvl w:val="3"/>
    </w:pPr>
    <w:rPr>
      <w:b/>
    </w:rPr>
  </w:style>
  <w:style w:type="paragraph" w:styleId="Heading5">
    <w:name w:val="heading 5"/>
    <w:basedOn w:val="Normal"/>
    <w:next w:val="Normal"/>
    <w:qFormat/>
    <w:rsid w:val="00D73B5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D73B51"/>
    <w:pPr>
      <w:widowControl w:val="0"/>
      <w:numPr>
        <w:ilvl w:val="5"/>
        <w:numId w:val="2"/>
      </w:numPr>
      <w:spacing w:after="220"/>
      <w:jc w:val="both"/>
      <w:outlineLvl w:val="5"/>
    </w:pPr>
    <w:rPr>
      <w:b/>
    </w:rPr>
  </w:style>
  <w:style w:type="paragraph" w:styleId="Heading7">
    <w:name w:val="heading 7"/>
    <w:basedOn w:val="Normal"/>
    <w:next w:val="Normal"/>
    <w:qFormat/>
    <w:rsid w:val="00D73B51"/>
    <w:pPr>
      <w:widowControl w:val="0"/>
      <w:numPr>
        <w:ilvl w:val="7"/>
        <w:numId w:val="2"/>
      </w:numPr>
      <w:spacing w:after="220"/>
      <w:jc w:val="both"/>
      <w:outlineLvl w:val="6"/>
    </w:pPr>
    <w:rPr>
      <w:b/>
    </w:rPr>
  </w:style>
  <w:style w:type="paragraph" w:styleId="Heading8">
    <w:name w:val="heading 8"/>
    <w:basedOn w:val="Normal"/>
    <w:next w:val="Normal"/>
    <w:qFormat/>
    <w:rsid w:val="00D73B5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D73B51"/>
    <w:pPr>
      <w:widowControl w:val="0"/>
      <w:numPr>
        <w:ilvl w:val="8"/>
        <w:numId w:val="2"/>
      </w:numPr>
      <w:spacing w:after="220"/>
      <w:jc w:val="both"/>
      <w:outlineLvl w:val="8"/>
    </w:pPr>
    <w:rPr>
      <w:b/>
    </w:rPr>
  </w:style>
  <w:style w:type="character" w:default="1" w:styleId="DefaultParagraphFont">
    <w:name w:val="Default Paragraph Font"/>
    <w:semiHidden/>
    <w:rsid w:val="00D73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B51"/>
  </w:style>
  <w:style w:type="paragraph" w:styleId="Header">
    <w:name w:val="header"/>
    <w:basedOn w:val="Normal"/>
    <w:semiHidden/>
    <w:rsid w:val="00D73B51"/>
    <w:pPr>
      <w:tabs>
        <w:tab w:val="center" w:pos="4320"/>
        <w:tab w:val="right" w:pos="8640"/>
      </w:tabs>
    </w:pPr>
  </w:style>
  <w:style w:type="paragraph" w:styleId="Footer">
    <w:name w:val="footer"/>
    <w:basedOn w:val="Normal"/>
    <w:link w:val="FooterChar"/>
    <w:rsid w:val="00D73B51"/>
    <w:pPr>
      <w:tabs>
        <w:tab w:val="center" w:pos="4320"/>
        <w:tab w:val="right" w:pos="8640"/>
      </w:tabs>
    </w:pPr>
  </w:style>
  <w:style w:type="character" w:styleId="Hyperlink">
    <w:name w:val="Hyperlink"/>
    <w:rsid w:val="00D73B51"/>
    <w:rPr>
      <w:color w:val="0000FF"/>
      <w:u w:val="single"/>
    </w:rPr>
  </w:style>
  <w:style w:type="paragraph" w:styleId="BlockText">
    <w:name w:val="Block Text"/>
    <w:basedOn w:val="Normal"/>
    <w:semiHidden/>
    <w:rsid w:val="00D73B51"/>
    <w:pPr>
      <w:widowControl w:val="0"/>
      <w:spacing w:after="220"/>
      <w:ind w:left="1440" w:right="1440"/>
      <w:jc w:val="both"/>
    </w:pPr>
  </w:style>
  <w:style w:type="paragraph" w:customStyle="1" w:styleId="Bullet">
    <w:name w:val="Bullet"/>
    <w:basedOn w:val="Normal"/>
    <w:rsid w:val="00D73B51"/>
    <w:pPr>
      <w:widowControl w:val="0"/>
      <w:numPr>
        <w:numId w:val="1"/>
      </w:numPr>
      <w:tabs>
        <w:tab w:val="clear" w:pos="2520"/>
      </w:tabs>
      <w:spacing w:after="220"/>
      <w:ind w:left="2160" w:hanging="720"/>
      <w:jc w:val="both"/>
    </w:pPr>
  </w:style>
  <w:style w:type="paragraph" w:styleId="Caption">
    <w:name w:val="caption"/>
    <w:basedOn w:val="Normal"/>
    <w:next w:val="Normal"/>
    <w:qFormat/>
    <w:rsid w:val="00D73B51"/>
    <w:pPr>
      <w:spacing w:before="120" w:after="120"/>
    </w:pPr>
    <w:rPr>
      <w:b/>
    </w:rPr>
  </w:style>
  <w:style w:type="character" w:styleId="FootnoteReference">
    <w:name w:val="footnote reference"/>
    <w:aliases w:val="Style 12,(NECG) Footnote Reference,Style 13,Appel note de bas de p,Style 124,fr,o,Style 3,FR,Style 17,Footnote Reference/,Style 6"/>
    <w:rsid w:val="00D73B51"/>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D73B51"/>
    <w:pPr>
      <w:tabs>
        <w:tab w:val="left" w:pos="720"/>
      </w:tabs>
      <w:spacing w:after="200"/>
    </w:pPr>
  </w:style>
  <w:style w:type="paragraph" w:customStyle="1" w:styleId="NumberedList">
    <w:name w:val="Numbered List"/>
    <w:basedOn w:val="Normal"/>
    <w:rsid w:val="00D73B51"/>
    <w:pPr>
      <w:numPr>
        <w:numId w:val="11"/>
      </w:numPr>
      <w:tabs>
        <w:tab w:val="clear" w:pos="1080"/>
      </w:tabs>
      <w:spacing w:after="220"/>
      <w:ind w:firstLine="0"/>
    </w:pPr>
  </w:style>
  <w:style w:type="paragraph" w:customStyle="1" w:styleId="Paranum">
    <w:name w:val="Paranum"/>
    <w:basedOn w:val="Normal"/>
    <w:rsid w:val="00D73B51"/>
    <w:pPr>
      <w:widowControl w:val="0"/>
      <w:numPr>
        <w:numId w:val="12"/>
      </w:numPr>
      <w:tabs>
        <w:tab w:val="clear" w:pos="1080"/>
      </w:tabs>
      <w:spacing w:after="220"/>
      <w:jc w:val="both"/>
    </w:pPr>
  </w:style>
  <w:style w:type="paragraph" w:customStyle="1" w:styleId="TableFormat">
    <w:name w:val="Table Format"/>
    <w:basedOn w:val="Normal"/>
    <w:rsid w:val="00D73B51"/>
    <w:pPr>
      <w:widowControl w:val="0"/>
      <w:tabs>
        <w:tab w:val="left" w:pos="5040"/>
      </w:tabs>
      <w:spacing w:after="220"/>
      <w:ind w:left="5040" w:hanging="3600"/>
      <w:jc w:val="both"/>
    </w:pPr>
  </w:style>
  <w:style w:type="paragraph" w:styleId="TOC1">
    <w:name w:val="toc 1"/>
    <w:basedOn w:val="Normal"/>
    <w:next w:val="Normal"/>
    <w:autoRedefine/>
    <w:semiHidden/>
    <w:rsid w:val="00D73B51"/>
    <w:rPr>
      <w:caps/>
    </w:rPr>
  </w:style>
  <w:style w:type="character" w:styleId="FollowedHyperlink">
    <w:name w:val="FollowedHyperlink"/>
    <w:semiHidden/>
    <w:rsid w:val="00D73B51"/>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51"/>
    <w:rPr>
      <w:sz w:val="22"/>
    </w:rPr>
  </w:style>
  <w:style w:type="paragraph" w:styleId="Heading1">
    <w:name w:val="heading 1"/>
    <w:basedOn w:val="Normal"/>
    <w:next w:val="Normal"/>
    <w:qFormat/>
    <w:rsid w:val="00D73B5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73B51"/>
    <w:pPr>
      <w:keepNext/>
      <w:widowControl w:val="0"/>
      <w:numPr>
        <w:ilvl w:val="1"/>
        <w:numId w:val="2"/>
      </w:numPr>
      <w:spacing w:after="220"/>
      <w:jc w:val="both"/>
      <w:outlineLvl w:val="1"/>
    </w:pPr>
    <w:rPr>
      <w:b/>
    </w:rPr>
  </w:style>
  <w:style w:type="paragraph" w:styleId="Heading3">
    <w:name w:val="heading 3"/>
    <w:basedOn w:val="Normal"/>
    <w:next w:val="Normal"/>
    <w:qFormat/>
    <w:rsid w:val="00D73B51"/>
    <w:pPr>
      <w:keepNext/>
      <w:widowControl w:val="0"/>
      <w:numPr>
        <w:ilvl w:val="2"/>
        <w:numId w:val="2"/>
      </w:numPr>
      <w:spacing w:after="220"/>
      <w:jc w:val="both"/>
      <w:outlineLvl w:val="2"/>
    </w:pPr>
    <w:rPr>
      <w:b/>
    </w:rPr>
  </w:style>
  <w:style w:type="paragraph" w:styleId="Heading4">
    <w:name w:val="heading 4"/>
    <w:basedOn w:val="Normal"/>
    <w:next w:val="Normal"/>
    <w:qFormat/>
    <w:rsid w:val="00D73B51"/>
    <w:pPr>
      <w:keepNext/>
      <w:widowControl w:val="0"/>
      <w:numPr>
        <w:ilvl w:val="3"/>
        <w:numId w:val="2"/>
      </w:numPr>
      <w:spacing w:after="220"/>
      <w:jc w:val="both"/>
      <w:outlineLvl w:val="3"/>
    </w:pPr>
    <w:rPr>
      <w:b/>
    </w:rPr>
  </w:style>
  <w:style w:type="paragraph" w:styleId="Heading5">
    <w:name w:val="heading 5"/>
    <w:basedOn w:val="Normal"/>
    <w:next w:val="Normal"/>
    <w:qFormat/>
    <w:rsid w:val="00D73B5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D73B51"/>
    <w:pPr>
      <w:widowControl w:val="0"/>
      <w:numPr>
        <w:ilvl w:val="5"/>
        <w:numId w:val="2"/>
      </w:numPr>
      <w:spacing w:after="220"/>
      <w:jc w:val="both"/>
      <w:outlineLvl w:val="5"/>
    </w:pPr>
    <w:rPr>
      <w:b/>
    </w:rPr>
  </w:style>
  <w:style w:type="paragraph" w:styleId="Heading7">
    <w:name w:val="heading 7"/>
    <w:basedOn w:val="Normal"/>
    <w:next w:val="Normal"/>
    <w:qFormat/>
    <w:rsid w:val="00D73B51"/>
    <w:pPr>
      <w:widowControl w:val="0"/>
      <w:numPr>
        <w:ilvl w:val="7"/>
        <w:numId w:val="2"/>
      </w:numPr>
      <w:spacing w:after="220"/>
      <w:jc w:val="both"/>
      <w:outlineLvl w:val="6"/>
    </w:pPr>
    <w:rPr>
      <w:b/>
    </w:rPr>
  </w:style>
  <w:style w:type="paragraph" w:styleId="Heading8">
    <w:name w:val="heading 8"/>
    <w:basedOn w:val="Normal"/>
    <w:next w:val="Normal"/>
    <w:qFormat/>
    <w:rsid w:val="00D73B5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D73B51"/>
    <w:pPr>
      <w:widowControl w:val="0"/>
      <w:numPr>
        <w:ilvl w:val="8"/>
        <w:numId w:val="2"/>
      </w:numPr>
      <w:spacing w:after="220"/>
      <w:jc w:val="both"/>
      <w:outlineLvl w:val="8"/>
    </w:pPr>
    <w:rPr>
      <w:b/>
    </w:rPr>
  </w:style>
  <w:style w:type="character" w:default="1" w:styleId="DefaultParagraphFont">
    <w:name w:val="Default Paragraph Font"/>
    <w:semiHidden/>
    <w:rsid w:val="00D73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B51"/>
  </w:style>
  <w:style w:type="paragraph" w:styleId="Header">
    <w:name w:val="header"/>
    <w:basedOn w:val="Normal"/>
    <w:semiHidden/>
    <w:rsid w:val="00D73B51"/>
    <w:pPr>
      <w:tabs>
        <w:tab w:val="center" w:pos="4320"/>
        <w:tab w:val="right" w:pos="8640"/>
      </w:tabs>
    </w:pPr>
  </w:style>
  <w:style w:type="paragraph" w:styleId="Footer">
    <w:name w:val="footer"/>
    <w:basedOn w:val="Normal"/>
    <w:link w:val="FooterChar"/>
    <w:rsid w:val="00D73B51"/>
    <w:pPr>
      <w:tabs>
        <w:tab w:val="center" w:pos="4320"/>
        <w:tab w:val="right" w:pos="8640"/>
      </w:tabs>
    </w:pPr>
  </w:style>
  <w:style w:type="character" w:styleId="Hyperlink">
    <w:name w:val="Hyperlink"/>
    <w:rsid w:val="00D73B51"/>
    <w:rPr>
      <w:color w:val="0000FF"/>
      <w:u w:val="single"/>
    </w:rPr>
  </w:style>
  <w:style w:type="paragraph" w:styleId="BlockText">
    <w:name w:val="Block Text"/>
    <w:basedOn w:val="Normal"/>
    <w:semiHidden/>
    <w:rsid w:val="00D73B51"/>
    <w:pPr>
      <w:widowControl w:val="0"/>
      <w:spacing w:after="220"/>
      <w:ind w:left="1440" w:right="1440"/>
      <w:jc w:val="both"/>
    </w:pPr>
  </w:style>
  <w:style w:type="paragraph" w:customStyle="1" w:styleId="Bullet">
    <w:name w:val="Bullet"/>
    <w:basedOn w:val="Normal"/>
    <w:rsid w:val="00D73B51"/>
    <w:pPr>
      <w:widowControl w:val="0"/>
      <w:numPr>
        <w:numId w:val="1"/>
      </w:numPr>
      <w:tabs>
        <w:tab w:val="clear" w:pos="2520"/>
      </w:tabs>
      <w:spacing w:after="220"/>
      <w:ind w:left="2160" w:hanging="720"/>
      <w:jc w:val="both"/>
    </w:pPr>
  </w:style>
  <w:style w:type="paragraph" w:styleId="Caption">
    <w:name w:val="caption"/>
    <w:basedOn w:val="Normal"/>
    <w:next w:val="Normal"/>
    <w:qFormat/>
    <w:rsid w:val="00D73B51"/>
    <w:pPr>
      <w:spacing w:before="120" w:after="120"/>
    </w:pPr>
    <w:rPr>
      <w:b/>
    </w:rPr>
  </w:style>
  <w:style w:type="character" w:styleId="FootnoteReference">
    <w:name w:val="footnote reference"/>
    <w:aliases w:val="Style 12,(NECG) Footnote Reference,Style 13,Appel note de bas de p,Style 124,fr,o,Style 3,FR,Style 17,Footnote Reference/,Style 6"/>
    <w:rsid w:val="00D73B51"/>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D73B51"/>
    <w:pPr>
      <w:tabs>
        <w:tab w:val="left" w:pos="720"/>
      </w:tabs>
      <w:spacing w:after="200"/>
    </w:pPr>
  </w:style>
  <w:style w:type="paragraph" w:customStyle="1" w:styleId="NumberedList">
    <w:name w:val="Numbered List"/>
    <w:basedOn w:val="Normal"/>
    <w:rsid w:val="00D73B51"/>
    <w:pPr>
      <w:numPr>
        <w:numId w:val="11"/>
      </w:numPr>
      <w:tabs>
        <w:tab w:val="clear" w:pos="1080"/>
      </w:tabs>
      <w:spacing w:after="220"/>
      <w:ind w:firstLine="0"/>
    </w:pPr>
  </w:style>
  <w:style w:type="paragraph" w:customStyle="1" w:styleId="Paranum">
    <w:name w:val="Paranum"/>
    <w:basedOn w:val="Normal"/>
    <w:rsid w:val="00D73B51"/>
    <w:pPr>
      <w:widowControl w:val="0"/>
      <w:numPr>
        <w:numId w:val="12"/>
      </w:numPr>
      <w:tabs>
        <w:tab w:val="clear" w:pos="1080"/>
      </w:tabs>
      <w:spacing w:after="220"/>
      <w:jc w:val="both"/>
    </w:pPr>
  </w:style>
  <w:style w:type="paragraph" w:customStyle="1" w:styleId="TableFormat">
    <w:name w:val="Table Format"/>
    <w:basedOn w:val="Normal"/>
    <w:rsid w:val="00D73B51"/>
    <w:pPr>
      <w:widowControl w:val="0"/>
      <w:tabs>
        <w:tab w:val="left" w:pos="5040"/>
      </w:tabs>
      <w:spacing w:after="220"/>
      <w:ind w:left="5040" w:hanging="3600"/>
      <w:jc w:val="both"/>
    </w:pPr>
  </w:style>
  <w:style w:type="paragraph" w:styleId="TOC1">
    <w:name w:val="toc 1"/>
    <w:basedOn w:val="Normal"/>
    <w:next w:val="Normal"/>
    <w:autoRedefine/>
    <w:semiHidden/>
    <w:rsid w:val="00D73B51"/>
    <w:rPr>
      <w:caps/>
    </w:rPr>
  </w:style>
  <w:style w:type="character" w:styleId="FollowedHyperlink">
    <w:name w:val="FollowedHyperlink"/>
    <w:semiHidden/>
    <w:rsid w:val="00D73B51"/>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3319400006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678</Words>
  <Characters>3817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2017-04-06T18:41:00Z</dcterms:created>
  <dcterms:modified xsi:type="dcterms:W3CDTF">2017-04-06T18:41:00Z</dcterms:modified>
  <cp:category> </cp:category>
  <cp:contentStatus> </cp:contentStatus>
</cp:coreProperties>
</file>