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9F" w:rsidRPr="00F46A78" w:rsidRDefault="0037249F">
      <w:pPr>
        <w:pStyle w:val="Title"/>
        <w:outlineLvl w:val="0"/>
        <w:rPr>
          <w:b/>
          <w:sz w:val="22"/>
          <w:szCs w:val="22"/>
        </w:rPr>
      </w:pPr>
      <w:bookmarkStart w:id="0" w:name="_GoBack"/>
      <w:bookmarkEnd w:id="0"/>
      <w:r w:rsidRPr="00F46A78">
        <w:rPr>
          <w:b/>
          <w:sz w:val="22"/>
          <w:szCs w:val="22"/>
        </w:rPr>
        <w:t>Before the</w:t>
      </w:r>
    </w:p>
    <w:p w:rsidR="0037249F" w:rsidRPr="00F46A78" w:rsidRDefault="0037249F">
      <w:pPr>
        <w:pStyle w:val="Title"/>
        <w:outlineLvl w:val="0"/>
        <w:rPr>
          <w:b/>
          <w:sz w:val="22"/>
          <w:szCs w:val="22"/>
        </w:rPr>
      </w:pPr>
      <w:r w:rsidRPr="00F46A78">
        <w:rPr>
          <w:b/>
          <w:sz w:val="22"/>
          <w:szCs w:val="22"/>
        </w:rPr>
        <w:t>Federal Communications Commission</w:t>
      </w:r>
    </w:p>
    <w:p w:rsidR="0037249F" w:rsidRPr="00F46A78" w:rsidRDefault="0037249F">
      <w:pPr>
        <w:pStyle w:val="Title"/>
        <w:outlineLvl w:val="0"/>
        <w:rPr>
          <w:b/>
          <w:sz w:val="22"/>
          <w:szCs w:val="22"/>
        </w:rPr>
      </w:pPr>
      <w:r w:rsidRPr="00F46A78">
        <w:rPr>
          <w:b/>
          <w:sz w:val="22"/>
          <w:szCs w:val="22"/>
        </w:rPr>
        <w:t>Washington, D.C. 20554</w:t>
      </w:r>
    </w:p>
    <w:p w:rsidR="00880DD0" w:rsidRPr="00F46A78" w:rsidRDefault="00880DD0">
      <w:pPr>
        <w:pStyle w:val="Title"/>
        <w:outlineLvl w:val="0"/>
        <w:rPr>
          <w:b/>
          <w:sz w:val="22"/>
          <w:szCs w:val="22"/>
        </w:rPr>
      </w:pPr>
    </w:p>
    <w:p w:rsidR="0037249F" w:rsidRPr="00F46A78" w:rsidRDefault="0037249F">
      <w:pPr>
        <w:tabs>
          <w:tab w:val="left" w:pos="-720"/>
        </w:tabs>
        <w:suppressAutoHyphens/>
        <w:spacing w:line="227" w:lineRule="auto"/>
        <w:jc w:val="both"/>
        <w:rPr>
          <w:spacing w:val="-2"/>
          <w:sz w:val="22"/>
          <w:szCs w:val="22"/>
        </w:rPr>
      </w:pPr>
    </w:p>
    <w:tbl>
      <w:tblPr>
        <w:tblW w:w="10458" w:type="dxa"/>
        <w:tblLayout w:type="fixed"/>
        <w:tblLook w:val="0000" w:firstRow="0" w:lastRow="0" w:firstColumn="0" w:lastColumn="0" w:noHBand="0" w:noVBand="0"/>
      </w:tblPr>
      <w:tblGrid>
        <w:gridCol w:w="5148"/>
        <w:gridCol w:w="630"/>
        <w:gridCol w:w="4680"/>
      </w:tblGrid>
      <w:tr w:rsidR="0037249F" w:rsidRPr="00F46A78" w:rsidTr="00004BCE">
        <w:tc>
          <w:tcPr>
            <w:tcW w:w="5148" w:type="dxa"/>
          </w:tcPr>
          <w:p w:rsidR="0037249F" w:rsidRPr="00F46A78" w:rsidRDefault="007A0F2A" w:rsidP="006C2BBC">
            <w:pPr>
              <w:tabs>
                <w:tab w:val="center" w:pos="4680"/>
              </w:tabs>
              <w:suppressAutoHyphens/>
              <w:rPr>
                <w:snapToGrid w:val="0"/>
                <w:kern w:val="22"/>
                <w:sz w:val="22"/>
                <w:szCs w:val="22"/>
              </w:rPr>
            </w:pPr>
            <w:r w:rsidRPr="00F46A78">
              <w:rPr>
                <w:snapToGrid w:val="0"/>
                <w:kern w:val="22"/>
                <w:sz w:val="22"/>
                <w:szCs w:val="22"/>
              </w:rPr>
              <w:t>In the M</w:t>
            </w:r>
            <w:r w:rsidR="0037249F" w:rsidRPr="00F46A78">
              <w:rPr>
                <w:snapToGrid w:val="0"/>
                <w:kern w:val="22"/>
                <w:sz w:val="22"/>
                <w:szCs w:val="22"/>
              </w:rPr>
              <w:t>atter of</w:t>
            </w:r>
          </w:p>
          <w:p w:rsidR="0037249F" w:rsidRPr="00F46A78" w:rsidRDefault="0037249F" w:rsidP="006C2BBC">
            <w:pPr>
              <w:tabs>
                <w:tab w:val="center" w:pos="4680"/>
              </w:tabs>
              <w:suppressAutoHyphens/>
              <w:rPr>
                <w:snapToGrid w:val="0"/>
                <w:kern w:val="22"/>
                <w:sz w:val="22"/>
                <w:szCs w:val="22"/>
              </w:rPr>
            </w:pPr>
          </w:p>
          <w:p w:rsidR="0037249F" w:rsidRPr="00F46A78" w:rsidRDefault="00747833" w:rsidP="006C2BBC">
            <w:pPr>
              <w:rPr>
                <w:b/>
                <w:caps/>
                <w:snapToGrid w:val="0"/>
                <w:kern w:val="22"/>
                <w:sz w:val="22"/>
                <w:szCs w:val="22"/>
              </w:rPr>
            </w:pPr>
            <w:r w:rsidRPr="00F46A78">
              <w:rPr>
                <w:b/>
                <w:caps/>
                <w:snapToGrid w:val="0"/>
                <w:kern w:val="22"/>
                <w:sz w:val="22"/>
                <w:szCs w:val="22"/>
              </w:rPr>
              <w:t>Acumen communications</w:t>
            </w:r>
          </w:p>
          <w:p w:rsidR="0037249F" w:rsidRPr="00F46A78" w:rsidRDefault="0037249F" w:rsidP="006C2BBC">
            <w:pPr>
              <w:rPr>
                <w:snapToGrid w:val="0"/>
                <w:kern w:val="22"/>
                <w:sz w:val="22"/>
                <w:szCs w:val="22"/>
              </w:rPr>
            </w:pPr>
          </w:p>
          <w:p w:rsidR="000D231F" w:rsidRPr="00F46A78" w:rsidRDefault="000D231F" w:rsidP="006C2BBC">
            <w:pPr>
              <w:rPr>
                <w:snapToGrid w:val="0"/>
                <w:kern w:val="22"/>
                <w:sz w:val="22"/>
                <w:szCs w:val="22"/>
              </w:rPr>
            </w:pPr>
            <w:r w:rsidRPr="00F46A78">
              <w:rPr>
                <w:snapToGrid w:val="0"/>
                <w:kern w:val="22"/>
                <w:sz w:val="22"/>
                <w:szCs w:val="22"/>
              </w:rPr>
              <w:t>Licensee of Various Authorizations in the Wireless Radio Services</w:t>
            </w:r>
          </w:p>
          <w:p w:rsidR="000D231F" w:rsidRPr="00F46A78" w:rsidRDefault="000D231F" w:rsidP="006C2BBC">
            <w:pPr>
              <w:rPr>
                <w:snapToGrid w:val="0"/>
                <w:kern w:val="22"/>
                <w:sz w:val="22"/>
                <w:szCs w:val="22"/>
              </w:rPr>
            </w:pPr>
          </w:p>
          <w:p w:rsidR="00A2751F" w:rsidRPr="00F46A78" w:rsidRDefault="00A2751F" w:rsidP="006C2BBC">
            <w:pPr>
              <w:rPr>
                <w:snapToGrid w:val="0"/>
                <w:kern w:val="22"/>
                <w:sz w:val="22"/>
                <w:szCs w:val="22"/>
              </w:rPr>
            </w:pPr>
            <w:r w:rsidRPr="00F46A78">
              <w:rPr>
                <w:snapToGrid w:val="0"/>
                <w:kern w:val="22"/>
                <w:sz w:val="22"/>
                <w:szCs w:val="22"/>
              </w:rPr>
              <w:t>Applicant for Modification of Various Authorizations in the Wireless Radio Services</w:t>
            </w:r>
          </w:p>
          <w:p w:rsidR="00A2751F" w:rsidRPr="00F46A78" w:rsidRDefault="00A2751F" w:rsidP="006C2BBC">
            <w:pPr>
              <w:rPr>
                <w:snapToGrid w:val="0"/>
                <w:kern w:val="22"/>
                <w:sz w:val="22"/>
                <w:szCs w:val="22"/>
              </w:rPr>
            </w:pPr>
          </w:p>
          <w:p w:rsidR="00A2751F" w:rsidRPr="00F46A78" w:rsidRDefault="00A2751F" w:rsidP="006C2BBC">
            <w:pPr>
              <w:rPr>
                <w:snapToGrid w:val="0"/>
                <w:kern w:val="22"/>
                <w:sz w:val="22"/>
                <w:szCs w:val="22"/>
              </w:rPr>
            </w:pPr>
            <w:r w:rsidRPr="00F46A78">
              <w:rPr>
                <w:snapToGrid w:val="0"/>
                <w:kern w:val="22"/>
                <w:sz w:val="22"/>
                <w:szCs w:val="22"/>
              </w:rPr>
              <w:t xml:space="preserve">Applicant for Renewal of Authorization in the Wireless Radio Services </w:t>
            </w:r>
          </w:p>
          <w:p w:rsidR="0094076E" w:rsidRPr="00F46A78" w:rsidRDefault="0094076E" w:rsidP="006C2BBC">
            <w:pPr>
              <w:rPr>
                <w:b/>
                <w:snapToGrid w:val="0"/>
                <w:kern w:val="22"/>
                <w:sz w:val="22"/>
                <w:szCs w:val="22"/>
              </w:rPr>
            </w:pPr>
          </w:p>
          <w:p w:rsidR="0037249F" w:rsidRPr="00F46A78" w:rsidRDefault="0037249F" w:rsidP="00E634D0">
            <w:pPr>
              <w:rPr>
                <w:snapToGrid w:val="0"/>
                <w:kern w:val="22"/>
                <w:sz w:val="22"/>
                <w:szCs w:val="22"/>
              </w:rPr>
            </w:pPr>
          </w:p>
        </w:tc>
        <w:tc>
          <w:tcPr>
            <w:tcW w:w="630" w:type="dxa"/>
          </w:tcPr>
          <w:p w:rsidR="0037249F" w:rsidRPr="00F46A78" w:rsidRDefault="0037249F" w:rsidP="006C2BBC">
            <w:pPr>
              <w:tabs>
                <w:tab w:val="center" w:pos="4680"/>
              </w:tabs>
              <w:suppressAutoHyphens/>
              <w:rPr>
                <w:snapToGrid w:val="0"/>
                <w:kern w:val="22"/>
                <w:sz w:val="22"/>
                <w:szCs w:val="22"/>
              </w:rPr>
            </w:pPr>
            <w:r w:rsidRPr="00F46A78">
              <w:rPr>
                <w:snapToGrid w:val="0"/>
                <w:kern w:val="22"/>
                <w:sz w:val="22"/>
                <w:szCs w:val="22"/>
              </w:rPr>
              <w:t>)</w:t>
            </w:r>
          </w:p>
          <w:p w:rsidR="0037249F" w:rsidRPr="00F46A78" w:rsidRDefault="0037249F" w:rsidP="006C2BBC">
            <w:pPr>
              <w:tabs>
                <w:tab w:val="center" w:pos="4680"/>
              </w:tabs>
              <w:suppressAutoHyphens/>
              <w:rPr>
                <w:snapToGrid w:val="0"/>
                <w:kern w:val="22"/>
                <w:sz w:val="22"/>
                <w:szCs w:val="22"/>
              </w:rPr>
            </w:pPr>
            <w:r w:rsidRPr="00F46A78">
              <w:rPr>
                <w:snapToGrid w:val="0"/>
                <w:kern w:val="22"/>
                <w:sz w:val="22"/>
                <w:szCs w:val="22"/>
              </w:rPr>
              <w:t>)</w:t>
            </w:r>
          </w:p>
          <w:p w:rsidR="0037249F" w:rsidRPr="00F46A78" w:rsidRDefault="0037249F" w:rsidP="006C2BBC">
            <w:pPr>
              <w:tabs>
                <w:tab w:val="center" w:pos="4680"/>
              </w:tabs>
              <w:suppressAutoHyphens/>
              <w:rPr>
                <w:snapToGrid w:val="0"/>
                <w:kern w:val="22"/>
                <w:sz w:val="22"/>
                <w:szCs w:val="22"/>
              </w:rPr>
            </w:pPr>
            <w:r w:rsidRPr="00F46A78">
              <w:rPr>
                <w:snapToGrid w:val="0"/>
                <w:kern w:val="22"/>
                <w:sz w:val="22"/>
                <w:szCs w:val="22"/>
              </w:rPr>
              <w:t>)</w:t>
            </w:r>
          </w:p>
          <w:p w:rsidR="0037249F" w:rsidRPr="00F46A78" w:rsidRDefault="0037249F" w:rsidP="006C2BBC">
            <w:pPr>
              <w:tabs>
                <w:tab w:val="center" w:pos="4680"/>
              </w:tabs>
              <w:suppressAutoHyphens/>
              <w:rPr>
                <w:snapToGrid w:val="0"/>
                <w:kern w:val="22"/>
                <w:sz w:val="22"/>
                <w:szCs w:val="22"/>
              </w:rPr>
            </w:pPr>
            <w:r w:rsidRPr="00F46A78">
              <w:rPr>
                <w:snapToGrid w:val="0"/>
                <w:kern w:val="22"/>
                <w:sz w:val="22"/>
                <w:szCs w:val="22"/>
              </w:rPr>
              <w:t>)</w:t>
            </w:r>
          </w:p>
          <w:p w:rsidR="0037249F" w:rsidRPr="00F46A78" w:rsidRDefault="0037249F" w:rsidP="006C2BBC">
            <w:pPr>
              <w:tabs>
                <w:tab w:val="center" w:pos="4680"/>
              </w:tabs>
              <w:suppressAutoHyphens/>
              <w:rPr>
                <w:snapToGrid w:val="0"/>
                <w:kern w:val="22"/>
                <w:sz w:val="22"/>
                <w:szCs w:val="22"/>
              </w:rPr>
            </w:pPr>
            <w:r w:rsidRPr="00F46A78">
              <w:rPr>
                <w:snapToGrid w:val="0"/>
                <w:kern w:val="22"/>
                <w:sz w:val="22"/>
                <w:szCs w:val="22"/>
              </w:rPr>
              <w:t>)</w:t>
            </w:r>
          </w:p>
          <w:p w:rsidR="0037249F" w:rsidRPr="00F46A78" w:rsidRDefault="0037249F" w:rsidP="006C2BBC">
            <w:pPr>
              <w:tabs>
                <w:tab w:val="center" w:pos="4680"/>
              </w:tabs>
              <w:suppressAutoHyphens/>
              <w:rPr>
                <w:snapToGrid w:val="0"/>
                <w:kern w:val="22"/>
                <w:sz w:val="22"/>
                <w:szCs w:val="22"/>
              </w:rPr>
            </w:pPr>
            <w:r w:rsidRPr="00F46A78">
              <w:rPr>
                <w:snapToGrid w:val="0"/>
                <w:kern w:val="22"/>
                <w:sz w:val="22"/>
                <w:szCs w:val="22"/>
              </w:rPr>
              <w:t>)</w:t>
            </w:r>
          </w:p>
          <w:p w:rsidR="00A95C9F" w:rsidRPr="00F46A78" w:rsidRDefault="0037249F" w:rsidP="00A95C9F">
            <w:pPr>
              <w:pStyle w:val="Header"/>
              <w:suppressAutoHyphens/>
              <w:rPr>
                <w:snapToGrid w:val="0"/>
                <w:kern w:val="22"/>
                <w:sz w:val="22"/>
                <w:szCs w:val="22"/>
              </w:rPr>
            </w:pPr>
            <w:r w:rsidRPr="00F46A78">
              <w:rPr>
                <w:snapToGrid w:val="0"/>
                <w:kern w:val="22"/>
                <w:sz w:val="22"/>
                <w:szCs w:val="22"/>
              </w:rPr>
              <w:t>)</w:t>
            </w:r>
          </w:p>
          <w:p w:rsidR="00F34CC2" w:rsidRPr="00F46A78" w:rsidRDefault="00AE615C" w:rsidP="006C2BBC">
            <w:pPr>
              <w:pStyle w:val="Header"/>
              <w:suppressAutoHyphens/>
              <w:rPr>
                <w:snapToGrid w:val="0"/>
                <w:kern w:val="22"/>
                <w:sz w:val="22"/>
                <w:szCs w:val="22"/>
              </w:rPr>
            </w:pPr>
            <w:r w:rsidRPr="00F46A78">
              <w:rPr>
                <w:snapToGrid w:val="0"/>
                <w:kern w:val="22"/>
                <w:sz w:val="22"/>
                <w:szCs w:val="22"/>
              </w:rPr>
              <w:t>)</w:t>
            </w:r>
          </w:p>
          <w:p w:rsidR="00F34CC2" w:rsidRPr="00F46A78" w:rsidRDefault="00F34CC2" w:rsidP="006C2BBC">
            <w:pPr>
              <w:pStyle w:val="Header"/>
              <w:suppressAutoHyphens/>
              <w:rPr>
                <w:snapToGrid w:val="0"/>
                <w:kern w:val="22"/>
                <w:sz w:val="22"/>
                <w:szCs w:val="22"/>
              </w:rPr>
            </w:pPr>
            <w:r w:rsidRPr="00F46A78">
              <w:rPr>
                <w:snapToGrid w:val="0"/>
                <w:kern w:val="22"/>
                <w:sz w:val="22"/>
                <w:szCs w:val="22"/>
              </w:rPr>
              <w:t>)</w:t>
            </w:r>
          </w:p>
          <w:p w:rsidR="008E5322" w:rsidRPr="00F46A78" w:rsidRDefault="0094076E" w:rsidP="006C2BBC">
            <w:pPr>
              <w:pStyle w:val="Header"/>
              <w:suppressAutoHyphens/>
              <w:rPr>
                <w:snapToGrid w:val="0"/>
                <w:kern w:val="22"/>
                <w:sz w:val="22"/>
                <w:szCs w:val="22"/>
              </w:rPr>
            </w:pPr>
            <w:r w:rsidRPr="00F46A78">
              <w:rPr>
                <w:snapToGrid w:val="0"/>
                <w:kern w:val="22"/>
                <w:sz w:val="22"/>
                <w:szCs w:val="22"/>
              </w:rPr>
              <w:t>)</w:t>
            </w:r>
            <w:r w:rsidR="008E5322" w:rsidRPr="00F46A78">
              <w:rPr>
                <w:snapToGrid w:val="0"/>
                <w:kern w:val="22"/>
                <w:sz w:val="22"/>
                <w:szCs w:val="22"/>
              </w:rPr>
              <w:br/>
            </w:r>
            <w:r w:rsidRPr="00F46A78">
              <w:rPr>
                <w:snapToGrid w:val="0"/>
                <w:kern w:val="22"/>
                <w:sz w:val="22"/>
                <w:szCs w:val="22"/>
              </w:rPr>
              <w:t>)</w:t>
            </w:r>
          </w:p>
          <w:p w:rsidR="0094076E" w:rsidRPr="00F46A78" w:rsidRDefault="0094076E" w:rsidP="006C2BBC">
            <w:pPr>
              <w:pStyle w:val="Header"/>
              <w:suppressAutoHyphens/>
              <w:rPr>
                <w:snapToGrid w:val="0"/>
                <w:kern w:val="22"/>
                <w:sz w:val="22"/>
                <w:szCs w:val="22"/>
              </w:rPr>
            </w:pPr>
            <w:r w:rsidRPr="00F46A78">
              <w:rPr>
                <w:snapToGrid w:val="0"/>
                <w:kern w:val="22"/>
                <w:sz w:val="22"/>
                <w:szCs w:val="22"/>
              </w:rPr>
              <w:t>)</w:t>
            </w:r>
          </w:p>
          <w:p w:rsidR="0094076E" w:rsidRPr="00F46A78" w:rsidRDefault="0094076E" w:rsidP="00A2751F">
            <w:pPr>
              <w:pStyle w:val="Header"/>
              <w:suppressAutoHyphens/>
              <w:rPr>
                <w:snapToGrid w:val="0"/>
                <w:kern w:val="22"/>
                <w:sz w:val="22"/>
                <w:szCs w:val="22"/>
              </w:rPr>
            </w:pPr>
          </w:p>
        </w:tc>
        <w:tc>
          <w:tcPr>
            <w:tcW w:w="4680" w:type="dxa"/>
          </w:tcPr>
          <w:p w:rsidR="0037249F" w:rsidRPr="00F46A78" w:rsidRDefault="0037249F" w:rsidP="006C2BBC">
            <w:pPr>
              <w:tabs>
                <w:tab w:val="center" w:pos="4680"/>
              </w:tabs>
              <w:suppressAutoHyphens/>
              <w:rPr>
                <w:snapToGrid w:val="0"/>
                <w:kern w:val="22"/>
                <w:sz w:val="22"/>
                <w:szCs w:val="22"/>
              </w:rPr>
            </w:pPr>
          </w:p>
          <w:p w:rsidR="00B03AC9" w:rsidRPr="00F46A78" w:rsidRDefault="00B03AC9" w:rsidP="006C2BBC">
            <w:pPr>
              <w:tabs>
                <w:tab w:val="center" w:pos="4680"/>
              </w:tabs>
              <w:suppressAutoHyphens/>
              <w:rPr>
                <w:snapToGrid w:val="0"/>
                <w:kern w:val="22"/>
                <w:sz w:val="22"/>
                <w:szCs w:val="22"/>
              </w:rPr>
            </w:pPr>
          </w:p>
          <w:p w:rsidR="001D431C" w:rsidRPr="00F46A78" w:rsidRDefault="00126FDF" w:rsidP="006C2BBC">
            <w:pPr>
              <w:tabs>
                <w:tab w:val="center" w:pos="4680"/>
              </w:tabs>
              <w:suppressAutoHyphens/>
              <w:rPr>
                <w:snapToGrid w:val="0"/>
                <w:kern w:val="22"/>
                <w:sz w:val="22"/>
                <w:szCs w:val="22"/>
              </w:rPr>
            </w:pPr>
            <w:r w:rsidRPr="00F46A78">
              <w:rPr>
                <w:snapToGrid w:val="0"/>
                <w:kern w:val="22"/>
                <w:sz w:val="22"/>
                <w:szCs w:val="22"/>
              </w:rPr>
              <w:t>WTB</w:t>
            </w:r>
            <w:r w:rsidR="001D431C" w:rsidRPr="00F46A78">
              <w:rPr>
                <w:snapToGrid w:val="0"/>
                <w:kern w:val="22"/>
                <w:sz w:val="22"/>
                <w:szCs w:val="22"/>
              </w:rPr>
              <w:t xml:space="preserve"> Docket No.  </w:t>
            </w:r>
            <w:r w:rsidR="004E34AF">
              <w:rPr>
                <w:snapToGrid w:val="0"/>
                <w:kern w:val="22"/>
                <w:sz w:val="22"/>
                <w:szCs w:val="22"/>
              </w:rPr>
              <w:t>17-</w:t>
            </w:r>
            <w:r w:rsidR="003A79C8">
              <w:rPr>
                <w:snapToGrid w:val="0"/>
                <w:kern w:val="22"/>
                <w:sz w:val="22"/>
                <w:szCs w:val="22"/>
              </w:rPr>
              <w:t>17</w:t>
            </w:r>
            <w:r w:rsidR="00A95C9F" w:rsidRPr="00F46A78">
              <w:rPr>
                <w:snapToGrid w:val="0"/>
                <w:kern w:val="22"/>
                <w:sz w:val="22"/>
                <w:szCs w:val="22"/>
              </w:rPr>
              <w:t xml:space="preserve"> </w:t>
            </w:r>
          </w:p>
          <w:p w:rsidR="00126FDF" w:rsidRPr="00F46A78" w:rsidRDefault="00B96A75" w:rsidP="00126FDF">
            <w:pPr>
              <w:tabs>
                <w:tab w:val="center" w:pos="4680"/>
              </w:tabs>
              <w:suppressAutoHyphens/>
              <w:rPr>
                <w:spacing w:val="-2"/>
                <w:sz w:val="22"/>
                <w:szCs w:val="22"/>
              </w:rPr>
            </w:pPr>
            <w:r w:rsidRPr="00F46A78">
              <w:rPr>
                <w:spacing w:val="-2"/>
                <w:sz w:val="22"/>
                <w:szCs w:val="22"/>
              </w:rPr>
              <w:t>FRN:  0016049017</w:t>
            </w:r>
          </w:p>
          <w:p w:rsidR="00462D1F" w:rsidRPr="00F46A78" w:rsidRDefault="00462D1F" w:rsidP="006C2BBC">
            <w:pPr>
              <w:tabs>
                <w:tab w:val="center" w:pos="4680"/>
              </w:tabs>
              <w:suppressAutoHyphens/>
              <w:rPr>
                <w:snapToGrid w:val="0"/>
                <w:kern w:val="22"/>
                <w:sz w:val="22"/>
                <w:szCs w:val="22"/>
              </w:rPr>
            </w:pPr>
          </w:p>
          <w:p w:rsidR="00A83F63" w:rsidRPr="00F46A78" w:rsidRDefault="00A83F63" w:rsidP="006F51BB">
            <w:pPr>
              <w:tabs>
                <w:tab w:val="center" w:pos="4680"/>
              </w:tabs>
              <w:suppressAutoHyphens/>
              <w:ind w:right="432"/>
              <w:rPr>
                <w:kern w:val="22"/>
                <w:sz w:val="22"/>
                <w:szCs w:val="22"/>
              </w:rPr>
            </w:pPr>
            <w:r w:rsidRPr="00F46A78">
              <w:rPr>
                <w:kern w:val="22"/>
                <w:sz w:val="22"/>
                <w:szCs w:val="22"/>
              </w:rPr>
              <w:t xml:space="preserve">Application </w:t>
            </w:r>
            <w:r w:rsidR="00A2751F" w:rsidRPr="00F46A78">
              <w:rPr>
                <w:kern w:val="22"/>
                <w:sz w:val="22"/>
                <w:szCs w:val="22"/>
              </w:rPr>
              <w:t xml:space="preserve">File </w:t>
            </w:r>
            <w:r w:rsidRPr="00F46A78">
              <w:rPr>
                <w:kern w:val="22"/>
                <w:sz w:val="22"/>
                <w:szCs w:val="22"/>
              </w:rPr>
              <w:t xml:space="preserve">Nos.  </w:t>
            </w:r>
            <w:r w:rsidR="009542E2" w:rsidRPr="00F46A78">
              <w:rPr>
                <w:kern w:val="22"/>
                <w:sz w:val="22"/>
                <w:szCs w:val="22"/>
              </w:rPr>
              <w:t>0005614865</w:t>
            </w:r>
            <w:r w:rsidR="009542E2">
              <w:rPr>
                <w:kern w:val="22"/>
                <w:sz w:val="22"/>
                <w:szCs w:val="22"/>
              </w:rPr>
              <w:t xml:space="preserve">, </w:t>
            </w:r>
            <w:r w:rsidR="009542E2" w:rsidRPr="00F46A78">
              <w:rPr>
                <w:kern w:val="22"/>
                <w:sz w:val="22"/>
                <w:szCs w:val="22"/>
              </w:rPr>
              <w:t>0005834762, 0005839763,</w:t>
            </w:r>
            <w:r w:rsidR="009542E2">
              <w:rPr>
                <w:kern w:val="22"/>
                <w:sz w:val="22"/>
                <w:szCs w:val="22"/>
              </w:rPr>
              <w:t xml:space="preserve"> </w:t>
            </w:r>
            <w:r w:rsidR="009542E2" w:rsidRPr="00F46A78">
              <w:rPr>
                <w:kern w:val="22"/>
                <w:sz w:val="22"/>
                <w:szCs w:val="22"/>
              </w:rPr>
              <w:t>0005840938, 0005962267</w:t>
            </w:r>
            <w:r w:rsidR="009542E2">
              <w:rPr>
                <w:kern w:val="22"/>
                <w:sz w:val="22"/>
                <w:szCs w:val="22"/>
              </w:rPr>
              <w:t xml:space="preserve">, </w:t>
            </w:r>
            <w:r w:rsidRPr="00F46A78">
              <w:rPr>
                <w:kern w:val="22"/>
                <w:sz w:val="22"/>
                <w:szCs w:val="22"/>
              </w:rPr>
              <w:t>0006039610</w:t>
            </w:r>
            <w:r w:rsidR="00263DF0" w:rsidRPr="00F46A78">
              <w:rPr>
                <w:kern w:val="22"/>
                <w:sz w:val="22"/>
                <w:szCs w:val="22"/>
              </w:rPr>
              <w:t xml:space="preserve">, </w:t>
            </w:r>
            <w:r w:rsidR="00A2751F" w:rsidRPr="00F46A78">
              <w:rPr>
                <w:kern w:val="22"/>
                <w:sz w:val="22"/>
                <w:szCs w:val="22"/>
              </w:rPr>
              <w:t xml:space="preserve">and </w:t>
            </w:r>
            <w:r w:rsidR="009542E2">
              <w:rPr>
                <w:kern w:val="22"/>
                <w:sz w:val="22"/>
                <w:szCs w:val="22"/>
              </w:rPr>
              <w:t>0006823865.</w:t>
            </w:r>
          </w:p>
          <w:p w:rsidR="00D626F4" w:rsidRPr="00F46A78" w:rsidRDefault="00D626F4" w:rsidP="006C2BBC">
            <w:pPr>
              <w:tabs>
                <w:tab w:val="center" w:pos="4680"/>
              </w:tabs>
              <w:suppressAutoHyphens/>
              <w:rPr>
                <w:kern w:val="22"/>
                <w:sz w:val="22"/>
                <w:szCs w:val="22"/>
              </w:rPr>
            </w:pPr>
          </w:p>
          <w:p w:rsidR="00CC250C" w:rsidRPr="00F46A78" w:rsidRDefault="00CC250C" w:rsidP="006C2BBC">
            <w:pPr>
              <w:tabs>
                <w:tab w:val="center" w:pos="4680"/>
              </w:tabs>
              <w:suppressAutoHyphens/>
              <w:rPr>
                <w:snapToGrid w:val="0"/>
                <w:kern w:val="22"/>
                <w:sz w:val="22"/>
                <w:szCs w:val="22"/>
              </w:rPr>
            </w:pPr>
          </w:p>
        </w:tc>
      </w:tr>
    </w:tbl>
    <w:p w:rsidR="00E82223" w:rsidRPr="00F46A78" w:rsidRDefault="00E82223" w:rsidP="00E82223">
      <w:pPr>
        <w:pStyle w:val="Heading9"/>
        <w:rPr>
          <w:bCs/>
          <w:snapToGrid w:val="0"/>
          <w:kern w:val="22"/>
          <w:szCs w:val="22"/>
          <w:u w:val="none"/>
        </w:rPr>
      </w:pPr>
      <w:r w:rsidRPr="00F46A78">
        <w:rPr>
          <w:bCs/>
          <w:snapToGrid w:val="0"/>
          <w:kern w:val="22"/>
          <w:szCs w:val="22"/>
          <w:u w:val="none"/>
        </w:rPr>
        <w:t>ORDER TO SHOW CAUSE,</w:t>
      </w:r>
      <w:r w:rsidRPr="00F46A78">
        <w:rPr>
          <w:bCs/>
          <w:snapToGrid w:val="0"/>
          <w:kern w:val="22"/>
          <w:szCs w:val="22"/>
          <w:u w:val="none"/>
        </w:rPr>
        <w:br/>
      </w:r>
      <w:r w:rsidR="0094076E" w:rsidRPr="00F46A78">
        <w:rPr>
          <w:bCs/>
          <w:snapToGrid w:val="0"/>
          <w:kern w:val="22"/>
          <w:szCs w:val="22"/>
          <w:u w:val="none"/>
        </w:rPr>
        <w:t>HEARING DESIGNATION ORDER</w:t>
      </w:r>
      <w:r w:rsidRPr="00F46A78">
        <w:rPr>
          <w:bCs/>
          <w:snapToGrid w:val="0"/>
          <w:kern w:val="22"/>
          <w:szCs w:val="22"/>
          <w:u w:val="none"/>
        </w:rPr>
        <w:br/>
        <w:t>AND</w:t>
      </w:r>
      <w:r w:rsidRPr="00F46A78">
        <w:rPr>
          <w:bCs/>
          <w:snapToGrid w:val="0"/>
          <w:kern w:val="22"/>
          <w:szCs w:val="22"/>
          <w:u w:val="none"/>
        </w:rPr>
        <w:br/>
        <w:t>NOTICE OF OPPORTUNITY FOR HEARING</w:t>
      </w:r>
    </w:p>
    <w:p w:rsidR="00E530D1" w:rsidRPr="00F46A78" w:rsidRDefault="00E530D1" w:rsidP="00F374B2">
      <w:pPr>
        <w:pStyle w:val="Heading9"/>
        <w:rPr>
          <w:szCs w:val="22"/>
        </w:rPr>
      </w:pPr>
    </w:p>
    <w:p w:rsidR="00F34CC2" w:rsidRPr="00F46A78" w:rsidRDefault="00F34CC2" w:rsidP="00F34CC2">
      <w:pPr>
        <w:rPr>
          <w:sz w:val="22"/>
          <w:szCs w:val="22"/>
        </w:rPr>
      </w:pPr>
    </w:p>
    <w:p w:rsidR="008D2C21" w:rsidRPr="00F46A78" w:rsidRDefault="004E34AF" w:rsidP="008D2C21">
      <w:pPr>
        <w:tabs>
          <w:tab w:val="right" w:pos="9360"/>
        </w:tabs>
        <w:rPr>
          <w:snapToGrid w:val="0"/>
          <w:kern w:val="22"/>
          <w:sz w:val="22"/>
          <w:szCs w:val="22"/>
        </w:rPr>
      </w:pPr>
      <w:r>
        <w:rPr>
          <w:b/>
          <w:snapToGrid w:val="0"/>
          <w:kern w:val="22"/>
          <w:sz w:val="22"/>
          <w:szCs w:val="22"/>
        </w:rPr>
        <w:t>Adopted:  January 9, 2017</w:t>
      </w:r>
      <w:r w:rsidR="008D2C21" w:rsidRPr="00F46A78">
        <w:rPr>
          <w:b/>
          <w:snapToGrid w:val="0"/>
          <w:kern w:val="22"/>
          <w:sz w:val="22"/>
          <w:szCs w:val="22"/>
        </w:rPr>
        <w:tab/>
      </w:r>
      <w:r w:rsidR="0037249F" w:rsidRPr="00F46A78">
        <w:rPr>
          <w:b/>
          <w:snapToGrid w:val="0"/>
          <w:kern w:val="22"/>
          <w:sz w:val="22"/>
          <w:szCs w:val="22"/>
        </w:rPr>
        <w:t>Released:</w:t>
      </w:r>
      <w:r w:rsidR="008D2C21" w:rsidRPr="00F46A78">
        <w:rPr>
          <w:snapToGrid w:val="0"/>
          <w:kern w:val="22"/>
          <w:sz w:val="22"/>
          <w:szCs w:val="22"/>
        </w:rPr>
        <w:t xml:space="preserve">  </w:t>
      </w:r>
      <w:r w:rsidR="00BA7DD6">
        <w:rPr>
          <w:b/>
          <w:snapToGrid w:val="0"/>
          <w:kern w:val="22"/>
          <w:sz w:val="22"/>
          <w:szCs w:val="22"/>
        </w:rPr>
        <w:t>January 10</w:t>
      </w:r>
      <w:r>
        <w:rPr>
          <w:b/>
          <w:snapToGrid w:val="0"/>
          <w:kern w:val="22"/>
          <w:sz w:val="22"/>
          <w:szCs w:val="22"/>
        </w:rPr>
        <w:t>, 2017</w:t>
      </w:r>
    </w:p>
    <w:p w:rsidR="0037249F" w:rsidRPr="00F46A78" w:rsidRDefault="0037249F">
      <w:pPr>
        <w:rPr>
          <w:snapToGrid w:val="0"/>
          <w:kern w:val="22"/>
          <w:sz w:val="22"/>
          <w:szCs w:val="22"/>
        </w:rPr>
      </w:pPr>
    </w:p>
    <w:p w:rsidR="0037249F" w:rsidRPr="00F46A78" w:rsidRDefault="0037249F">
      <w:pPr>
        <w:rPr>
          <w:snapToGrid w:val="0"/>
          <w:kern w:val="22"/>
          <w:sz w:val="22"/>
          <w:szCs w:val="22"/>
        </w:rPr>
      </w:pPr>
      <w:r w:rsidRPr="00F46A78">
        <w:rPr>
          <w:snapToGrid w:val="0"/>
          <w:kern w:val="22"/>
          <w:sz w:val="22"/>
          <w:szCs w:val="22"/>
        </w:rPr>
        <w:t xml:space="preserve">By the </w:t>
      </w:r>
      <w:r w:rsidR="004E34AF">
        <w:rPr>
          <w:snapToGrid w:val="0"/>
          <w:kern w:val="22"/>
          <w:sz w:val="22"/>
          <w:szCs w:val="22"/>
        </w:rPr>
        <w:t xml:space="preserve">Deputy </w:t>
      </w:r>
      <w:r w:rsidR="00126FDF" w:rsidRPr="00F46A78">
        <w:rPr>
          <w:snapToGrid w:val="0"/>
          <w:kern w:val="22"/>
          <w:sz w:val="22"/>
          <w:szCs w:val="22"/>
        </w:rPr>
        <w:t xml:space="preserve">Chief, </w:t>
      </w:r>
      <w:r w:rsidR="004E34AF">
        <w:rPr>
          <w:snapToGrid w:val="0"/>
          <w:kern w:val="22"/>
          <w:sz w:val="22"/>
          <w:szCs w:val="22"/>
        </w:rPr>
        <w:t xml:space="preserve">Mobility Division, </w:t>
      </w:r>
      <w:r w:rsidR="00126FDF" w:rsidRPr="00F46A78">
        <w:rPr>
          <w:snapToGrid w:val="0"/>
          <w:kern w:val="22"/>
          <w:sz w:val="22"/>
          <w:szCs w:val="22"/>
        </w:rPr>
        <w:t>Wireless Telecommunications Bureau</w:t>
      </w:r>
    </w:p>
    <w:p w:rsidR="0037249F" w:rsidRPr="00F46A78" w:rsidRDefault="0037249F">
      <w:pPr>
        <w:rPr>
          <w:sz w:val="22"/>
          <w:szCs w:val="22"/>
        </w:rPr>
      </w:pPr>
    </w:p>
    <w:p w:rsidR="00856B3F" w:rsidRPr="00F46A78" w:rsidRDefault="0004689E" w:rsidP="0004689E">
      <w:pPr>
        <w:tabs>
          <w:tab w:val="left" w:pos="0"/>
        </w:tabs>
        <w:suppressAutoHyphens/>
        <w:spacing w:line="240" w:lineRule="atLeast"/>
        <w:rPr>
          <w:b/>
          <w:sz w:val="22"/>
          <w:szCs w:val="22"/>
        </w:rPr>
      </w:pPr>
      <w:r w:rsidRPr="00F46A78">
        <w:rPr>
          <w:b/>
          <w:sz w:val="22"/>
          <w:szCs w:val="22"/>
        </w:rPr>
        <w:t>I.</w:t>
      </w:r>
      <w:r w:rsidRPr="00F46A78">
        <w:rPr>
          <w:b/>
          <w:sz w:val="22"/>
          <w:szCs w:val="22"/>
        </w:rPr>
        <w:tab/>
      </w:r>
      <w:r w:rsidR="00856B3F" w:rsidRPr="00F46A78">
        <w:rPr>
          <w:b/>
          <w:sz w:val="22"/>
          <w:szCs w:val="22"/>
        </w:rPr>
        <w:t>INTRODUCTION</w:t>
      </w:r>
      <w:r w:rsidR="002139A2" w:rsidRPr="00F46A78">
        <w:rPr>
          <w:b/>
          <w:sz w:val="22"/>
          <w:szCs w:val="22"/>
        </w:rPr>
        <w:t xml:space="preserve"> </w:t>
      </w:r>
    </w:p>
    <w:p w:rsidR="0004689E" w:rsidRPr="00F46A78" w:rsidRDefault="0004689E" w:rsidP="0004689E">
      <w:pPr>
        <w:tabs>
          <w:tab w:val="left" w:pos="0"/>
        </w:tabs>
        <w:suppressAutoHyphens/>
        <w:spacing w:line="240" w:lineRule="atLeast"/>
        <w:rPr>
          <w:sz w:val="22"/>
          <w:szCs w:val="22"/>
        </w:rPr>
      </w:pPr>
    </w:p>
    <w:p w:rsidR="0094076E" w:rsidRPr="00F46A78" w:rsidRDefault="00E82223" w:rsidP="00BB2CDF">
      <w:pPr>
        <w:numPr>
          <w:ilvl w:val="0"/>
          <w:numId w:val="23"/>
        </w:numPr>
        <w:tabs>
          <w:tab w:val="clear" w:pos="1170"/>
          <w:tab w:val="num" w:pos="0"/>
          <w:tab w:val="num" w:pos="1440"/>
        </w:tabs>
        <w:suppressAutoHyphens/>
        <w:spacing w:after="240"/>
        <w:ind w:left="0" w:firstLine="720"/>
        <w:rPr>
          <w:sz w:val="22"/>
          <w:szCs w:val="22"/>
        </w:rPr>
      </w:pPr>
      <w:r w:rsidRPr="00F46A78">
        <w:rPr>
          <w:sz w:val="22"/>
          <w:szCs w:val="22"/>
        </w:rPr>
        <w:t xml:space="preserve">In this Order to Show Cause, </w:t>
      </w:r>
      <w:r w:rsidR="00747D62" w:rsidRPr="00F46A78">
        <w:rPr>
          <w:sz w:val="22"/>
          <w:szCs w:val="22"/>
        </w:rPr>
        <w:t>Hearing Designation Order</w:t>
      </w:r>
      <w:r w:rsidR="00821669" w:rsidRPr="00F46A78">
        <w:rPr>
          <w:sz w:val="22"/>
          <w:szCs w:val="22"/>
        </w:rPr>
        <w:t xml:space="preserve">, </w:t>
      </w:r>
      <w:r w:rsidRPr="00F46A78">
        <w:rPr>
          <w:sz w:val="22"/>
          <w:szCs w:val="22"/>
        </w:rPr>
        <w:t xml:space="preserve">and Notice of Opportunity for Hearing, </w:t>
      </w:r>
      <w:r w:rsidR="008D1A40" w:rsidRPr="00F46A78">
        <w:rPr>
          <w:sz w:val="22"/>
          <w:szCs w:val="22"/>
        </w:rPr>
        <w:t>we commence a</w:t>
      </w:r>
      <w:r w:rsidR="001D7871" w:rsidRPr="00F46A78">
        <w:rPr>
          <w:sz w:val="22"/>
          <w:szCs w:val="22"/>
        </w:rPr>
        <w:t xml:space="preserve"> hearing proceeding </w:t>
      </w:r>
      <w:r w:rsidR="008D1A40" w:rsidRPr="00F46A78">
        <w:rPr>
          <w:sz w:val="22"/>
          <w:szCs w:val="22"/>
        </w:rPr>
        <w:t xml:space="preserve">before </w:t>
      </w:r>
      <w:r w:rsidR="00494951" w:rsidRPr="00F46A78">
        <w:rPr>
          <w:sz w:val="22"/>
          <w:szCs w:val="22"/>
        </w:rPr>
        <w:t xml:space="preserve">the </w:t>
      </w:r>
      <w:r w:rsidR="008D1A40" w:rsidRPr="00F46A78">
        <w:rPr>
          <w:sz w:val="22"/>
          <w:szCs w:val="22"/>
        </w:rPr>
        <w:t xml:space="preserve">Administrative Law Judge </w:t>
      </w:r>
      <w:r w:rsidR="00E044A8" w:rsidRPr="00F46A78">
        <w:rPr>
          <w:sz w:val="22"/>
          <w:szCs w:val="22"/>
        </w:rPr>
        <w:t xml:space="preserve">to determine </w:t>
      </w:r>
      <w:r w:rsidR="008D1A40" w:rsidRPr="00F46A78">
        <w:rPr>
          <w:sz w:val="22"/>
          <w:szCs w:val="22"/>
        </w:rPr>
        <w:t xml:space="preserve">whether </w:t>
      </w:r>
      <w:r w:rsidR="0094076E" w:rsidRPr="00F46A78">
        <w:rPr>
          <w:sz w:val="22"/>
          <w:szCs w:val="22"/>
        </w:rPr>
        <w:t>Acumen Communications (Acumen)</w:t>
      </w:r>
      <w:r w:rsidR="00DA2384" w:rsidRPr="00F46A78">
        <w:rPr>
          <w:sz w:val="22"/>
          <w:szCs w:val="22"/>
        </w:rPr>
        <w:t xml:space="preserve"> </w:t>
      </w:r>
      <w:r w:rsidR="00406866" w:rsidRPr="00F46A78">
        <w:rPr>
          <w:sz w:val="22"/>
          <w:szCs w:val="22"/>
        </w:rPr>
        <w:t xml:space="preserve">is qualified to be and to remain a </w:t>
      </w:r>
      <w:r w:rsidR="008C0969">
        <w:rPr>
          <w:sz w:val="22"/>
          <w:szCs w:val="22"/>
        </w:rPr>
        <w:t xml:space="preserve">Federal Communications </w:t>
      </w:r>
      <w:r w:rsidR="00406866" w:rsidRPr="00F46A78">
        <w:rPr>
          <w:sz w:val="22"/>
          <w:szCs w:val="22"/>
        </w:rPr>
        <w:t xml:space="preserve">Commission </w:t>
      </w:r>
      <w:r w:rsidR="008C0969">
        <w:rPr>
          <w:sz w:val="22"/>
          <w:szCs w:val="22"/>
        </w:rPr>
        <w:t xml:space="preserve">(Commission) </w:t>
      </w:r>
      <w:r w:rsidR="00406866" w:rsidRPr="00F46A78">
        <w:rPr>
          <w:sz w:val="22"/>
          <w:szCs w:val="22"/>
        </w:rPr>
        <w:t>licensee, and as a consequence thereof, whether any or all of its licenses should be revoked, and whether any or all of the applicat</w:t>
      </w:r>
      <w:r w:rsidR="00136103" w:rsidRPr="00F46A78">
        <w:rPr>
          <w:sz w:val="22"/>
          <w:szCs w:val="22"/>
        </w:rPr>
        <w:t xml:space="preserve">ions to which Acumen is a party </w:t>
      </w:r>
      <w:r w:rsidR="0094076E" w:rsidRPr="00F46A78">
        <w:rPr>
          <w:snapToGrid w:val="0"/>
          <w:kern w:val="22"/>
          <w:sz w:val="22"/>
          <w:szCs w:val="22"/>
        </w:rPr>
        <w:t>should be denied.</w:t>
      </w:r>
      <w:r w:rsidR="00136103" w:rsidRPr="00F46A78">
        <w:rPr>
          <w:rStyle w:val="FootnoteReference"/>
          <w:rFonts w:ascii="Times New Roman" w:hAnsi="Times New Roman"/>
          <w:sz w:val="22"/>
          <w:szCs w:val="22"/>
        </w:rPr>
        <w:footnoteReference w:id="2"/>
      </w:r>
      <w:r w:rsidR="00136103" w:rsidRPr="00F46A78">
        <w:rPr>
          <w:sz w:val="22"/>
          <w:szCs w:val="22"/>
        </w:rPr>
        <w:t xml:space="preserve"> </w:t>
      </w:r>
    </w:p>
    <w:p w:rsidR="00E82223" w:rsidRPr="00F46A78" w:rsidRDefault="00E82223" w:rsidP="00BB2CDF">
      <w:pPr>
        <w:numPr>
          <w:ilvl w:val="0"/>
          <w:numId w:val="23"/>
        </w:numPr>
        <w:tabs>
          <w:tab w:val="clear" w:pos="1170"/>
          <w:tab w:val="num" w:pos="0"/>
          <w:tab w:val="num" w:pos="1440"/>
        </w:tabs>
        <w:suppressAutoHyphens/>
        <w:spacing w:after="240"/>
        <w:ind w:left="0" w:firstLine="720"/>
        <w:rPr>
          <w:sz w:val="22"/>
          <w:szCs w:val="22"/>
        </w:rPr>
      </w:pPr>
      <w:r w:rsidRPr="00F46A78">
        <w:rPr>
          <w:snapToGrid w:val="0"/>
          <w:kern w:val="22"/>
          <w:sz w:val="22"/>
          <w:szCs w:val="22"/>
        </w:rPr>
        <w:t xml:space="preserve">As discussed more fully below, based on the totality of the evidence, there are substantial and material questions of fact as to whether Acumen repeatedly made misrepresentations to and lacked candor with the Commission </w:t>
      </w:r>
      <w:r w:rsidR="00794FCE">
        <w:rPr>
          <w:snapToGrid w:val="0"/>
          <w:kern w:val="22"/>
          <w:sz w:val="22"/>
          <w:szCs w:val="22"/>
        </w:rPr>
        <w:t xml:space="preserve">in </w:t>
      </w:r>
      <w:r w:rsidR="0084250F" w:rsidRPr="00F46A78">
        <w:rPr>
          <w:snapToGrid w:val="0"/>
          <w:kern w:val="22"/>
          <w:sz w:val="22"/>
          <w:szCs w:val="22"/>
        </w:rPr>
        <w:t xml:space="preserve">its submission of </w:t>
      </w:r>
      <w:r w:rsidR="00B74AF7">
        <w:rPr>
          <w:snapToGrid w:val="0"/>
          <w:kern w:val="22"/>
          <w:sz w:val="22"/>
          <w:szCs w:val="22"/>
        </w:rPr>
        <w:t xml:space="preserve">fifty </w:t>
      </w:r>
      <w:r w:rsidR="003979C4" w:rsidRPr="00F46A78">
        <w:rPr>
          <w:snapToGrid w:val="0"/>
          <w:kern w:val="22"/>
          <w:sz w:val="22"/>
          <w:szCs w:val="22"/>
        </w:rPr>
        <w:t>a</w:t>
      </w:r>
      <w:r w:rsidR="00D01585" w:rsidRPr="00F46A78">
        <w:rPr>
          <w:snapToGrid w:val="0"/>
          <w:kern w:val="22"/>
          <w:sz w:val="22"/>
          <w:szCs w:val="22"/>
        </w:rPr>
        <w:t xml:space="preserve">pplications </w:t>
      </w:r>
      <w:r w:rsidR="003979C4" w:rsidRPr="00F46A78">
        <w:rPr>
          <w:snapToGrid w:val="0"/>
          <w:kern w:val="22"/>
          <w:sz w:val="22"/>
          <w:szCs w:val="22"/>
        </w:rPr>
        <w:t>in connection with</w:t>
      </w:r>
      <w:r w:rsidR="00B45BB7" w:rsidRPr="00F46A78">
        <w:rPr>
          <w:snapToGrid w:val="0"/>
          <w:kern w:val="22"/>
          <w:sz w:val="22"/>
          <w:szCs w:val="22"/>
        </w:rPr>
        <w:t xml:space="preserve"> </w:t>
      </w:r>
      <w:r w:rsidR="003001F4" w:rsidRPr="00F46A78">
        <w:rPr>
          <w:snapToGrid w:val="0"/>
          <w:kern w:val="22"/>
          <w:sz w:val="22"/>
          <w:szCs w:val="22"/>
        </w:rPr>
        <w:t>various Wireless Radio Service a</w:t>
      </w:r>
      <w:r w:rsidR="00B45BB7" w:rsidRPr="00F46A78">
        <w:rPr>
          <w:snapToGrid w:val="0"/>
          <w:kern w:val="22"/>
          <w:sz w:val="22"/>
          <w:szCs w:val="22"/>
        </w:rPr>
        <w:t>uthorization</w:t>
      </w:r>
      <w:r w:rsidR="003001F4" w:rsidRPr="00F46A78">
        <w:rPr>
          <w:snapToGrid w:val="0"/>
          <w:kern w:val="22"/>
          <w:sz w:val="22"/>
          <w:szCs w:val="22"/>
        </w:rPr>
        <w:t>s</w:t>
      </w:r>
      <w:r w:rsidR="00B45BB7" w:rsidRPr="00F46A78">
        <w:rPr>
          <w:snapToGrid w:val="0"/>
          <w:kern w:val="22"/>
          <w:sz w:val="22"/>
          <w:szCs w:val="22"/>
        </w:rPr>
        <w:t xml:space="preserve">.  </w:t>
      </w:r>
    </w:p>
    <w:p w:rsidR="00F34CC2" w:rsidRPr="00F46A78" w:rsidRDefault="00406866" w:rsidP="00BB2CDF">
      <w:pPr>
        <w:numPr>
          <w:ilvl w:val="0"/>
          <w:numId w:val="23"/>
        </w:numPr>
        <w:tabs>
          <w:tab w:val="clear" w:pos="1170"/>
          <w:tab w:val="num" w:pos="0"/>
          <w:tab w:val="num" w:pos="1440"/>
        </w:tabs>
        <w:suppressAutoHyphens/>
        <w:spacing w:after="240"/>
        <w:ind w:left="0" w:firstLine="720"/>
        <w:rPr>
          <w:sz w:val="22"/>
          <w:szCs w:val="22"/>
        </w:rPr>
      </w:pPr>
      <w:r w:rsidRPr="00F46A78">
        <w:rPr>
          <w:sz w:val="22"/>
          <w:szCs w:val="22"/>
        </w:rPr>
        <w:t xml:space="preserve">The </w:t>
      </w:r>
      <w:r w:rsidR="00F34CC2" w:rsidRPr="00F46A78">
        <w:rPr>
          <w:sz w:val="22"/>
          <w:szCs w:val="22"/>
        </w:rPr>
        <w:t xml:space="preserve">Chief, </w:t>
      </w:r>
      <w:r w:rsidRPr="00F46A78">
        <w:rPr>
          <w:sz w:val="22"/>
          <w:szCs w:val="22"/>
        </w:rPr>
        <w:t>Wireless Telecommunications Bureau</w:t>
      </w:r>
      <w:r w:rsidR="001E52CD" w:rsidRPr="00F46A78">
        <w:rPr>
          <w:sz w:val="22"/>
          <w:szCs w:val="22"/>
        </w:rPr>
        <w:t xml:space="preserve"> (Bureau</w:t>
      </w:r>
      <w:r w:rsidR="00F34CC2" w:rsidRPr="00F46A78">
        <w:rPr>
          <w:sz w:val="22"/>
          <w:szCs w:val="22"/>
        </w:rPr>
        <w:t xml:space="preserve">), issues this </w:t>
      </w:r>
      <w:r w:rsidR="001E52CD" w:rsidRPr="00F46A78">
        <w:rPr>
          <w:sz w:val="22"/>
          <w:szCs w:val="22"/>
        </w:rPr>
        <w:t>Order to Show Cause, Hearing Designation Order, and Notice of Opportunity for Hearing</w:t>
      </w:r>
      <w:r w:rsidR="00F34CC2" w:rsidRPr="00F46A78">
        <w:rPr>
          <w:sz w:val="22"/>
          <w:szCs w:val="22"/>
        </w:rPr>
        <w:t xml:space="preserve"> pursuant to </w:t>
      </w:r>
      <w:r w:rsidR="00D341BF" w:rsidRPr="00F46A78">
        <w:rPr>
          <w:sz w:val="22"/>
          <w:szCs w:val="22"/>
        </w:rPr>
        <w:t xml:space="preserve">Sections </w:t>
      </w:r>
      <w:r w:rsidR="001E52CD" w:rsidRPr="00F46A78">
        <w:rPr>
          <w:sz w:val="22"/>
          <w:szCs w:val="22"/>
        </w:rPr>
        <w:t xml:space="preserve">309(e), </w:t>
      </w:r>
      <w:r w:rsidR="001E52CD" w:rsidRPr="00F46A78">
        <w:rPr>
          <w:sz w:val="22"/>
          <w:szCs w:val="22"/>
        </w:rPr>
        <w:lastRenderedPageBreak/>
        <w:t>312(a)(1), 312(a)(2), 312(a)(4), and 313(c)</w:t>
      </w:r>
      <w:r w:rsidR="00F34CC2" w:rsidRPr="00F46A78">
        <w:rPr>
          <w:sz w:val="22"/>
          <w:szCs w:val="22"/>
        </w:rPr>
        <w:t xml:space="preserve"> of the Communications Act of 1934, as amended</w:t>
      </w:r>
      <w:r w:rsidRPr="00F46A78">
        <w:rPr>
          <w:sz w:val="22"/>
          <w:szCs w:val="22"/>
        </w:rPr>
        <w:t xml:space="preserve"> (the </w:t>
      </w:r>
      <w:r w:rsidR="00F34CC2" w:rsidRPr="00F46A78">
        <w:rPr>
          <w:sz w:val="22"/>
          <w:szCs w:val="22"/>
        </w:rPr>
        <w:t>Act),</w:t>
      </w:r>
      <w:r w:rsidR="00C942FE">
        <w:rPr>
          <w:rStyle w:val="FootnoteReference"/>
          <w:szCs w:val="22"/>
        </w:rPr>
        <w:footnoteReference w:id="3"/>
      </w:r>
      <w:r w:rsidR="00F34CC2" w:rsidRPr="00F46A78">
        <w:rPr>
          <w:sz w:val="22"/>
          <w:szCs w:val="22"/>
        </w:rPr>
        <w:t xml:space="preserve"> and the Bureau’s delegated authority.</w:t>
      </w:r>
      <w:r w:rsidR="00F34CC2" w:rsidRPr="00F46A78">
        <w:rPr>
          <w:rStyle w:val="FootnoteReference"/>
          <w:rFonts w:ascii="Times New Roman" w:hAnsi="Times New Roman"/>
          <w:sz w:val="22"/>
          <w:szCs w:val="22"/>
        </w:rPr>
        <w:footnoteReference w:id="4"/>
      </w:r>
    </w:p>
    <w:p w:rsidR="00D513A1" w:rsidRPr="00F46A78" w:rsidRDefault="00D513A1" w:rsidP="0027738F">
      <w:pPr>
        <w:tabs>
          <w:tab w:val="left" w:pos="0"/>
        </w:tabs>
        <w:suppressAutoHyphens/>
        <w:spacing w:after="240"/>
        <w:rPr>
          <w:b/>
          <w:sz w:val="22"/>
          <w:szCs w:val="22"/>
        </w:rPr>
      </w:pPr>
      <w:r w:rsidRPr="00F46A78">
        <w:rPr>
          <w:b/>
          <w:sz w:val="22"/>
          <w:szCs w:val="22"/>
        </w:rPr>
        <w:t>II.</w:t>
      </w:r>
      <w:r w:rsidRPr="00F46A78">
        <w:rPr>
          <w:b/>
          <w:sz w:val="22"/>
          <w:szCs w:val="22"/>
        </w:rPr>
        <w:tab/>
        <w:t>BACKGROUND</w:t>
      </w:r>
    </w:p>
    <w:p w:rsidR="00B45BB7" w:rsidRPr="00F46A78" w:rsidRDefault="00B21D84" w:rsidP="0094076E">
      <w:pPr>
        <w:numPr>
          <w:ilvl w:val="0"/>
          <w:numId w:val="23"/>
        </w:numPr>
        <w:tabs>
          <w:tab w:val="clear" w:pos="1170"/>
          <w:tab w:val="num" w:pos="0"/>
          <w:tab w:val="num" w:pos="1440"/>
        </w:tabs>
        <w:suppressAutoHyphens/>
        <w:spacing w:after="240"/>
        <w:ind w:left="0" w:firstLine="720"/>
        <w:rPr>
          <w:sz w:val="22"/>
          <w:szCs w:val="22"/>
        </w:rPr>
      </w:pPr>
      <w:r w:rsidRPr="00F46A78">
        <w:rPr>
          <w:sz w:val="22"/>
          <w:szCs w:val="22"/>
        </w:rPr>
        <w:t xml:space="preserve">Acumen </w:t>
      </w:r>
      <w:r w:rsidR="0027738F" w:rsidRPr="00F46A78">
        <w:rPr>
          <w:sz w:val="22"/>
          <w:szCs w:val="22"/>
        </w:rPr>
        <w:t>is a Cali</w:t>
      </w:r>
      <w:r w:rsidR="00D9462F" w:rsidRPr="00F46A78">
        <w:rPr>
          <w:sz w:val="22"/>
          <w:szCs w:val="22"/>
        </w:rPr>
        <w:t>fornia corporation engaged in the business of providing two-way radio service</w:t>
      </w:r>
      <w:r w:rsidR="001020F6" w:rsidRPr="00F46A78">
        <w:rPr>
          <w:sz w:val="22"/>
          <w:szCs w:val="22"/>
        </w:rPr>
        <w:t xml:space="preserve"> </w:t>
      </w:r>
      <w:r w:rsidR="00D9462F" w:rsidRPr="00F46A78">
        <w:rPr>
          <w:sz w:val="22"/>
          <w:szCs w:val="22"/>
        </w:rPr>
        <w:t xml:space="preserve">in Los Angeles County, California.  Acumen </w:t>
      </w:r>
      <w:r w:rsidR="00B45BB7" w:rsidRPr="00F46A78">
        <w:rPr>
          <w:sz w:val="22"/>
          <w:szCs w:val="22"/>
        </w:rPr>
        <w:t xml:space="preserve">presently holds </w:t>
      </w:r>
      <w:r w:rsidRPr="00F46A78">
        <w:rPr>
          <w:sz w:val="22"/>
          <w:szCs w:val="22"/>
        </w:rPr>
        <w:t xml:space="preserve">eight </w:t>
      </w:r>
      <w:r w:rsidR="00A352B9">
        <w:rPr>
          <w:sz w:val="22"/>
          <w:szCs w:val="22"/>
        </w:rPr>
        <w:t xml:space="preserve">licenses for </w:t>
      </w:r>
      <w:r w:rsidRPr="00F46A78">
        <w:rPr>
          <w:sz w:val="22"/>
          <w:szCs w:val="22"/>
        </w:rPr>
        <w:t xml:space="preserve">Private Land Mobile Radio (PMLR) </w:t>
      </w:r>
      <w:r w:rsidR="00A352B9">
        <w:rPr>
          <w:sz w:val="22"/>
          <w:szCs w:val="22"/>
        </w:rPr>
        <w:t>stations</w:t>
      </w:r>
      <w:r w:rsidR="00A352B9" w:rsidRPr="00F46A78">
        <w:rPr>
          <w:sz w:val="22"/>
          <w:szCs w:val="22"/>
        </w:rPr>
        <w:t xml:space="preserve"> </w:t>
      </w:r>
      <w:r w:rsidRPr="00F46A78">
        <w:rPr>
          <w:sz w:val="22"/>
          <w:szCs w:val="22"/>
        </w:rPr>
        <w:t>in the Los Angeles area</w:t>
      </w:r>
      <w:r w:rsidR="008B6A7B">
        <w:rPr>
          <w:sz w:val="22"/>
          <w:szCs w:val="22"/>
        </w:rPr>
        <w:t>, one PLMR license authorizing itinerant operation</w:t>
      </w:r>
      <w:r w:rsidR="00022991">
        <w:rPr>
          <w:sz w:val="22"/>
          <w:szCs w:val="22"/>
        </w:rPr>
        <w:t xml:space="preserve"> nationwide</w:t>
      </w:r>
      <w:r w:rsidR="008B6A7B">
        <w:rPr>
          <w:sz w:val="22"/>
          <w:szCs w:val="22"/>
        </w:rPr>
        <w:t xml:space="preserve">, and two </w:t>
      </w:r>
      <w:r w:rsidR="00A352B9">
        <w:rPr>
          <w:sz w:val="22"/>
          <w:szCs w:val="22"/>
        </w:rPr>
        <w:t xml:space="preserve">licenses for </w:t>
      </w:r>
      <w:r w:rsidR="008B6A7B">
        <w:rPr>
          <w:sz w:val="22"/>
          <w:szCs w:val="22"/>
        </w:rPr>
        <w:t xml:space="preserve">microwave </w:t>
      </w:r>
      <w:r w:rsidR="00A352B9">
        <w:rPr>
          <w:sz w:val="22"/>
          <w:szCs w:val="22"/>
        </w:rPr>
        <w:t>station</w:t>
      </w:r>
      <w:r w:rsidR="008B6A7B">
        <w:rPr>
          <w:sz w:val="22"/>
          <w:szCs w:val="22"/>
        </w:rPr>
        <w:t>s in the Los Angeles area</w:t>
      </w:r>
      <w:r w:rsidRPr="00F46A78">
        <w:rPr>
          <w:sz w:val="22"/>
          <w:szCs w:val="22"/>
        </w:rPr>
        <w:t>.</w:t>
      </w:r>
      <w:r w:rsidR="004E33EB" w:rsidRPr="00F46A78">
        <w:rPr>
          <w:rStyle w:val="FootnoteReference"/>
          <w:rFonts w:ascii="Times New Roman" w:hAnsi="Times New Roman"/>
          <w:sz w:val="22"/>
          <w:szCs w:val="22"/>
        </w:rPr>
        <w:footnoteReference w:id="5"/>
      </w:r>
      <w:r w:rsidRPr="00F46A78">
        <w:rPr>
          <w:sz w:val="22"/>
          <w:szCs w:val="22"/>
        </w:rPr>
        <w:t xml:space="preserve">  </w:t>
      </w:r>
    </w:p>
    <w:p w:rsidR="00C602CC" w:rsidRPr="00F46A78" w:rsidRDefault="002B3BC6" w:rsidP="00710090">
      <w:pPr>
        <w:numPr>
          <w:ilvl w:val="0"/>
          <w:numId w:val="23"/>
        </w:numPr>
        <w:tabs>
          <w:tab w:val="clear" w:pos="1170"/>
          <w:tab w:val="num" w:pos="0"/>
          <w:tab w:val="num" w:pos="1440"/>
        </w:tabs>
        <w:suppressAutoHyphens/>
        <w:spacing w:after="240"/>
        <w:ind w:left="0" w:firstLine="720"/>
        <w:rPr>
          <w:sz w:val="22"/>
          <w:szCs w:val="22"/>
        </w:rPr>
      </w:pPr>
      <w:r w:rsidRPr="00F46A78">
        <w:rPr>
          <w:snapToGrid w:val="0"/>
          <w:kern w:val="22"/>
          <w:sz w:val="22"/>
          <w:szCs w:val="22"/>
        </w:rPr>
        <w:t xml:space="preserve">Acumen </w:t>
      </w:r>
      <w:r w:rsidR="00C602CC" w:rsidRPr="00F46A78">
        <w:rPr>
          <w:snapToGrid w:val="0"/>
          <w:kern w:val="22"/>
          <w:sz w:val="22"/>
          <w:szCs w:val="22"/>
        </w:rPr>
        <w:t>applied for</w:t>
      </w:r>
      <w:r w:rsidRPr="00F46A78">
        <w:rPr>
          <w:snapToGrid w:val="0"/>
          <w:kern w:val="22"/>
          <w:sz w:val="22"/>
          <w:szCs w:val="22"/>
        </w:rPr>
        <w:t xml:space="preserve"> its first license with the Commission in 2007.  </w:t>
      </w:r>
      <w:r w:rsidR="00C602CC" w:rsidRPr="00F46A78">
        <w:rPr>
          <w:snapToGrid w:val="0"/>
          <w:kern w:val="22"/>
          <w:sz w:val="22"/>
          <w:szCs w:val="22"/>
        </w:rPr>
        <w:t xml:space="preserve">On October 17, 2007, Acumen submitted </w:t>
      </w:r>
      <w:r w:rsidR="00F46A78" w:rsidRPr="00F46A78">
        <w:rPr>
          <w:snapToGrid w:val="0"/>
          <w:kern w:val="22"/>
          <w:sz w:val="22"/>
          <w:szCs w:val="22"/>
        </w:rPr>
        <w:t>an</w:t>
      </w:r>
      <w:r w:rsidR="00C602CC" w:rsidRPr="00F46A78">
        <w:rPr>
          <w:snapToGrid w:val="0"/>
          <w:kern w:val="22"/>
          <w:sz w:val="22"/>
          <w:szCs w:val="22"/>
        </w:rPr>
        <w:t xml:space="preserve"> </w:t>
      </w:r>
      <w:r w:rsidR="001020F6" w:rsidRPr="00F46A78">
        <w:rPr>
          <w:snapToGrid w:val="0"/>
          <w:kern w:val="22"/>
          <w:sz w:val="22"/>
          <w:szCs w:val="22"/>
        </w:rPr>
        <w:t>application for a new license for PMLR Station WQHT327.</w:t>
      </w:r>
      <w:r w:rsidR="001020F6" w:rsidRPr="00F46A78">
        <w:rPr>
          <w:rStyle w:val="FootnoteReference"/>
          <w:rFonts w:ascii="Times New Roman" w:hAnsi="Times New Roman"/>
          <w:snapToGrid w:val="0"/>
          <w:kern w:val="22"/>
          <w:sz w:val="22"/>
          <w:szCs w:val="22"/>
        </w:rPr>
        <w:footnoteReference w:id="6"/>
      </w:r>
      <w:r w:rsidR="001020F6" w:rsidRPr="00F46A78">
        <w:rPr>
          <w:snapToGrid w:val="0"/>
          <w:kern w:val="22"/>
          <w:sz w:val="22"/>
          <w:szCs w:val="22"/>
        </w:rPr>
        <w:t xml:space="preserve">  A</w:t>
      </w:r>
      <w:r w:rsidR="005F7A4F">
        <w:rPr>
          <w:snapToGrid w:val="0"/>
          <w:kern w:val="22"/>
          <w:sz w:val="22"/>
          <w:szCs w:val="22"/>
        </w:rPr>
        <w:t xml:space="preserve">pplicants for PLMR and microwave licenses must use </w:t>
      </w:r>
      <w:r w:rsidR="00C602CC" w:rsidRPr="00F46A78">
        <w:rPr>
          <w:snapToGrid w:val="0"/>
          <w:kern w:val="22"/>
          <w:sz w:val="22"/>
          <w:szCs w:val="22"/>
        </w:rPr>
        <w:t>Commission Form 601,</w:t>
      </w:r>
      <w:r w:rsidR="00794FCE">
        <w:rPr>
          <w:snapToGrid w:val="0"/>
          <w:kern w:val="22"/>
          <w:sz w:val="22"/>
          <w:szCs w:val="22"/>
        </w:rPr>
        <w:t xml:space="preserve"> entitled “FCC Application for Radio Service Authorization,” </w:t>
      </w:r>
      <w:r w:rsidR="00F14F06">
        <w:rPr>
          <w:snapToGrid w:val="0"/>
          <w:kern w:val="22"/>
          <w:sz w:val="22"/>
          <w:szCs w:val="22"/>
        </w:rPr>
        <w:t>a</w:t>
      </w:r>
      <w:r w:rsidR="00C602CC" w:rsidRPr="00F46A78">
        <w:rPr>
          <w:snapToGrid w:val="0"/>
          <w:kern w:val="22"/>
          <w:sz w:val="22"/>
          <w:szCs w:val="22"/>
        </w:rPr>
        <w:t xml:space="preserve"> form used for applications for radio service authorizations from the </w:t>
      </w:r>
      <w:r w:rsidR="00ED0AC7" w:rsidRPr="00F46A78">
        <w:rPr>
          <w:snapToGrid w:val="0"/>
          <w:kern w:val="22"/>
          <w:sz w:val="22"/>
          <w:szCs w:val="22"/>
        </w:rPr>
        <w:t>Bureau</w:t>
      </w:r>
      <w:r w:rsidR="00C602CC" w:rsidRPr="00F46A78">
        <w:rPr>
          <w:snapToGrid w:val="0"/>
          <w:kern w:val="22"/>
          <w:sz w:val="22"/>
          <w:szCs w:val="22"/>
        </w:rPr>
        <w:t xml:space="preserve"> and </w:t>
      </w:r>
      <w:r w:rsidR="001020F6" w:rsidRPr="00F46A78">
        <w:rPr>
          <w:snapToGrid w:val="0"/>
          <w:kern w:val="22"/>
          <w:sz w:val="22"/>
          <w:szCs w:val="22"/>
        </w:rPr>
        <w:t xml:space="preserve">from </w:t>
      </w:r>
      <w:r w:rsidR="00C602CC" w:rsidRPr="00F46A78">
        <w:rPr>
          <w:snapToGrid w:val="0"/>
          <w:kern w:val="22"/>
          <w:sz w:val="22"/>
          <w:szCs w:val="22"/>
        </w:rPr>
        <w:t>the Public S</w:t>
      </w:r>
      <w:r w:rsidR="00C70EED">
        <w:rPr>
          <w:snapToGrid w:val="0"/>
          <w:kern w:val="22"/>
          <w:sz w:val="22"/>
          <w:szCs w:val="22"/>
        </w:rPr>
        <w:t>afety and Home</w:t>
      </w:r>
      <w:r w:rsidR="005F7A4F">
        <w:rPr>
          <w:snapToGrid w:val="0"/>
          <w:kern w:val="22"/>
          <w:sz w:val="22"/>
          <w:szCs w:val="22"/>
        </w:rPr>
        <w:t>land</w:t>
      </w:r>
      <w:r w:rsidR="00C70EED">
        <w:rPr>
          <w:snapToGrid w:val="0"/>
          <w:kern w:val="22"/>
          <w:sz w:val="22"/>
          <w:szCs w:val="22"/>
        </w:rPr>
        <w:t xml:space="preserve"> Security Bureau</w:t>
      </w:r>
      <w:r w:rsidR="00C602CC" w:rsidRPr="00F46A78">
        <w:rPr>
          <w:snapToGrid w:val="0"/>
          <w:kern w:val="22"/>
          <w:sz w:val="22"/>
          <w:szCs w:val="22"/>
        </w:rPr>
        <w:t>.</w:t>
      </w:r>
      <w:r w:rsidR="005F7A4F">
        <w:rPr>
          <w:rStyle w:val="FootnoteReference"/>
          <w:snapToGrid w:val="0"/>
          <w:kern w:val="22"/>
          <w:szCs w:val="22"/>
        </w:rPr>
        <w:footnoteReference w:id="7"/>
      </w:r>
      <w:r w:rsidR="00C602CC" w:rsidRPr="00F46A78">
        <w:rPr>
          <w:snapToGrid w:val="0"/>
          <w:kern w:val="22"/>
          <w:sz w:val="22"/>
          <w:szCs w:val="22"/>
        </w:rPr>
        <w:t xml:space="preserve">  </w:t>
      </w:r>
      <w:r w:rsidR="008F6390">
        <w:rPr>
          <w:snapToGrid w:val="0"/>
          <w:kern w:val="22"/>
          <w:sz w:val="22"/>
          <w:szCs w:val="22"/>
        </w:rPr>
        <w:t>U</w:t>
      </w:r>
      <w:r w:rsidR="008F6390" w:rsidRPr="00F46A78">
        <w:rPr>
          <w:snapToGrid w:val="0"/>
          <w:kern w:val="22"/>
          <w:sz w:val="22"/>
          <w:szCs w:val="22"/>
        </w:rPr>
        <w:t>nder the headin</w:t>
      </w:r>
      <w:r w:rsidR="008F6390">
        <w:rPr>
          <w:snapToGrid w:val="0"/>
          <w:kern w:val="22"/>
          <w:sz w:val="22"/>
          <w:szCs w:val="22"/>
        </w:rPr>
        <w:t>g</w:t>
      </w:r>
      <w:r w:rsidR="008F6390" w:rsidRPr="00F46A78">
        <w:rPr>
          <w:snapToGrid w:val="0"/>
          <w:kern w:val="22"/>
          <w:sz w:val="22"/>
          <w:szCs w:val="22"/>
        </w:rPr>
        <w:t xml:space="preserve"> “Basic Qualification Questions,” </w:t>
      </w:r>
      <w:r w:rsidR="00C602CC" w:rsidRPr="00F46A78">
        <w:rPr>
          <w:snapToGrid w:val="0"/>
          <w:kern w:val="22"/>
          <w:sz w:val="22"/>
          <w:szCs w:val="22"/>
        </w:rPr>
        <w:t>Ques</w:t>
      </w:r>
      <w:r w:rsidR="008F6390">
        <w:rPr>
          <w:snapToGrid w:val="0"/>
          <w:kern w:val="22"/>
          <w:sz w:val="22"/>
          <w:szCs w:val="22"/>
        </w:rPr>
        <w:t xml:space="preserve">tion 50 </w:t>
      </w:r>
      <w:r w:rsidR="00C602CC" w:rsidRPr="00F46A78">
        <w:rPr>
          <w:snapToGrid w:val="0"/>
          <w:kern w:val="22"/>
          <w:sz w:val="22"/>
          <w:szCs w:val="22"/>
        </w:rPr>
        <w:t xml:space="preserve">asks </w:t>
      </w:r>
      <w:r w:rsidR="008F6390">
        <w:rPr>
          <w:snapToGrid w:val="0"/>
          <w:kern w:val="22"/>
          <w:sz w:val="22"/>
          <w:szCs w:val="22"/>
        </w:rPr>
        <w:t>whether “</w:t>
      </w:r>
      <w:r w:rsidR="00C602CC" w:rsidRPr="00F46A78">
        <w:rPr>
          <w:snapToGrid w:val="0"/>
          <w:kern w:val="22"/>
          <w:sz w:val="22"/>
          <w:szCs w:val="22"/>
        </w:rPr>
        <w:t xml:space="preserve">the Applicant or any party to this application, or any party directly or indirectly controlling the Applicant, </w:t>
      </w:r>
      <w:r w:rsidR="00BB2CDF">
        <w:rPr>
          <w:snapToGrid w:val="0"/>
          <w:kern w:val="22"/>
          <w:sz w:val="22"/>
          <w:szCs w:val="22"/>
        </w:rPr>
        <w:t xml:space="preserve">[has] </w:t>
      </w:r>
      <w:r w:rsidR="00C602CC" w:rsidRPr="00F46A78">
        <w:rPr>
          <w:snapToGrid w:val="0"/>
          <w:kern w:val="22"/>
          <w:sz w:val="22"/>
          <w:szCs w:val="22"/>
        </w:rPr>
        <w:t>ever been convicted of a felon</w:t>
      </w:r>
      <w:r w:rsidR="008F6390">
        <w:rPr>
          <w:snapToGrid w:val="0"/>
          <w:kern w:val="22"/>
          <w:sz w:val="22"/>
          <w:szCs w:val="22"/>
        </w:rPr>
        <w:t>y by any state or federal court.</w:t>
      </w:r>
      <w:r w:rsidR="00C602CC" w:rsidRPr="00F46A78">
        <w:rPr>
          <w:snapToGrid w:val="0"/>
          <w:kern w:val="22"/>
          <w:sz w:val="22"/>
          <w:szCs w:val="22"/>
        </w:rPr>
        <w:t>”</w:t>
      </w:r>
      <w:r w:rsidR="008F6390">
        <w:rPr>
          <w:rStyle w:val="FootnoteReference"/>
          <w:snapToGrid w:val="0"/>
          <w:kern w:val="22"/>
          <w:szCs w:val="22"/>
        </w:rPr>
        <w:footnoteReference w:id="8"/>
      </w:r>
      <w:r w:rsidR="00C602CC" w:rsidRPr="00F46A78">
        <w:rPr>
          <w:snapToGrid w:val="0"/>
          <w:kern w:val="22"/>
          <w:sz w:val="22"/>
          <w:szCs w:val="22"/>
        </w:rPr>
        <w:t xml:space="preserve">  Question 50 </w:t>
      </w:r>
      <w:r w:rsidR="00794FCE">
        <w:rPr>
          <w:snapToGrid w:val="0"/>
          <w:kern w:val="22"/>
          <w:sz w:val="22"/>
          <w:szCs w:val="22"/>
        </w:rPr>
        <w:t>provides the A</w:t>
      </w:r>
      <w:r w:rsidR="00C602CC" w:rsidRPr="00F46A78">
        <w:rPr>
          <w:snapToGrid w:val="0"/>
          <w:kern w:val="22"/>
          <w:sz w:val="22"/>
          <w:szCs w:val="22"/>
        </w:rPr>
        <w:t>pplicant with a place in which</w:t>
      </w:r>
      <w:r w:rsidR="00BB2CDF">
        <w:rPr>
          <w:snapToGrid w:val="0"/>
          <w:kern w:val="22"/>
          <w:sz w:val="22"/>
          <w:szCs w:val="22"/>
        </w:rPr>
        <w:t xml:space="preserve"> it can respond either “Y” for Yes</w:t>
      </w:r>
      <w:r w:rsidR="00C602CC" w:rsidRPr="00F46A78">
        <w:rPr>
          <w:snapToGrid w:val="0"/>
          <w:kern w:val="22"/>
          <w:sz w:val="22"/>
          <w:szCs w:val="22"/>
        </w:rPr>
        <w:t xml:space="preserve"> or “N” for </w:t>
      </w:r>
      <w:r w:rsidR="00BB2CDF">
        <w:rPr>
          <w:snapToGrid w:val="0"/>
          <w:kern w:val="22"/>
          <w:sz w:val="22"/>
          <w:szCs w:val="22"/>
        </w:rPr>
        <w:t>No</w:t>
      </w:r>
      <w:r w:rsidR="00C602CC" w:rsidRPr="00F46A78">
        <w:rPr>
          <w:snapToGrid w:val="0"/>
          <w:kern w:val="22"/>
          <w:sz w:val="22"/>
          <w:szCs w:val="22"/>
        </w:rPr>
        <w:t>.</w:t>
      </w:r>
      <w:r w:rsidR="008F6390">
        <w:rPr>
          <w:rStyle w:val="FootnoteReference"/>
          <w:snapToGrid w:val="0"/>
          <w:kern w:val="22"/>
          <w:szCs w:val="22"/>
        </w:rPr>
        <w:footnoteReference w:id="9"/>
      </w:r>
      <w:r w:rsidR="00C602CC" w:rsidRPr="00F46A78">
        <w:rPr>
          <w:snapToGrid w:val="0"/>
          <w:kern w:val="22"/>
          <w:sz w:val="22"/>
          <w:szCs w:val="22"/>
        </w:rPr>
        <w:t xml:space="preserve">  </w:t>
      </w:r>
      <w:r w:rsidR="00A34158">
        <w:rPr>
          <w:snapToGrid w:val="0"/>
          <w:kern w:val="22"/>
          <w:sz w:val="22"/>
          <w:szCs w:val="22"/>
        </w:rPr>
        <w:t>I</w:t>
      </w:r>
      <w:r w:rsidR="00730CA7" w:rsidRPr="00F46A78">
        <w:rPr>
          <w:snapToGrid w:val="0"/>
          <w:kern w:val="22"/>
          <w:sz w:val="22"/>
          <w:szCs w:val="22"/>
        </w:rPr>
        <w:t xml:space="preserve">n connection with its application for a new license for </w:t>
      </w:r>
      <w:r w:rsidR="00601289">
        <w:rPr>
          <w:snapToGrid w:val="0"/>
          <w:kern w:val="22"/>
          <w:sz w:val="22"/>
          <w:szCs w:val="22"/>
        </w:rPr>
        <w:t xml:space="preserve">PMLR </w:t>
      </w:r>
      <w:r w:rsidR="00730CA7" w:rsidRPr="00F46A78">
        <w:rPr>
          <w:snapToGrid w:val="0"/>
          <w:kern w:val="22"/>
          <w:sz w:val="22"/>
          <w:szCs w:val="22"/>
        </w:rPr>
        <w:t>Station WQHT327, Acumen responded “N” to Question 50.</w:t>
      </w:r>
      <w:r w:rsidR="001020F6" w:rsidRPr="00F46A78">
        <w:rPr>
          <w:rStyle w:val="FootnoteReference"/>
          <w:rFonts w:ascii="Times New Roman" w:hAnsi="Times New Roman"/>
          <w:snapToGrid w:val="0"/>
          <w:kern w:val="22"/>
          <w:sz w:val="22"/>
          <w:szCs w:val="22"/>
        </w:rPr>
        <w:footnoteReference w:id="10"/>
      </w:r>
      <w:r w:rsidR="00730CA7" w:rsidRPr="00F46A78">
        <w:rPr>
          <w:snapToGrid w:val="0"/>
          <w:kern w:val="22"/>
          <w:sz w:val="22"/>
          <w:szCs w:val="22"/>
        </w:rPr>
        <w:t xml:space="preserve">  Acumen </w:t>
      </w:r>
      <w:r w:rsidR="00A34158" w:rsidRPr="00F46A78">
        <w:rPr>
          <w:snapToGrid w:val="0"/>
          <w:kern w:val="22"/>
          <w:sz w:val="22"/>
          <w:szCs w:val="22"/>
        </w:rPr>
        <w:t>also answered “N” to Question 50</w:t>
      </w:r>
      <w:r w:rsidR="00A34158">
        <w:rPr>
          <w:snapToGrid w:val="0"/>
          <w:kern w:val="22"/>
          <w:sz w:val="22"/>
          <w:szCs w:val="22"/>
        </w:rPr>
        <w:t xml:space="preserve"> in forty-nine</w:t>
      </w:r>
      <w:r w:rsidR="00AE41D7">
        <w:rPr>
          <w:snapToGrid w:val="0"/>
          <w:kern w:val="22"/>
          <w:sz w:val="22"/>
          <w:szCs w:val="22"/>
        </w:rPr>
        <w:t> </w:t>
      </w:r>
      <w:r w:rsidR="00423FFC" w:rsidRPr="000B2B4A">
        <w:rPr>
          <w:snapToGrid w:val="0"/>
          <w:kern w:val="22"/>
          <w:sz w:val="22"/>
          <w:szCs w:val="22"/>
        </w:rPr>
        <w:t>(</w:t>
      </w:r>
      <w:r w:rsidR="00A34158">
        <w:rPr>
          <w:snapToGrid w:val="0"/>
          <w:kern w:val="22"/>
          <w:sz w:val="22"/>
          <w:szCs w:val="22"/>
        </w:rPr>
        <w:t>49</w:t>
      </w:r>
      <w:r w:rsidR="00423FFC" w:rsidRPr="000B2B4A">
        <w:rPr>
          <w:snapToGrid w:val="0"/>
          <w:kern w:val="22"/>
          <w:sz w:val="22"/>
          <w:szCs w:val="22"/>
        </w:rPr>
        <w:t>)</w:t>
      </w:r>
      <w:r w:rsidR="00730CA7" w:rsidRPr="00F46A78">
        <w:rPr>
          <w:snapToGrid w:val="0"/>
          <w:kern w:val="22"/>
          <w:sz w:val="22"/>
          <w:szCs w:val="22"/>
        </w:rPr>
        <w:t xml:space="preserve"> </w:t>
      </w:r>
      <w:r w:rsidR="00A34158">
        <w:rPr>
          <w:snapToGrid w:val="0"/>
          <w:kern w:val="22"/>
          <w:sz w:val="22"/>
          <w:szCs w:val="22"/>
        </w:rPr>
        <w:t xml:space="preserve">subsequent </w:t>
      </w:r>
      <w:r w:rsidR="00ED0AC7" w:rsidRPr="00F46A78">
        <w:rPr>
          <w:snapToGrid w:val="0"/>
          <w:kern w:val="22"/>
          <w:sz w:val="22"/>
          <w:szCs w:val="22"/>
        </w:rPr>
        <w:t>Commission Form 601</w:t>
      </w:r>
      <w:r w:rsidR="00A34158">
        <w:rPr>
          <w:snapToGrid w:val="0"/>
          <w:kern w:val="22"/>
          <w:sz w:val="22"/>
          <w:szCs w:val="22"/>
        </w:rPr>
        <w:t xml:space="preserve"> submission</w:t>
      </w:r>
      <w:r w:rsidR="008203C5">
        <w:rPr>
          <w:snapToGrid w:val="0"/>
          <w:kern w:val="22"/>
          <w:sz w:val="22"/>
          <w:szCs w:val="22"/>
        </w:rPr>
        <w:t>s</w:t>
      </w:r>
      <w:r w:rsidR="00ED0AC7" w:rsidRPr="00F46A78">
        <w:rPr>
          <w:snapToGrid w:val="0"/>
          <w:kern w:val="22"/>
          <w:sz w:val="22"/>
          <w:szCs w:val="22"/>
        </w:rPr>
        <w:t xml:space="preserve">, </w:t>
      </w:r>
      <w:r w:rsidR="00F90C65" w:rsidRPr="00F46A78">
        <w:rPr>
          <w:snapToGrid w:val="0"/>
          <w:kern w:val="22"/>
          <w:sz w:val="22"/>
          <w:szCs w:val="22"/>
        </w:rPr>
        <w:t>either</w:t>
      </w:r>
      <w:r w:rsidR="00ED0AC7" w:rsidRPr="00F46A78">
        <w:rPr>
          <w:snapToGrid w:val="0"/>
          <w:kern w:val="22"/>
          <w:sz w:val="22"/>
          <w:szCs w:val="22"/>
        </w:rPr>
        <w:t xml:space="preserve"> for a new license or to modify an existing license</w:t>
      </w:r>
      <w:r w:rsidR="00803C70">
        <w:rPr>
          <w:snapToGrid w:val="0"/>
          <w:kern w:val="22"/>
          <w:sz w:val="22"/>
          <w:szCs w:val="22"/>
        </w:rPr>
        <w:t>,</w:t>
      </w:r>
      <w:r w:rsidR="001020F6" w:rsidRPr="00F46A78">
        <w:rPr>
          <w:rStyle w:val="FootnoteReference"/>
          <w:rFonts w:ascii="Times New Roman" w:hAnsi="Times New Roman"/>
          <w:snapToGrid w:val="0"/>
          <w:kern w:val="22"/>
          <w:sz w:val="22"/>
          <w:szCs w:val="22"/>
        </w:rPr>
        <w:footnoteReference w:id="11"/>
      </w:r>
      <w:r w:rsidR="00803C70">
        <w:rPr>
          <w:snapToGrid w:val="0"/>
          <w:kern w:val="22"/>
          <w:sz w:val="22"/>
          <w:szCs w:val="22"/>
        </w:rPr>
        <w:t xml:space="preserve"> </w:t>
      </w:r>
      <w:r w:rsidR="008203C5">
        <w:rPr>
          <w:snapToGrid w:val="0"/>
          <w:kern w:val="22"/>
          <w:sz w:val="22"/>
          <w:szCs w:val="22"/>
        </w:rPr>
        <w:t>most recently on May 11, 2015.</w:t>
      </w:r>
      <w:r w:rsidR="001020F6" w:rsidRPr="00F46A78">
        <w:rPr>
          <w:rStyle w:val="FootnoteReference"/>
          <w:rFonts w:ascii="Times New Roman" w:hAnsi="Times New Roman"/>
          <w:snapToGrid w:val="0"/>
          <w:kern w:val="22"/>
          <w:sz w:val="22"/>
          <w:szCs w:val="22"/>
        </w:rPr>
        <w:footnoteReference w:id="12"/>
      </w:r>
    </w:p>
    <w:p w:rsidR="00B83718" w:rsidRPr="00F46A78" w:rsidRDefault="00483DA7" w:rsidP="006A6B79">
      <w:pPr>
        <w:numPr>
          <w:ilvl w:val="0"/>
          <w:numId w:val="23"/>
        </w:numPr>
        <w:tabs>
          <w:tab w:val="clear" w:pos="1170"/>
          <w:tab w:val="num" w:pos="0"/>
          <w:tab w:val="num" w:pos="1440"/>
        </w:tabs>
        <w:suppressAutoHyphens/>
        <w:spacing w:after="240"/>
        <w:ind w:left="0" w:firstLine="720"/>
        <w:rPr>
          <w:sz w:val="22"/>
          <w:szCs w:val="22"/>
        </w:rPr>
      </w:pPr>
      <w:r w:rsidRPr="00F46A78">
        <w:rPr>
          <w:sz w:val="22"/>
          <w:szCs w:val="22"/>
        </w:rPr>
        <w:t xml:space="preserve">From the evidence before the Bureau, it appears that </w:t>
      </w:r>
      <w:r w:rsidR="00ED0AC7" w:rsidRPr="00F46A78">
        <w:rPr>
          <w:sz w:val="22"/>
          <w:szCs w:val="22"/>
        </w:rPr>
        <w:t xml:space="preserve">Hector </w:t>
      </w:r>
      <w:r w:rsidRPr="00F46A78">
        <w:rPr>
          <w:sz w:val="22"/>
          <w:szCs w:val="22"/>
        </w:rPr>
        <w:t>Manuel Mosquera (</w:t>
      </w:r>
      <w:r w:rsidR="005C74E6">
        <w:rPr>
          <w:sz w:val="22"/>
          <w:szCs w:val="22"/>
        </w:rPr>
        <w:t xml:space="preserve">Mr. </w:t>
      </w:r>
      <w:r w:rsidRPr="00F46A78">
        <w:rPr>
          <w:sz w:val="22"/>
          <w:szCs w:val="22"/>
        </w:rPr>
        <w:t xml:space="preserve">Mosquera) is, and has been since </w:t>
      </w:r>
      <w:r w:rsidR="006A6B79" w:rsidRPr="00F46A78">
        <w:rPr>
          <w:sz w:val="22"/>
          <w:szCs w:val="22"/>
        </w:rPr>
        <w:t>Acumen’s</w:t>
      </w:r>
      <w:r w:rsidRPr="00F46A78">
        <w:rPr>
          <w:sz w:val="22"/>
          <w:szCs w:val="22"/>
        </w:rPr>
        <w:t xml:space="preserve"> October 17, 2007 </w:t>
      </w:r>
      <w:r w:rsidR="006A6B79" w:rsidRPr="00F46A78">
        <w:rPr>
          <w:sz w:val="22"/>
          <w:szCs w:val="22"/>
        </w:rPr>
        <w:t xml:space="preserve">submission of its first </w:t>
      </w:r>
      <w:r w:rsidRPr="00F46A78">
        <w:rPr>
          <w:sz w:val="22"/>
          <w:szCs w:val="22"/>
        </w:rPr>
        <w:t xml:space="preserve">Commission </w:t>
      </w:r>
      <w:r w:rsidR="00B57189">
        <w:rPr>
          <w:sz w:val="22"/>
          <w:szCs w:val="22"/>
        </w:rPr>
        <w:t>application</w:t>
      </w:r>
      <w:r w:rsidRPr="00F46A78">
        <w:rPr>
          <w:sz w:val="22"/>
          <w:szCs w:val="22"/>
        </w:rPr>
        <w:t xml:space="preserve">, a manager with Acumen.  </w:t>
      </w:r>
      <w:r w:rsidR="005C74E6">
        <w:rPr>
          <w:sz w:val="22"/>
          <w:szCs w:val="22"/>
        </w:rPr>
        <w:t xml:space="preserve">Mr. </w:t>
      </w:r>
      <w:r w:rsidR="001020F6" w:rsidRPr="00F46A78">
        <w:rPr>
          <w:sz w:val="22"/>
          <w:szCs w:val="22"/>
        </w:rPr>
        <w:t>Mosquera si</w:t>
      </w:r>
      <w:r w:rsidR="006420BE">
        <w:rPr>
          <w:sz w:val="22"/>
          <w:szCs w:val="22"/>
        </w:rPr>
        <w:t>gned Acumen’s first C</w:t>
      </w:r>
      <w:r w:rsidR="001020F6" w:rsidRPr="00F46A78">
        <w:rPr>
          <w:sz w:val="22"/>
          <w:szCs w:val="22"/>
        </w:rPr>
        <w:t>ommission Form 601, identifying his title as “manager.”</w:t>
      </w:r>
      <w:r w:rsidR="001020F6" w:rsidRPr="00F46A78">
        <w:rPr>
          <w:rStyle w:val="FootnoteReference"/>
          <w:rFonts w:ascii="Times New Roman" w:hAnsi="Times New Roman"/>
          <w:sz w:val="22"/>
          <w:szCs w:val="22"/>
        </w:rPr>
        <w:footnoteReference w:id="13"/>
      </w:r>
      <w:r w:rsidR="00CB2488">
        <w:rPr>
          <w:sz w:val="22"/>
          <w:szCs w:val="22"/>
        </w:rPr>
        <w:t xml:space="preserve">  </w:t>
      </w:r>
      <w:r w:rsidR="005C74E6">
        <w:rPr>
          <w:sz w:val="22"/>
          <w:szCs w:val="22"/>
        </w:rPr>
        <w:t xml:space="preserve">Mr. </w:t>
      </w:r>
      <w:r w:rsidR="00CB2488">
        <w:rPr>
          <w:sz w:val="22"/>
          <w:szCs w:val="22"/>
        </w:rPr>
        <w:t>Mos</w:t>
      </w:r>
      <w:r w:rsidR="001020F6" w:rsidRPr="00F46A78">
        <w:rPr>
          <w:sz w:val="22"/>
          <w:szCs w:val="22"/>
        </w:rPr>
        <w:t xml:space="preserve">quera similarly identified himself </w:t>
      </w:r>
      <w:r w:rsidR="00B83718" w:rsidRPr="00F46A78">
        <w:rPr>
          <w:sz w:val="22"/>
          <w:szCs w:val="22"/>
        </w:rPr>
        <w:t xml:space="preserve">as a “manager” of </w:t>
      </w:r>
      <w:r w:rsidR="00B83718" w:rsidRPr="00F46A78">
        <w:rPr>
          <w:sz w:val="22"/>
          <w:szCs w:val="22"/>
        </w:rPr>
        <w:lastRenderedPageBreak/>
        <w:t xml:space="preserve">Acumen </w:t>
      </w:r>
      <w:r w:rsidR="001020F6" w:rsidRPr="00F46A78">
        <w:rPr>
          <w:sz w:val="22"/>
          <w:szCs w:val="22"/>
        </w:rPr>
        <w:t>in each subsequent Commission Form 601</w:t>
      </w:r>
      <w:r w:rsidR="00BC36A3">
        <w:rPr>
          <w:sz w:val="22"/>
          <w:szCs w:val="22"/>
        </w:rPr>
        <w:t xml:space="preserve"> </w:t>
      </w:r>
      <w:r w:rsidR="001020F6" w:rsidRPr="00F46A78">
        <w:rPr>
          <w:sz w:val="22"/>
          <w:szCs w:val="22"/>
        </w:rPr>
        <w:t>submission.</w:t>
      </w:r>
      <w:r w:rsidR="001020F6" w:rsidRPr="00F46A78">
        <w:rPr>
          <w:rStyle w:val="FootnoteReference"/>
          <w:rFonts w:ascii="Times New Roman" w:hAnsi="Times New Roman"/>
          <w:sz w:val="22"/>
          <w:szCs w:val="22"/>
        </w:rPr>
        <w:footnoteReference w:id="14"/>
      </w:r>
      <w:r w:rsidR="001020F6" w:rsidRPr="00F46A78">
        <w:rPr>
          <w:sz w:val="22"/>
          <w:szCs w:val="22"/>
        </w:rPr>
        <w:t xml:space="preserve">  </w:t>
      </w:r>
      <w:r w:rsidRPr="00F46A78">
        <w:rPr>
          <w:sz w:val="22"/>
          <w:szCs w:val="22"/>
        </w:rPr>
        <w:t xml:space="preserve">It further appears that </w:t>
      </w:r>
      <w:r w:rsidR="005C74E6">
        <w:rPr>
          <w:sz w:val="22"/>
          <w:szCs w:val="22"/>
        </w:rPr>
        <w:t xml:space="preserve">Mr. </w:t>
      </w:r>
      <w:r w:rsidRPr="00F46A78">
        <w:rPr>
          <w:sz w:val="22"/>
          <w:szCs w:val="22"/>
        </w:rPr>
        <w:t>Mosquera is</w:t>
      </w:r>
      <w:r w:rsidR="003979C4" w:rsidRPr="00F46A78">
        <w:rPr>
          <w:sz w:val="22"/>
          <w:szCs w:val="22"/>
        </w:rPr>
        <w:t xml:space="preserve"> an officer of Acumen</w:t>
      </w:r>
      <w:r w:rsidRPr="00F46A78">
        <w:rPr>
          <w:sz w:val="22"/>
          <w:szCs w:val="22"/>
        </w:rPr>
        <w:t>,</w:t>
      </w:r>
      <w:r w:rsidR="003979C4" w:rsidRPr="00F46A78">
        <w:rPr>
          <w:rStyle w:val="FootnoteReference"/>
          <w:rFonts w:ascii="Times New Roman" w:hAnsi="Times New Roman"/>
          <w:sz w:val="22"/>
          <w:szCs w:val="22"/>
        </w:rPr>
        <w:footnoteReference w:id="15"/>
      </w:r>
      <w:r w:rsidRPr="00F46A78">
        <w:rPr>
          <w:sz w:val="22"/>
          <w:szCs w:val="22"/>
        </w:rPr>
        <w:t xml:space="preserve"> and has been the sole shareholder of Acumen, since its </w:t>
      </w:r>
      <w:r w:rsidR="00F46A78">
        <w:rPr>
          <w:sz w:val="22"/>
          <w:szCs w:val="22"/>
        </w:rPr>
        <w:t>creation</w:t>
      </w:r>
      <w:r w:rsidRPr="00F46A78">
        <w:rPr>
          <w:sz w:val="22"/>
          <w:szCs w:val="22"/>
        </w:rPr>
        <w:t>.</w:t>
      </w:r>
      <w:r w:rsidR="00B83718" w:rsidRPr="00F46A78">
        <w:rPr>
          <w:rStyle w:val="FootnoteReference"/>
          <w:rFonts w:ascii="Times New Roman" w:hAnsi="Times New Roman"/>
          <w:sz w:val="22"/>
          <w:szCs w:val="22"/>
        </w:rPr>
        <w:footnoteReference w:id="16"/>
      </w:r>
      <w:r w:rsidRPr="00F46A78">
        <w:rPr>
          <w:sz w:val="22"/>
          <w:szCs w:val="22"/>
        </w:rPr>
        <w:t xml:space="preserve">  This evidence indicates that </w:t>
      </w:r>
      <w:r w:rsidR="005C74E6">
        <w:rPr>
          <w:sz w:val="22"/>
          <w:szCs w:val="22"/>
        </w:rPr>
        <w:t xml:space="preserve">Mr. </w:t>
      </w:r>
      <w:r w:rsidRPr="00F46A78">
        <w:rPr>
          <w:sz w:val="22"/>
          <w:szCs w:val="22"/>
        </w:rPr>
        <w:t>Mosquera directly or indirectly controls Acumen.</w:t>
      </w:r>
      <w:r w:rsidR="006A6B79" w:rsidRPr="00F46A78">
        <w:rPr>
          <w:sz w:val="22"/>
          <w:szCs w:val="22"/>
        </w:rPr>
        <w:t xml:space="preserve">  </w:t>
      </w:r>
    </w:p>
    <w:p w:rsidR="00686591" w:rsidRDefault="00686591" w:rsidP="001C24A0">
      <w:pPr>
        <w:numPr>
          <w:ilvl w:val="0"/>
          <w:numId w:val="23"/>
        </w:numPr>
        <w:tabs>
          <w:tab w:val="clear" w:pos="1170"/>
          <w:tab w:val="num" w:pos="0"/>
          <w:tab w:val="num" w:pos="1440"/>
        </w:tabs>
        <w:suppressAutoHyphens/>
        <w:spacing w:after="240"/>
        <w:ind w:left="0" w:firstLine="720"/>
        <w:rPr>
          <w:sz w:val="22"/>
          <w:szCs w:val="22"/>
        </w:rPr>
      </w:pPr>
      <w:r w:rsidRPr="00BE4A4C">
        <w:rPr>
          <w:sz w:val="22"/>
          <w:szCs w:val="22"/>
        </w:rPr>
        <w:t>On January 26, 2015, Mobile Relay Associates (MRA) filed an Informal Objection to Acumen’s modification applications (File Nos. 0005834762, 0005839763, 0005840938, 0005962267, and 0006039610)</w:t>
      </w:r>
      <w:r w:rsidR="00CB2488">
        <w:rPr>
          <w:sz w:val="22"/>
          <w:szCs w:val="22"/>
        </w:rPr>
        <w:t>,</w:t>
      </w:r>
      <w:r w:rsidR="00BB2CDF">
        <w:rPr>
          <w:rStyle w:val="FootnoteReference"/>
          <w:szCs w:val="22"/>
        </w:rPr>
        <w:footnoteReference w:id="17"/>
      </w:r>
      <w:r w:rsidRPr="00BE4A4C">
        <w:rPr>
          <w:sz w:val="22"/>
          <w:szCs w:val="22"/>
        </w:rPr>
        <w:t xml:space="preserve"> and supplemented </w:t>
      </w:r>
      <w:r w:rsidR="00BB2CDF">
        <w:rPr>
          <w:sz w:val="22"/>
          <w:szCs w:val="22"/>
        </w:rPr>
        <w:t>its</w:t>
      </w:r>
      <w:r w:rsidRPr="00BE4A4C">
        <w:rPr>
          <w:sz w:val="22"/>
          <w:szCs w:val="22"/>
        </w:rPr>
        <w:t xml:space="preserve"> pending Petition to Dismiss or Deny, Or </w:t>
      </w:r>
      <w:r w:rsidR="00BC36A3">
        <w:rPr>
          <w:sz w:val="22"/>
          <w:szCs w:val="22"/>
        </w:rPr>
        <w:t>Inf</w:t>
      </w:r>
      <w:r w:rsidRPr="00BE4A4C">
        <w:rPr>
          <w:sz w:val="22"/>
          <w:szCs w:val="22"/>
        </w:rPr>
        <w:t>ormal Objection to Acumen’s modification application (File No. 0005614865)</w:t>
      </w:r>
      <w:r w:rsidR="00CB2488">
        <w:rPr>
          <w:sz w:val="22"/>
          <w:szCs w:val="22"/>
        </w:rPr>
        <w:t>,</w:t>
      </w:r>
      <w:r w:rsidR="00BB2CDF">
        <w:rPr>
          <w:rStyle w:val="FootnoteReference"/>
          <w:szCs w:val="22"/>
        </w:rPr>
        <w:footnoteReference w:id="18"/>
      </w:r>
      <w:r w:rsidRPr="00BE4A4C">
        <w:rPr>
          <w:sz w:val="22"/>
          <w:szCs w:val="22"/>
        </w:rPr>
        <w:t xml:space="preserve"> based on assertions that </w:t>
      </w:r>
      <w:r w:rsidR="00F85AC2" w:rsidRPr="00BE4A4C">
        <w:rPr>
          <w:sz w:val="22"/>
          <w:szCs w:val="22"/>
        </w:rPr>
        <w:t>Acumen</w:t>
      </w:r>
      <w:r w:rsidR="00F85AC2" w:rsidRPr="001C24A0">
        <w:rPr>
          <w:sz w:val="22"/>
          <w:szCs w:val="22"/>
        </w:rPr>
        <w:t xml:space="preserve"> “knowingly lied” to the Commission when it responded “N” to Question 50 o</w:t>
      </w:r>
      <w:r w:rsidR="008203C5">
        <w:rPr>
          <w:sz w:val="22"/>
          <w:szCs w:val="22"/>
        </w:rPr>
        <w:t>n</w:t>
      </w:r>
      <w:r w:rsidR="00F85AC2" w:rsidRPr="001C24A0">
        <w:rPr>
          <w:sz w:val="22"/>
          <w:szCs w:val="22"/>
        </w:rPr>
        <w:t xml:space="preserve"> these modification applications</w:t>
      </w:r>
      <w:r w:rsidR="00141CC4">
        <w:rPr>
          <w:sz w:val="22"/>
          <w:szCs w:val="22"/>
        </w:rPr>
        <w:t>.</w:t>
      </w:r>
      <w:r w:rsidR="00141CC4">
        <w:rPr>
          <w:rStyle w:val="FootnoteReference"/>
          <w:szCs w:val="22"/>
        </w:rPr>
        <w:footnoteReference w:id="19"/>
      </w:r>
      <w:r w:rsidR="00141CC4">
        <w:rPr>
          <w:sz w:val="22"/>
          <w:szCs w:val="22"/>
        </w:rPr>
        <w:t xml:space="preserve">  MRA asserts</w:t>
      </w:r>
      <w:r w:rsidR="001C24A0">
        <w:rPr>
          <w:sz w:val="22"/>
          <w:szCs w:val="22"/>
        </w:rPr>
        <w:t xml:space="preserve"> </w:t>
      </w:r>
      <w:r w:rsidR="00141CC4">
        <w:rPr>
          <w:sz w:val="22"/>
          <w:szCs w:val="22"/>
        </w:rPr>
        <w:t>that</w:t>
      </w:r>
      <w:r w:rsidR="001C24A0">
        <w:rPr>
          <w:sz w:val="22"/>
          <w:szCs w:val="22"/>
        </w:rPr>
        <w:t xml:space="preserve"> </w:t>
      </w:r>
      <w:r w:rsidR="005C74E6">
        <w:rPr>
          <w:sz w:val="22"/>
          <w:szCs w:val="22"/>
        </w:rPr>
        <w:t xml:space="preserve">Mr. </w:t>
      </w:r>
      <w:r w:rsidR="00CB2488" w:rsidRPr="001C24A0">
        <w:rPr>
          <w:sz w:val="22"/>
          <w:szCs w:val="22"/>
        </w:rPr>
        <w:t>Mosquera</w:t>
      </w:r>
      <w:r w:rsidR="008203C5">
        <w:rPr>
          <w:sz w:val="22"/>
          <w:szCs w:val="22"/>
        </w:rPr>
        <w:t xml:space="preserve"> is</w:t>
      </w:r>
      <w:r w:rsidR="00141CC4">
        <w:rPr>
          <w:sz w:val="22"/>
          <w:szCs w:val="22"/>
        </w:rPr>
        <w:t xml:space="preserve"> a principal and officer of Acumen</w:t>
      </w:r>
      <w:r w:rsidR="008203C5">
        <w:rPr>
          <w:sz w:val="22"/>
          <w:szCs w:val="22"/>
        </w:rPr>
        <w:t xml:space="preserve"> who</w:t>
      </w:r>
      <w:r w:rsidR="001C24A0">
        <w:rPr>
          <w:sz w:val="22"/>
          <w:szCs w:val="22"/>
        </w:rPr>
        <w:t xml:space="preserve"> was apparently</w:t>
      </w:r>
      <w:r w:rsidR="00BE4A4C" w:rsidRPr="001C24A0">
        <w:rPr>
          <w:sz w:val="22"/>
          <w:szCs w:val="22"/>
        </w:rPr>
        <w:t xml:space="preserve"> convicted in March 1992 of possession for sale of a controlled substance, in violation of California Health Safety Code Section 11351</w:t>
      </w:r>
      <w:r w:rsidR="00CF612F">
        <w:rPr>
          <w:sz w:val="22"/>
          <w:szCs w:val="22"/>
        </w:rPr>
        <w:t>,</w:t>
      </w:r>
      <w:r w:rsidR="00BE4A4C" w:rsidRPr="001C24A0">
        <w:rPr>
          <w:sz w:val="22"/>
          <w:szCs w:val="22"/>
        </w:rPr>
        <w:t xml:space="preserve"> and sentenced to serve two years in California State Prison.</w:t>
      </w:r>
      <w:r w:rsidR="001C24A0">
        <w:rPr>
          <w:rStyle w:val="FootnoteReference"/>
          <w:szCs w:val="22"/>
        </w:rPr>
        <w:footnoteReference w:id="20"/>
      </w:r>
      <w:r w:rsidR="001C24A0">
        <w:rPr>
          <w:szCs w:val="22"/>
        </w:rPr>
        <w:t xml:space="preserve"> </w:t>
      </w:r>
      <w:r w:rsidR="00601289">
        <w:rPr>
          <w:szCs w:val="22"/>
        </w:rPr>
        <w:t xml:space="preserve"> </w:t>
      </w:r>
      <w:r w:rsidR="001C24A0">
        <w:rPr>
          <w:sz w:val="22"/>
          <w:szCs w:val="22"/>
        </w:rPr>
        <w:t xml:space="preserve">MRA </w:t>
      </w:r>
      <w:r w:rsidR="00141CC4">
        <w:rPr>
          <w:sz w:val="22"/>
          <w:szCs w:val="22"/>
        </w:rPr>
        <w:t xml:space="preserve">further </w:t>
      </w:r>
      <w:r w:rsidR="001C24A0">
        <w:rPr>
          <w:sz w:val="22"/>
          <w:szCs w:val="22"/>
        </w:rPr>
        <w:t xml:space="preserve">asserts that </w:t>
      </w:r>
      <w:r w:rsidR="00141CC4">
        <w:rPr>
          <w:sz w:val="22"/>
          <w:szCs w:val="22"/>
        </w:rPr>
        <w:t xml:space="preserve">because </w:t>
      </w:r>
      <w:r w:rsidR="005C74E6">
        <w:rPr>
          <w:sz w:val="22"/>
          <w:szCs w:val="22"/>
        </w:rPr>
        <w:t xml:space="preserve">Mr. </w:t>
      </w:r>
      <w:r w:rsidR="001C24A0">
        <w:rPr>
          <w:sz w:val="22"/>
          <w:szCs w:val="22"/>
        </w:rPr>
        <w:t xml:space="preserve">Mosquera signed </w:t>
      </w:r>
      <w:r w:rsidR="000B2B4A">
        <w:rPr>
          <w:sz w:val="22"/>
          <w:szCs w:val="22"/>
        </w:rPr>
        <w:t>Acumen’s</w:t>
      </w:r>
      <w:r w:rsidR="001C24A0">
        <w:rPr>
          <w:sz w:val="22"/>
          <w:szCs w:val="22"/>
        </w:rPr>
        <w:t xml:space="preserve"> </w:t>
      </w:r>
      <w:r w:rsidR="003F2E12">
        <w:rPr>
          <w:sz w:val="22"/>
          <w:szCs w:val="22"/>
        </w:rPr>
        <w:t xml:space="preserve">modification </w:t>
      </w:r>
      <w:r w:rsidR="00BC36A3">
        <w:rPr>
          <w:sz w:val="22"/>
          <w:szCs w:val="22"/>
        </w:rPr>
        <w:t xml:space="preserve">applications, he </w:t>
      </w:r>
      <w:r w:rsidR="001C24A0">
        <w:rPr>
          <w:sz w:val="22"/>
          <w:szCs w:val="22"/>
        </w:rPr>
        <w:t>“knew full well that [the “N”] answer was totally false</w:t>
      </w:r>
      <w:r w:rsidR="00BC36A3">
        <w:rPr>
          <w:sz w:val="22"/>
          <w:szCs w:val="22"/>
        </w:rPr>
        <w:t>.</w:t>
      </w:r>
      <w:r w:rsidR="001C24A0">
        <w:rPr>
          <w:sz w:val="22"/>
          <w:szCs w:val="22"/>
        </w:rPr>
        <w:t>”</w:t>
      </w:r>
      <w:r w:rsidR="00CB2488">
        <w:rPr>
          <w:rStyle w:val="FootnoteReference"/>
          <w:szCs w:val="22"/>
        </w:rPr>
        <w:footnoteReference w:id="21"/>
      </w:r>
      <w:r w:rsidR="001C24A0">
        <w:rPr>
          <w:sz w:val="22"/>
          <w:szCs w:val="22"/>
        </w:rPr>
        <w:t xml:space="preserve"> </w:t>
      </w:r>
      <w:r w:rsidR="00BC36A3">
        <w:rPr>
          <w:sz w:val="22"/>
          <w:szCs w:val="22"/>
        </w:rPr>
        <w:t xml:space="preserve"> </w:t>
      </w:r>
      <w:r w:rsidR="00E41A5A">
        <w:rPr>
          <w:sz w:val="22"/>
          <w:szCs w:val="22"/>
        </w:rPr>
        <w:t xml:space="preserve">MRA </w:t>
      </w:r>
      <w:r w:rsidR="000B2B4A">
        <w:rPr>
          <w:sz w:val="22"/>
          <w:szCs w:val="22"/>
        </w:rPr>
        <w:t>contends</w:t>
      </w:r>
      <w:r w:rsidR="00601289">
        <w:rPr>
          <w:sz w:val="22"/>
          <w:szCs w:val="22"/>
        </w:rPr>
        <w:t xml:space="preserve"> </w:t>
      </w:r>
      <w:r w:rsidR="00E41A5A">
        <w:rPr>
          <w:sz w:val="22"/>
          <w:szCs w:val="22"/>
        </w:rPr>
        <w:t xml:space="preserve">that Acumen’s false statements to the Commission </w:t>
      </w:r>
      <w:r w:rsidR="0008319F">
        <w:rPr>
          <w:sz w:val="22"/>
          <w:szCs w:val="22"/>
        </w:rPr>
        <w:t xml:space="preserve">were intentional and </w:t>
      </w:r>
      <w:r w:rsidR="00E41A5A">
        <w:rPr>
          <w:sz w:val="22"/>
          <w:szCs w:val="22"/>
        </w:rPr>
        <w:t>w</w:t>
      </w:r>
      <w:r w:rsidR="00D601C6">
        <w:rPr>
          <w:sz w:val="22"/>
          <w:szCs w:val="22"/>
        </w:rPr>
        <w:t>arrant</w:t>
      </w:r>
      <w:r w:rsidR="00E41A5A">
        <w:rPr>
          <w:sz w:val="22"/>
          <w:szCs w:val="22"/>
        </w:rPr>
        <w:t xml:space="preserve"> denial of its pending applications and revocation of its licenses.</w:t>
      </w:r>
      <w:r w:rsidR="00BC36A3">
        <w:rPr>
          <w:rStyle w:val="FootnoteReference"/>
          <w:szCs w:val="22"/>
        </w:rPr>
        <w:footnoteReference w:id="22"/>
      </w:r>
      <w:r w:rsidR="00BC36A3">
        <w:rPr>
          <w:sz w:val="22"/>
          <w:szCs w:val="22"/>
        </w:rPr>
        <w:t xml:space="preserve"> </w:t>
      </w:r>
      <w:r w:rsidR="00E41A5A">
        <w:rPr>
          <w:sz w:val="22"/>
          <w:szCs w:val="22"/>
        </w:rPr>
        <w:t xml:space="preserve">  </w:t>
      </w:r>
    </w:p>
    <w:p w:rsidR="00513F12" w:rsidRDefault="00031C54" w:rsidP="001C24A0">
      <w:pPr>
        <w:numPr>
          <w:ilvl w:val="0"/>
          <w:numId w:val="23"/>
        </w:numPr>
        <w:tabs>
          <w:tab w:val="clear" w:pos="1170"/>
          <w:tab w:val="num" w:pos="0"/>
          <w:tab w:val="num" w:pos="1440"/>
        </w:tabs>
        <w:suppressAutoHyphens/>
        <w:spacing w:after="240"/>
        <w:ind w:left="0" w:firstLine="720"/>
        <w:rPr>
          <w:sz w:val="22"/>
          <w:szCs w:val="22"/>
        </w:rPr>
      </w:pPr>
      <w:r>
        <w:rPr>
          <w:sz w:val="22"/>
          <w:szCs w:val="22"/>
        </w:rPr>
        <w:t xml:space="preserve">On November 17, 2016, the </w:t>
      </w:r>
      <w:r w:rsidR="003404CA">
        <w:rPr>
          <w:sz w:val="22"/>
          <w:szCs w:val="22"/>
        </w:rPr>
        <w:t xml:space="preserve">Enforcement </w:t>
      </w:r>
      <w:r w:rsidR="00513F12">
        <w:rPr>
          <w:sz w:val="22"/>
          <w:szCs w:val="22"/>
        </w:rPr>
        <w:t xml:space="preserve">Bureau sent a Letter of Inquiry (LOI) to Mr. Mosquera, investigating, </w:t>
      </w:r>
      <w:r w:rsidR="00513F12" w:rsidRPr="00513F12">
        <w:rPr>
          <w:i/>
          <w:sz w:val="22"/>
          <w:szCs w:val="22"/>
        </w:rPr>
        <w:t>inter alia</w:t>
      </w:r>
      <w:r w:rsidR="00513F12">
        <w:rPr>
          <w:sz w:val="22"/>
          <w:szCs w:val="22"/>
        </w:rPr>
        <w:t>, Mr. Mosquera’s control of Acumen, and whether he, or any other person who directly or indirectly controls Acumen, has ever been convicted of a felony.</w:t>
      </w:r>
      <w:r w:rsidR="00513F12">
        <w:rPr>
          <w:rStyle w:val="FootnoteReference"/>
          <w:szCs w:val="22"/>
        </w:rPr>
        <w:footnoteReference w:id="23"/>
      </w:r>
      <w:r w:rsidR="00513F12">
        <w:rPr>
          <w:sz w:val="22"/>
          <w:szCs w:val="22"/>
        </w:rPr>
        <w:t xml:space="preserve">  </w:t>
      </w:r>
      <w:r w:rsidR="001575E9">
        <w:rPr>
          <w:sz w:val="22"/>
          <w:szCs w:val="22"/>
        </w:rPr>
        <w:t xml:space="preserve">The LOI directed </w:t>
      </w:r>
      <w:r w:rsidR="00513F12">
        <w:rPr>
          <w:sz w:val="22"/>
          <w:szCs w:val="22"/>
        </w:rPr>
        <w:t xml:space="preserve">Mr. Mosquera to provide the requested information </w:t>
      </w:r>
      <w:r w:rsidR="001575E9">
        <w:rPr>
          <w:sz w:val="22"/>
          <w:szCs w:val="22"/>
        </w:rPr>
        <w:t>within 30 calendar days.</w:t>
      </w:r>
      <w:r w:rsidR="00513F12">
        <w:rPr>
          <w:rStyle w:val="FootnoteReference"/>
          <w:szCs w:val="22"/>
        </w:rPr>
        <w:footnoteReference w:id="24"/>
      </w:r>
      <w:r w:rsidR="00513F12">
        <w:rPr>
          <w:sz w:val="22"/>
          <w:szCs w:val="22"/>
        </w:rPr>
        <w:t xml:space="preserve">  </w:t>
      </w:r>
      <w:r w:rsidR="00032BD9">
        <w:rPr>
          <w:sz w:val="22"/>
          <w:szCs w:val="22"/>
        </w:rPr>
        <w:t xml:space="preserve">Mr. Mosquera’s response </w:t>
      </w:r>
      <w:r w:rsidR="003F421F">
        <w:rPr>
          <w:sz w:val="22"/>
          <w:szCs w:val="22"/>
        </w:rPr>
        <w:t xml:space="preserve">to the LOI </w:t>
      </w:r>
      <w:r w:rsidR="00032BD9">
        <w:rPr>
          <w:sz w:val="22"/>
          <w:szCs w:val="22"/>
        </w:rPr>
        <w:t xml:space="preserve">was due by December 19, 2016.  </w:t>
      </w:r>
      <w:r w:rsidR="001575E9">
        <w:rPr>
          <w:sz w:val="22"/>
          <w:szCs w:val="22"/>
        </w:rPr>
        <w:t>Mr. Mosquera never responded to the LOI.</w:t>
      </w:r>
    </w:p>
    <w:p w:rsidR="000A6E00" w:rsidRPr="00F46A78" w:rsidRDefault="000A6E00" w:rsidP="00734D85">
      <w:pPr>
        <w:tabs>
          <w:tab w:val="left" w:pos="0"/>
        </w:tabs>
        <w:suppressAutoHyphens/>
        <w:spacing w:after="240"/>
        <w:rPr>
          <w:b/>
          <w:sz w:val="22"/>
          <w:szCs w:val="22"/>
        </w:rPr>
      </w:pPr>
      <w:r w:rsidRPr="00F46A78">
        <w:rPr>
          <w:b/>
          <w:sz w:val="22"/>
          <w:szCs w:val="22"/>
        </w:rPr>
        <w:t>III.</w:t>
      </w:r>
      <w:r w:rsidRPr="00F46A78">
        <w:rPr>
          <w:b/>
          <w:sz w:val="22"/>
          <w:szCs w:val="22"/>
        </w:rPr>
        <w:tab/>
        <w:t>DISCUSSION</w:t>
      </w:r>
    </w:p>
    <w:p w:rsidR="003313F4" w:rsidRPr="00BC36A3" w:rsidRDefault="003313F4" w:rsidP="00BC36A3">
      <w:pPr>
        <w:numPr>
          <w:ilvl w:val="0"/>
          <w:numId w:val="23"/>
        </w:numPr>
        <w:tabs>
          <w:tab w:val="clear" w:pos="1170"/>
          <w:tab w:val="num" w:pos="0"/>
          <w:tab w:val="num" w:pos="1440"/>
        </w:tabs>
        <w:suppressAutoHyphens/>
        <w:spacing w:after="240"/>
        <w:ind w:left="0" w:firstLine="720"/>
        <w:rPr>
          <w:sz w:val="22"/>
          <w:szCs w:val="22"/>
        </w:rPr>
      </w:pPr>
      <w:r w:rsidRPr="00BC36A3">
        <w:rPr>
          <w:snapToGrid w:val="0"/>
          <w:kern w:val="22"/>
          <w:sz w:val="22"/>
          <w:szCs w:val="22"/>
        </w:rPr>
        <w:t>Pursuant to Section 309(e) of the Act,</w:t>
      </w:r>
      <w:r w:rsidRPr="00BC36A3">
        <w:rPr>
          <w:sz w:val="22"/>
          <w:szCs w:val="22"/>
          <w:vertAlign w:val="superscript"/>
        </w:rPr>
        <w:t xml:space="preserve"> </w:t>
      </w:r>
      <w:r w:rsidRPr="00BC36A3">
        <w:rPr>
          <w:sz w:val="22"/>
          <w:szCs w:val="22"/>
        </w:rPr>
        <w:t>the Commission is required to designate an application for evidentiary hearing if a substantial and material question of fact is presented regarding whether grant of the application would serve the public interest, convenience, and necessity.</w:t>
      </w:r>
      <w:r w:rsidRPr="00BC36A3">
        <w:rPr>
          <w:sz w:val="22"/>
          <w:szCs w:val="22"/>
          <w:vertAlign w:val="superscript"/>
        </w:rPr>
        <w:footnoteReference w:id="25"/>
      </w:r>
      <w:r w:rsidRPr="00BC36A3">
        <w:rPr>
          <w:sz w:val="22"/>
          <w:szCs w:val="22"/>
          <w:vertAlign w:val="superscript"/>
        </w:rPr>
        <w:t xml:space="preserve"> </w:t>
      </w:r>
      <w:r w:rsidRPr="00BC36A3">
        <w:rPr>
          <w:sz w:val="22"/>
          <w:szCs w:val="22"/>
        </w:rPr>
        <w:t xml:space="preserve">  The character of an applicant is among those factors that the Commission considers in determining whether the applicant has the requisite qualifications to be a Commission licensee.</w:t>
      </w:r>
      <w:r w:rsidRPr="00BC36A3">
        <w:rPr>
          <w:rStyle w:val="FootnoteReference"/>
          <w:rFonts w:ascii="Times New Roman" w:hAnsi="Times New Roman"/>
          <w:sz w:val="22"/>
          <w:szCs w:val="22"/>
        </w:rPr>
        <w:footnoteReference w:id="26"/>
      </w:r>
      <w:r w:rsidRPr="00BC36A3">
        <w:rPr>
          <w:sz w:val="22"/>
          <w:szCs w:val="22"/>
        </w:rPr>
        <w:t xml:space="preserve">  </w:t>
      </w:r>
    </w:p>
    <w:p w:rsidR="00395FD1" w:rsidRPr="00395FD1" w:rsidRDefault="003313F4" w:rsidP="001C536A">
      <w:pPr>
        <w:numPr>
          <w:ilvl w:val="0"/>
          <w:numId w:val="23"/>
        </w:numPr>
        <w:tabs>
          <w:tab w:val="clear" w:pos="1170"/>
          <w:tab w:val="num" w:pos="0"/>
          <w:tab w:val="num" w:pos="1440"/>
        </w:tabs>
        <w:suppressAutoHyphens/>
        <w:spacing w:after="240"/>
        <w:ind w:left="0" w:firstLine="720"/>
        <w:rPr>
          <w:sz w:val="22"/>
          <w:szCs w:val="22"/>
        </w:rPr>
      </w:pPr>
      <w:r w:rsidRPr="00395FD1">
        <w:rPr>
          <w:i/>
          <w:sz w:val="22"/>
          <w:szCs w:val="22"/>
        </w:rPr>
        <w:t xml:space="preserve">Misrepresentation/Lack of Candor and Section 1.17.  </w:t>
      </w:r>
      <w:r w:rsidR="00395FD1" w:rsidRPr="00395FD1">
        <w:rPr>
          <w:sz w:val="22"/>
          <w:szCs w:val="22"/>
        </w:rPr>
        <w:t>The Commission and the courts have recognized that “[t]he FCC relies heavily on the honesty and probity of its licensees in a regulatory system that is largely self-policing.”</w:t>
      </w:r>
      <w:r w:rsidR="00395FD1" w:rsidRPr="00F46A78">
        <w:rPr>
          <w:rStyle w:val="FootnoteReference"/>
          <w:rFonts w:ascii="Times New Roman" w:hAnsi="Times New Roman"/>
          <w:sz w:val="22"/>
          <w:szCs w:val="22"/>
        </w:rPr>
        <w:footnoteReference w:id="27"/>
      </w:r>
      <w:r w:rsidR="00395FD1" w:rsidRPr="00395FD1">
        <w:rPr>
          <w:sz w:val="22"/>
          <w:szCs w:val="22"/>
        </w:rPr>
        <w:t xml:space="preserve">  In considering an applicant’s character, one of the Commission’s primary purposes is to </w:t>
      </w:r>
      <w:r w:rsidR="00395FD1" w:rsidRPr="00395FD1">
        <w:rPr>
          <w:rStyle w:val="documentbody"/>
          <w:sz w:val="22"/>
          <w:szCs w:val="22"/>
        </w:rPr>
        <w:t>ensure that licensees will be truthful in their future dealings with the Commission.  F</w:t>
      </w:r>
      <w:r w:rsidR="00395FD1" w:rsidRPr="00395FD1">
        <w:rPr>
          <w:sz w:val="22"/>
          <w:szCs w:val="22"/>
        </w:rPr>
        <w:t xml:space="preserve">ull and clear disclosure of all material facts in every application is essential to the efficient administration of the Commission's licensing process, and proper analysis of an application is critically dependent on the accuracy and completeness of information and data which only the applicant can provide.  </w:t>
      </w:r>
      <w:r w:rsidRPr="00395FD1">
        <w:rPr>
          <w:rStyle w:val="documentbody"/>
          <w:sz w:val="22"/>
          <w:szCs w:val="22"/>
        </w:rPr>
        <w:t>Misrepresentation and lack of candor raise serious concerns as to the likelihood of such truthfulness.</w:t>
      </w:r>
      <w:r w:rsidRPr="00A44E8A">
        <w:rPr>
          <w:rStyle w:val="FootnoteReference"/>
          <w:rFonts w:ascii="Times New Roman" w:hAnsi="Times New Roman"/>
          <w:sz w:val="22"/>
          <w:szCs w:val="22"/>
        </w:rPr>
        <w:footnoteReference w:id="28"/>
      </w:r>
      <w:r w:rsidRPr="00395FD1">
        <w:rPr>
          <w:sz w:val="22"/>
          <w:szCs w:val="22"/>
        </w:rPr>
        <w:t xml:space="preserve">  </w:t>
      </w:r>
    </w:p>
    <w:p w:rsidR="00A519C6" w:rsidRPr="003313F4" w:rsidRDefault="00A519C6" w:rsidP="00160F84">
      <w:pPr>
        <w:numPr>
          <w:ilvl w:val="0"/>
          <w:numId w:val="23"/>
        </w:numPr>
        <w:tabs>
          <w:tab w:val="clear" w:pos="1170"/>
          <w:tab w:val="num" w:pos="0"/>
          <w:tab w:val="num" w:pos="1440"/>
        </w:tabs>
        <w:suppressAutoHyphens/>
        <w:spacing w:after="240"/>
        <w:ind w:left="0" w:firstLine="720"/>
        <w:rPr>
          <w:sz w:val="22"/>
          <w:szCs w:val="22"/>
        </w:rPr>
      </w:pPr>
      <w:r w:rsidRPr="003313F4">
        <w:rPr>
          <w:sz w:val="22"/>
          <w:szCs w:val="22"/>
        </w:rPr>
        <w:t>Section 1.17(a)(1) of the Commission’s rules states that no person shall, in any written or oral statement of fact, intentionally provide material factual information that is incorrect or intentionally omit material information that is necessary to prevent any material factual statement that is made from being incorrect or misleading.</w:t>
      </w:r>
      <w:r w:rsidR="009F5B0F" w:rsidRPr="00F46A78">
        <w:rPr>
          <w:rStyle w:val="FootnoteReference"/>
          <w:rFonts w:ascii="Times New Roman" w:hAnsi="Times New Roman"/>
          <w:sz w:val="22"/>
          <w:szCs w:val="22"/>
        </w:rPr>
        <w:footnoteReference w:id="29"/>
      </w:r>
      <w:r w:rsidRPr="003313F4">
        <w:rPr>
          <w:sz w:val="22"/>
          <w:szCs w:val="22"/>
        </w:rPr>
        <w:t xml:space="preserve">  We note that a misrepresentation is a false statement of fact made with the intent to deceive the Commission.</w:t>
      </w:r>
      <w:r w:rsidR="009F5B0F" w:rsidRPr="00F46A78">
        <w:rPr>
          <w:rStyle w:val="FootnoteReference"/>
          <w:rFonts w:ascii="Times New Roman" w:hAnsi="Times New Roman"/>
          <w:sz w:val="22"/>
          <w:szCs w:val="22"/>
        </w:rPr>
        <w:footnoteReference w:id="30"/>
      </w:r>
      <w:r w:rsidRPr="003313F4">
        <w:rPr>
          <w:sz w:val="22"/>
          <w:szCs w:val="22"/>
        </w:rPr>
        <w:t xml:space="preserve">  Lack of candor is a concealment, evasion, or other failure to be fully informative, accompanied by an intent to dec</w:t>
      </w:r>
      <w:r w:rsidR="0086624E">
        <w:rPr>
          <w:sz w:val="22"/>
          <w:szCs w:val="22"/>
        </w:rPr>
        <w:t>e</w:t>
      </w:r>
      <w:r w:rsidRPr="003313F4">
        <w:rPr>
          <w:sz w:val="22"/>
          <w:szCs w:val="22"/>
        </w:rPr>
        <w:t>i</w:t>
      </w:r>
      <w:r w:rsidR="0086624E">
        <w:rPr>
          <w:sz w:val="22"/>
          <w:szCs w:val="22"/>
        </w:rPr>
        <w:t>v</w:t>
      </w:r>
      <w:r w:rsidRPr="003313F4">
        <w:rPr>
          <w:sz w:val="22"/>
          <w:szCs w:val="22"/>
        </w:rPr>
        <w:t>e the Commission.</w:t>
      </w:r>
      <w:r w:rsidR="009F5B0F" w:rsidRPr="00F46A78">
        <w:rPr>
          <w:rStyle w:val="FootnoteReference"/>
          <w:rFonts w:ascii="Times New Roman" w:hAnsi="Times New Roman"/>
          <w:sz w:val="22"/>
          <w:szCs w:val="22"/>
        </w:rPr>
        <w:footnoteReference w:id="31"/>
      </w:r>
      <w:r w:rsidRPr="003313F4">
        <w:rPr>
          <w:sz w:val="22"/>
          <w:szCs w:val="22"/>
        </w:rPr>
        <w:t xml:space="preserve">  A necessary and essential element of both misrepresentation and lack of candor is intent to deceive.</w:t>
      </w:r>
      <w:r w:rsidR="00955893" w:rsidRPr="00F46A78">
        <w:rPr>
          <w:rStyle w:val="FootnoteReference"/>
          <w:rFonts w:ascii="Times New Roman" w:hAnsi="Times New Roman"/>
          <w:sz w:val="22"/>
          <w:szCs w:val="22"/>
        </w:rPr>
        <w:footnoteReference w:id="32"/>
      </w:r>
      <w:r w:rsidRPr="003313F4">
        <w:rPr>
          <w:sz w:val="22"/>
          <w:szCs w:val="22"/>
        </w:rPr>
        <w:t xml:space="preserve">  Fraudulent intent can be found from “the fact of misrepresentation coupled with proof that the party making it had knowledge of its falsity.”</w:t>
      </w:r>
      <w:r w:rsidR="00955893" w:rsidRPr="00F46A78">
        <w:rPr>
          <w:rStyle w:val="FootnoteReference"/>
          <w:rFonts w:ascii="Times New Roman" w:hAnsi="Times New Roman"/>
          <w:sz w:val="22"/>
          <w:szCs w:val="22"/>
        </w:rPr>
        <w:footnoteReference w:id="33"/>
      </w:r>
      <w:r w:rsidRPr="003313F4">
        <w:rPr>
          <w:sz w:val="22"/>
          <w:szCs w:val="22"/>
        </w:rPr>
        <w:t xml:space="preserve">  Intent can also be found from motive or logical desire to deceive.</w:t>
      </w:r>
      <w:r w:rsidR="00955893" w:rsidRPr="00F46A78">
        <w:rPr>
          <w:rStyle w:val="FootnoteReference"/>
          <w:rFonts w:ascii="Times New Roman" w:hAnsi="Times New Roman"/>
          <w:sz w:val="22"/>
          <w:szCs w:val="22"/>
        </w:rPr>
        <w:footnoteReference w:id="34"/>
      </w:r>
    </w:p>
    <w:p w:rsidR="00A519C6" w:rsidRDefault="00A519C6" w:rsidP="0094076E">
      <w:pPr>
        <w:numPr>
          <w:ilvl w:val="0"/>
          <w:numId w:val="23"/>
        </w:numPr>
        <w:tabs>
          <w:tab w:val="clear" w:pos="1170"/>
          <w:tab w:val="num" w:pos="0"/>
          <w:tab w:val="num" w:pos="1440"/>
        </w:tabs>
        <w:suppressAutoHyphens/>
        <w:spacing w:after="240"/>
        <w:ind w:left="0" w:firstLine="720"/>
        <w:rPr>
          <w:sz w:val="22"/>
          <w:szCs w:val="22"/>
        </w:rPr>
      </w:pPr>
      <w:r w:rsidRPr="00F46A78">
        <w:rPr>
          <w:sz w:val="22"/>
          <w:szCs w:val="22"/>
        </w:rPr>
        <w:t>Section 1.17(a)(2) of the Commission’s rules further requires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009F5B0F" w:rsidRPr="00F46A78">
        <w:rPr>
          <w:rStyle w:val="FootnoteReference"/>
          <w:rFonts w:ascii="Times New Roman" w:hAnsi="Times New Roman"/>
          <w:sz w:val="22"/>
          <w:szCs w:val="22"/>
        </w:rPr>
        <w:footnoteReference w:id="35"/>
      </w:r>
      <w:r w:rsidRPr="00F46A78">
        <w:rPr>
          <w:sz w:val="22"/>
          <w:szCs w:val="22"/>
        </w:rPr>
        <w:t xml:space="preserve">  Thus, even absent an intent to deceive, a false statement may constitute an actionable violation of Section 1.17 of the Commission’s rules if provided without a reasonable basis for believing that the material factual information it contains is correct and not misleading.</w:t>
      </w:r>
      <w:r w:rsidR="00955893" w:rsidRPr="00F46A78">
        <w:rPr>
          <w:rStyle w:val="FootnoteReference"/>
          <w:rFonts w:ascii="Times New Roman" w:hAnsi="Times New Roman"/>
          <w:sz w:val="22"/>
          <w:szCs w:val="22"/>
        </w:rPr>
        <w:footnoteReference w:id="36"/>
      </w:r>
    </w:p>
    <w:p w:rsidR="00A13A9E" w:rsidRPr="00BA02FE" w:rsidRDefault="00A95F67" w:rsidP="00160F84">
      <w:pPr>
        <w:numPr>
          <w:ilvl w:val="0"/>
          <w:numId w:val="23"/>
        </w:numPr>
        <w:tabs>
          <w:tab w:val="clear" w:pos="1170"/>
          <w:tab w:val="num" w:pos="0"/>
          <w:tab w:val="num" w:pos="1440"/>
        </w:tabs>
        <w:suppressAutoHyphens/>
        <w:spacing w:after="240"/>
        <w:ind w:left="0" w:firstLine="720"/>
        <w:rPr>
          <w:sz w:val="22"/>
          <w:szCs w:val="22"/>
        </w:rPr>
      </w:pPr>
      <w:r w:rsidRPr="00BA02FE">
        <w:rPr>
          <w:sz w:val="22"/>
          <w:szCs w:val="22"/>
        </w:rPr>
        <w:t xml:space="preserve">In the instant case, Acumen </w:t>
      </w:r>
      <w:r w:rsidR="00B83718" w:rsidRPr="00BA02FE">
        <w:rPr>
          <w:sz w:val="22"/>
          <w:szCs w:val="22"/>
        </w:rPr>
        <w:t xml:space="preserve">represented to the Commission on </w:t>
      </w:r>
      <w:r w:rsidR="0049378D" w:rsidRPr="00BA02FE">
        <w:rPr>
          <w:sz w:val="22"/>
          <w:szCs w:val="22"/>
        </w:rPr>
        <w:t>fifty (50)</w:t>
      </w:r>
      <w:r w:rsidR="00B83718" w:rsidRPr="00BA02FE">
        <w:rPr>
          <w:sz w:val="22"/>
          <w:szCs w:val="22"/>
        </w:rPr>
        <w:t xml:space="preserve"> occasions that no party </w:t>
      </w:r>
      <w:r w:rsidR="00B83718" w:rsidRPr="00BA02FE">
        <w:rPr>
          <w:snapToGrid w:val="0"/>
          <w:kern w:val="22"/>
          <w:sz w:val="22"/>
          <w:szCs w:val="22"/>
        </w:rPr>
        <w:t xml:space="preserve">directly or indirectly controlling Acumen has ever been convicted of a felony by any state or federal court.  As discussed above, the information before us indicates that </w:t>
      </w:r>
      <w:r w:rsidR="005C74E6">
        <w:rPr>
          <w:snapToGrid w:val="0"/>
          <w:kern w:val="22"/>
          <w:sz w:val="22"/>
          <w:szCs w:val="22"/>
        </w:rPr>
        <w:t xml:space="preserve">Mr. </w:t>
      </w:r>
      <w:r w:rsidR="00B83718" w:rsidRPr="00BA02FE">
        <w:rPr>
          <w:snapToGrid w:val="0"/>
          <w:kern w:val="22"/>
          <w:sz w:val="22"/>
          <w:szCs w:val="22"/>
        </w:rPr>
        <w:t>Mosquera</w:t>
      </w:r>
      <w:r w:rsidR="00D601C6" w:rsidRPr="00BA02FE">
        <w:rPr>
          <w:snapToGrid w:val="0"/>
          <w:kern w:val="22"/>
          <w:sz w:val="22"/>
          <w:szCs w:val="22"/>
        </w:rPr>
        <w:t xml:space="preserve">, </w:t>
      </w:r>
      <w:r w:rsidR="0086624E">
        <w:rPr>
          <w:snapToGrid w:val="0"/>
          <w:kern w:val="22"/>
          <w:sz w:val="22"/>
          <w:szCs w:val="22"/>
        </w:rPr>
        <w:t>a</w:t>
      </w:r>
      <w:r w:rsidR="0086624E" w:rsidRPr="00BA02FE">
        <w:rPr>
          <w:snapToGrid w:val="0"/>
          <w:kern w:val="22"/>
          <w:sz w:val="22"/>
          <w:szCs w:val="22"/>
        </w:rPr>
        <w:t xml:space="preserve"> </w:t>
      </w:r>
      <w:r w:rsidR="00D601C6" w:rsidRPr="00BA02FE">
        <w:rPr>
          <w:snapToGrid w:val="0"/>
          <w:kern w:val="22"/>
          <w:sz w:val="22"/>
          <w:szCs w:val="22"/>
        </w:rPr>
        <w:t xml:space="preserve">party directly or indirectly controlling Acumen, </w:t>
      </w:r>
      <w:r w:rsidR="00B83718" w:rsidRPr="00BA02FE">
        <w:rPr>
          <w:snapToGrid w:val="0"/>
          <w:kern w:val="22"/>
          <w:sz w:val="22"/>
          <w:szCs w:val="22"/>
        </w:rPr>
        <w:t>was convicted of a felony by a state court in Cal</w:t>
      </w:r>
      <w:r w:rsidR="00A152AB" w:rsidRPr="00BA02FE">
        <w:rPr>
          <w:snapToGrid w:val="0"/>
          <w:kern w:val="22"/>
          <w:sz w:val="22"/>
          <w:szCs w:val="22"/>
        </w:rPr>
        <w:t>ifornia</w:t>
      </w:r>
      <w:r w:rsidR="00905633" w:rsidRPr="00BA02FE">
        <w:rPr>
          <w:snapToGrid w:val="0"/>
          <w:kern w:val="22"/>
          <w:sz w:val="22"/>
          <w:szCs w:val="22"/>
        </w:rPr>
        <w:t xml:space="preserve">.  </w:t>
      </w:r>
      <w:r w:rsidR="00FB7647" w:rsidRPr="00BA02FE">
        <w:rPr>
          <w:snapToGrid w:val="0"/>
          <w:kern w:val="22"/>
          <w:sz w:val="22"/>
          <w:szCs w:val="22"/>
        </w:rPr>
        <w:t xml:space="preserve">The evidence further indicates that </w:t>
      </w:r>
      <w:r w:rsidR="005C74E6">
        <w:rPr>
          <w:snapToGrid w:val="0"/>
          <w:kern w:val="22"/>
          <w:sz w:val="22"/>
          <w:szCs w:val="22"/>
        </w:rPr>
        <w:t xml:space="preserve">Mr. </w:t>
      </w:r>
      <w:r w:rsidR="008B3995">
        <w:rPr>
          <w:snapToGrid w:val="0"/>
          <w:kern w:val="22"/>
          <w:sz w:val="22"/>
          <w:szCs w:val="22"/>
        </w:rPr>
        <w:t>Mosquera signed Acumen’s initial</w:t>
      </w:r>
      <w:r w:rsidR="00FB7647" w:rsidRPr="00BA02FE">
        <w:rPr>
          <w:snapToGrid w:val="0"/>
          <w:kern w:val="22"/>
          <w:sz w:val="22"/>
          <w:szCs w:val="22"/>
        </w:rPr>
        <w:t xml:space="preserve"> application which apparently </w:t>
      </w:r>
      <w:r w:rsidR="006319F7">
        <w:rPr>
          <w:snapToGrid w:val="0"/>
          <w:kern w:val="22"/>
          <w:sz w:val="22"/>
          <w:szCs w:val="22"/>
        </w:rPr>
        <w:t xml:space="preserve">contained </w:t>
      </w:r>
      <w:r w:rsidR="008B3995">
        <w:rPr>
          <w:snapToGrid w:val="0"/>
          <w:kern w:val="22"/>
          <w:sz w:val="22"/>
          <w:szCs w:val="22"/>
        </w:rPr>
        <w:t xml:space="preserve">false information and each subsequent application in which Acumen answered “N” to Question 50.  </w:t>
      </w:r>
      <w:r w:rsidR="006319F7">
        <w:rPr>
          <w:snapToGrid w:val="0"/>
          <w:kern w:val="22"/>
          <w:sz w:val="22"/>
          <w:szCs w:val="22"/>
        </w:rPr>
        <w:t xml:space="preserve">Yet, </w:t>
      </w:r>
      <w:r w:rsidR="00905633" w:rsidRPr="00BA02FE">
        <w:rPr>
          <w:snapToGrid w:val="0"/>
          <w:kern w:val="22"/>
          <w:sz w:val="22"/>
          <w:szCs w:val="22"/>
        </w:rPr>
        <w:t xml:space="preserve">Acumen </w:t>
      </w:r>
      <w:r w:rsidR="001B5B4B">
        <w:rPr>
          <w:snapToGrid w:val="0"/>
          <w:kern w:val="22"/>
          <w:sz w:val="22"/>
          <w:szCs w:val="22"/>
        </w:rPr>
        <w:t xml:space="preserve">has not </w:t>
      </w:r>
      <w:r w:rsidR="0046779E" w:rsidRPr="00BA02FE">
        <w:rPr>
          <w:snapToGrid w:val="0"/>
          <w:kern w:val="22"/>
          <w:sz w:val="22"/>
          <w:szCs w:val="22"/>
        </w:rPr>
        <w:t xml:space="preserve">corrected its response to Question 50 in any </w:t>
      </w:r>
      <w:r w:rsidR="008B3995">
        <w:rPr>
          <w:snapToGrid w:val="0"/>
          <w:kern w:val="22"/>
          <w:sz w:val="22"/>
          <w:szCs w:val="22"/>
        </w:rPr>
        <w:t>of its</w:t>
      </w:r>
      <w:r w:rsidR="0046779E" w:rsidRPr="00BA02FE">
        <w:rPr>
          <w:snapToGrid w:val="0"/>
          <w:kern w:val="22"/>
          <w:sz w:val="22"/>
          <w:szCs w:val="22"/>
        </w:rPr>
        <w:t xml:space="preserve"> </w:t>
      </w:r>
      <w:r w:rsidR="008B3995">
        <w:rPr>
          <w:snapToGrid w:val="0"/>
          <w:kern w:val="22"/>
          <w:sz w:val="22"/>
          <w:szCs w:val="22"/>
        </w:rPr>
        <w:t>applications</w:t>
      </w:r>
      <w:r w:rsidR="00696E23" w:rsidRPr="00BA02FE">
        <w:rPr>
          <w:snapToGrid w:val="0"/>
          <w:kern w:val="22"/>
          <w:sz w:val="22"/>
          <w:szCs w:val="22"/>
        </w:rPr>
        <w:t xml:space="preserve">.  </w:t>
      </w:r>
      <w:r w:rsidR="00BA02FE" w:rsidRPr="00BA02FE">
        <w:rPr>
          <w:snapToGrid w:val="0"/>
          <w:kern w:val="22"/>
          <w:sz w:val="22"/>
          <w:szCs w:val="22"/>
        </w:rPr>
        <w:t>Indeed, even after MRA filed its Informal Objection and Supplement to Petition in January 2015, raising the question of whether Acumen misrepresented and/or lacked candor with the Commission by answering “N” to Question 50 in its applications, Acumen submitted an application in which it responded “N” to Question 50.</w:t>
      </w:r>
      <w:r w:rsidR="00BA02FE">
        <w:rPr>
          <w:rStyle w:val="FootnoteReference"/>
          <w:snapToGrid w:val="0"/>
          <w:kern w:val="22"/>
          <w:szCs w:val="22"/>
        </w:rPr>
        <w:footnoteReference w:id="37"/>
      </w:r>
      <w:r w:rsidR="00BA02FE" w:rsidRPr="00BA02FE">
        <w:rPr>
          <w:snapToGrid w:val="0"/>
          <w:kern w:val="22"/>
          <w:sz w:val="22"/>
          <w:szCs w:val="22"/>
        </w:rPr>
        <w:t xml:space="preserve">  </w:t>
      </w:r>
      <w:r w:rsidR="00BD2276" w:rsidRPr="00BA02FE">
        <w:rPr>
          <w:sz w:val="22"/>
          <w:szCs w:val="22"/>
        </w:rPr>
        <w:t>W</w:t>
      </w:r>
      <w:r w:rsidR="00E8447B" w:rsidRPr="00BA02FE">
        <w:rPr>
          <w:sz w:val="22"/>
          <w:szCs w:val="22"/>
        </w:rPr>
        <w:t xml:space="preserve">e therefore </w:t>
      </w:r>
      <w:r w:rsidR="00BD2276" w:rsidRPr="00BA02FE">
        <w:rPr>
          <w:sz w:val="22"/>
          <w:szCs w:val="22"/>
        </w:rPr>
        <w:t xml:space="preserve">designate </w:t>
      </w:r>
      <w:r w:rsidR="00B6198E" w:rsidRPr="00BA02FE">
        <w:rPr>
          <w:sz w:val="22"/>
          <w:szCs w:val="22"/>
        </w:rPr>
        <w:t>for</w:t>
      </w:r>
      <w:r w:rsidR="00E8447B" w:rsidRPr="00BA02FE">
        <w:rPr>
          <w:sz w:val="22"/>
          <w:szCs w:val="22"/>
        </w:rPr>
        <w:t xml:space="preserve"> hearing</w:t>
      </w:r>
      <w:r w:rsidR="00A13A9E" w:rsidRPr="00BA02FE">
        <w:rPr>
          <w:sz w:val="22"/>
          <w:szCs w:val="22"/>
        </w:rPr>
        <w:t xml:space="preserve"> appropriate issues to determine whether Acumen misrepresented and/or lacked candor in its dealings with the Commission either with an intent to deceive and/or in willful and repeated violation of Section 1.17 of the Commission’s rules.</w:t>
      </w:r>
    </w:p>
    <w:p w:rsidR="003313F4" w:rsidRPr="00D821E7" w:rsidRDefault="003313F4" w:rsidP="003313F4">
      <w:pPr>
        <w:numPr>
          <w:ilvl w:val="0"/>
          <w:numId w:val="23"/>
        </w:numPr>
        <w:tabs>
          <w:tab w:val="clear" w:pos="1170"/>
          <w:tab w:val="num" w:pos="0"/>
          <w:tab w:val="num" w:pos="1350"/>
        </w:tabs>
        <w:suppressAutoHyphens/>
        <w:spacing w:after="240"/>
        <w:ind w:left="0" w:firstLine="720"/>
        <w:rPr>
          <w:sz w:val="22"/>
          <w:szCs w:val="22"/>
        </w:rPr>
      </w:pPr>
      <w:r w:rsidRPr="003313F4">
        <w:rPr>
          <w:i/>
          <w:sz w:val="22"/>
          <w:szCs w:val="22"/>
        </w:rPr>
        <w:t>Failure to Maintain Completeness and Accuracy of Pending Applications</w:t>
      </w:r>
      <w:r>
        <w:rPr>
          <w:sz w:val="22"/>
          <w:szCs w:val="22"/>
        </w:rPr>
        <w:t>.  Under S</w:t>
      </w:r>
      <w:r w:rsidRPr="00D821E7">
        <w:rPr>
          <w:sz w:val="22"/>
          <w:szCs w:val="22"/>
        </w:rPr>
        <w:t>ection 1.65 of the Commission’s rules, an applicant is responsible for the continuing accuracy and completeness of the information furnished in a pending application or in Commission proceedings involving a pending application.</w:t>
      </w:r>
      <w:r w:rsidR="0046779E" w:rsidRPr="00A44E8A">
        <w:rPr>
          <w:rStyle w:val="FootnoteReference"/>
          <w:rFonts w:ascii="Times New Roman" w:hAnsi="Times New Roman"/>
          <w:sz w:val="22"/>
          <w:szCs w:val="22"/>
        </w:rPr>
        <w:footnoteReference w:id="38"/>
      </w:r>
      <w:r w:rsidR="0046779E" w:rsidRPr="00D821E7">
        <w:rPr>
          <w:sz w:val="22"/>
          <w:szCs w:val="22"/>
        </w:rPr>
        <w:t xml:space="preserve"> </w:t>
      </w:r>
      <w:r w:rsidR="0046779E">
        <w:rPr>
          <w:sz w:val="22"/>
          <w:szCs w:val="22"/>
        </w:rPr>
        <w:t xml:space="preserve"> </w:t>
      </w:r>
      <w:r w:rsidRPr="00D821E7">
        <w:rPr>
          <w:sz w:val="22"/>
          <w:szCs w:val="22"/>
        </w:rPr>
        <w:t>Whenever the information furnished in the pending application is no longer substantially accurate and complete in all significant respects, the applicant must, within 30 days, amend its application so as to furnish the additional or correct information.</w:t>
      </w:r>
      <w:r>
        <w:rPr>
          <w:rStyle w:val="FootnoteReference"/>
          <w:szCs w:val="22"/>
        </w:rPr>
        <w:footnoteReference w:id="39"/>
      </w:r>
      <w:r w:rsidRPr="00D821E7">
        <w:rPr>
          <w:sz w:val="22"/>
          <w:szCs w:val="22"/>
        </w:rPr>
        <w:t xml:space="preserve">  </w:t>
      </w:r>
      <w:r>
        <w:rPr>
          <w:sz w:val="22"/>
          <w:szCs w:val="22"/>
        </w:rPr>
        <w:t>For the purposes of S</w:t>
      </w:r>
      <w:r w:rsidRPr="00D821E7">
        <w:rPr>
          <w:sz w:val="22"/>
          <w:szCs w:val="22"/>
        </w:rPr>
        <w:t>ection 1.65, an application is “pending” before the Commission from the time it is accepted for filing until a Commission grant (or denial) is no longer subject to reconsideration by the Commission or review by any court.</w:t>
      </w:r>
      <w:r>
        <w:rPr>
          <w:rStyle w:val="FootnoteReference"/>
          <w:szCs w:val="22"/>
        </w:rPr>
        <w:footnoteReference w:id="40"/>
      </w:r>
    </w:p>
    <w:p w:rsidR="003313F4" w:rsidRDefault="003313F4" w:rsidP="0046779E">
      <w:pPr>
        <w:numPr>
          <w:ilvl w:val="0"/>
          <w:numId w:val="23"/>
        </w:numPr>
        <w:tabs>
          <w:tab w:val="clear" w:pos="1170"/>
          <w:tab w:val="num" w:pos="0"/>
          <w:tab w:val="num" w:pos="1440"/>
        </w:tabs>
        <w:suppressAutoHyphens/>
        <w:spacing w:after="240"/>
        <w:ind w:left="0" w:firstLine="720"/>
        <w:rPr>
          <w:sz w:val="22"/>
          <w:szCs w:val="22"/>
        </w:rPr>
      </w:pPr>
      <w:r w:rsidRPr="00A44E8A">
        <w:rPr>
          <w:sz w:val="22"/>
          <w:szCs w:val="22"/>
        </w:rPr>
        <w:t xml:space="preserve">In the instant case, </w:t>
      </w:r>
      <w:r>
        <w:rPr>
          <w:sz w:val="22"/>
          <w:szCs w:val="22"/>
        </w:rPr>
        <w:t xml:space="preserve">Acumen’s </w:t>
      </w:r>
      <w:r w:rsidR="001E3CED">
        <w:rPr>
          <w:sz w:val="22"/>
          <w:szCs w:val="22"/>
        </w:rPr>
        <w:t xml:space="preserve">captioned </w:t>
      </w:r>
      <w:r w:rsidRPr="003313F4">
        <w:rPr>
          <w:sz w:val="22"/>
          <w:szCs w:val="22"/>
        </w:rPr>
        <w:t>application</w:t>
      </w:r>
      <w:r w:rsidR="001E3CED">
        <w:rPr>
          <w:sz w:val="22"/>
          <w:szCs w:val="22"/>
        </w:rPr>
        <w:t>s remain</w:t>
      </w:r>
      <w:r w:rsidRPr="003313F4">
        <w:rPr>
          <w:sz w:val="22"/>
          <w:szCs w:val="22"/>
        </w:rPr>
        <w:t xml:space="preserve"> pending.</w:t>
      </w:r>
      <w:r w:rsidR="0046779E">
        <w:rPr>
          <w:rStyle w:val="FootnoteReference"/>
          <w:szCs w:val="22"/>
        </w:rPr>
        <w:footnoteReference w:id="41"/>
      </w:r>
      <w:r w:rsidRPr="003313F4">
        <w:rPr>
          <w:sz w:val="22"/>
          <w:szCs w:val="22"/>
        </w:rPr>
        <w:t xml:space="preserve">  Thus, </w:t>
      </w:r>
      <w:r w:rsidR="001E3CED">
        <w:rPr>
          <w:sz w:val="22"/>
          <w:szCs w:val="22"/>
        </w:rPr>
        <w:t>Acumen</w:t>
      </w:r>
      <w:r w:rsidRPr="003313F4">
        <w:rPr>
          <w:sz w:val="22"/>
          <w:szCs w:val="22"/>
        </w:rPr>
        <w:t xml:space="preserve"> has been under a continuing obligation to ensure the </w:t>
      </w:r>
      <w:r w:rsidR="008A5F37">
        <w:rPr>
          <w:sz w:val="22"/>
          <w:szCs w:val="22"/>
        </w:rPr>
        <w:t>accuracy of these</w:t>
      </w:r>
      <w:r w:rsidRPr="003313F4">
        <w:rPr>
          <w:sz w:val="22"/>
          <w:szCs w:val="22"/>
        </w:rPr>
        <w:t xml:space="preserve"> application</w:t>
      </w:r>
      <w:r w:rsidR="001E3CED">
        <w:rPr>
          <w:sz w:val="22"/>
          <w:szCs w:val="22"/>
        </w:rPr>
        <w:t>s</w:t>
      </w:r>
      <w:r w:rsidRPr="003313F4">
        <w:rPr>
          <w:sz w:val="22"/>
          <w:szCs w:val="22"/>
        </w:rPr>
        <w:t xml:space="preserve"> and to amend </w:t>
      </w:r>
      <w:r w:rsidR="00780D0F">
        <w:rPr>
          <w:sz w:val="22"/>
          <w:szCs w:val="22"/>
        </w:rPr>
        <w:t xml:space="preserve">them </w:t>
      </w:r>
      <w:r w:rsidRPr="003313F4">
        <w:rPr>
          <w:sz w:val="22"/>
          <w:szCs w:val="22"/>
        </w:rPr>
        <w:t>a</w:t>
      </w:r>
      <w:r w:rsidR="001E3CED">
        <w:rPr>
          <w:sz w:val="22"/>
          <w:szCs w:val="22"/>
        </w:rPr>
        <w:t xml:space="preserve">s appropriate.  </w:t>
      </w:r>
      <w:r w:rsidR="0022334F">
        <w:rPr>
          <w:sz w:val="22"/>
          <w:szCs w:val="22"/>
        </w:rPr>
        <w:t>Nevertheless</w:t>
      </w:r>
      <w:r w:rsidR="0046779E">
        <w:rPr>
          <w:sz w:val="22"/>
          <w:szCs w:val="22"/>
        </w:rPr>
        <w:t xml:space="preserve">, </w:t>
      </w:r>
      <w:r w:rsidR="00696E23" w:rsidRPr="00F46A78">
        <w:rPr>
          <w:snapToGrid w:val="0"/>
          <w:kern w:val="22"/>
          <w:sz w:val="22"/>
          <w:szCs w:val="22"/>
        </w:rPr>
        <w:t>Acumen</w:t>
      </w:r>
      <w:r w:rsidR="00696E23">
        <w:rPr>
          <w:snapToGrid w:val="0"/>
          <w:kern w:val="22"/>
          <w:sz w:val="22"/>
          <w:szCs w:val="22"/>
        </w:rPr>
        <w:t xml:space="preserve"> has never </w:t>
      </w:r>
      <w:r w:rsidR="00696E23" w:rsidRPr="00F46A78">
        <w:rPr>
          <w:snapToGrid w:val="0"/>
          <w:kern w:val="22"/>
          <w:sz w:val="22"/>
          <w:szCs w:val="22"/>
        </w:rPr>
        <w:t xml:space="preserve">informed the Commission that its </w:t>
      </w:r>
      <w:r w:rsidR="00696E23">
        <w:rPr>
          <w:snapToGrid w:val="0"/>
          <w:kern w:val="22"/>
          <w:sz w:val="22"/>
          <w:szCs w:val="22"/>
        </w:rPr>
        <w:t xml:space="preserve">pending </w:t>
      </w:r>
      <w:r w:rsidR="00696E23" w:rsidRPr="00F46A78">
        <w:rPr>
          <w:snapToGrid w:val="0"/>
          <w:kern w:val="22"/>
          <w:sz w:val="22"/>
          <w:szCs w:val="22"/>
        </w:rPr>
        <w:t xml:space="preserve">applications contained information </w:t>
      </w:r>
      <w:r w:rsidR="00696E23">
        <w:rPr>
          <w:snapToGrid w:val="0"/>
          <w:kern w:val="22"/>
          <w:sz w:val="22"/>
          <w:szCs w:val="22"/>
        </w:rPr>
        <w:t>it</w:t>
      </w:r>
      <w:r w:rsidR="00696E23" w:rsidRPr="00F46A78">
        <w:rPr>
          <w:snapToGrid w:val="0"/>
          <w:kern w:val="22"/>
          <w:sz w:val="22"/>
          <w:szCs w:val="22"/>
        </w:rPr>
        <w:t xml:space="preserve"> must have known to be false.  </w:t>
      </w:r>
      <w:r w:rsidR="00233718">
        <w:rPr>
          <w:snapToGrid w:val="0"/>
          <w:kern w:val="22"/>
          <w:sz w:val="22"/>
          <w:szCs w:val="22"/>
        </w:rPr>
        <w:t>E</w:t>
      </w:r>
      <w:r w:rsidR="00780D0F">
        <w:rPr>
          <w:snapToGrid w:val="0"/>
          <w:kern w:val="22"/>
          <w:sz w:val="22"/>
          <w:szCs w:val="22"/>
        </w:rPr>
        <w:t>ven after MRA</w:t>
      </w:r>
      <w:r w:rsidR="00696E23">
        <w:rPr>
          <w:snapToGrid w:val="0"/>
          <w:kern w:val="22"/>
          <w:sz w:val="22"/>
          <w:szCs w:val="22"/>
        </w:rPr>
        <w:t xml:space="preserve"> filed its Informal Objection and Supplement to Petition</w:t>
      </w:r>
      <w:r w:rsidR="00780D0F">
        <w:rPr>
          <w:snapToGrid w:val="0"/>
          <w:kern w:val="22"/>
          <w:sz w:val="22"/>
          <w:szCs w:val="22"/>
        </w:rPr>
        <w:t xml:space="preserve"> in January 2015, </w:t>
      </w:r>
      <w:r w:rsidR="00233718">
        <w:rPr>
          <w:snapToGrid w:val="0"/>
          <w:kern w:val="22"/>
          <w:sz w:val="22"/>
          <w:szCs w:val="22"/>
        </w:rPr>
        <w:t xml:space="preserve">raising the </w:t>
      </w:r>
      <w:r w:rsidR="00F04D0C">
        <w:rPr>
          <w:snapToGrid w:val="0"/>
          <w:kern w:val="22"/>
          <w:sz w:val="22"/>
          <w:szCs w:val="22"/>
        </w:rPr>
        <w:t>question</w:t>
      </w:r>
      <w:r w:rsidR="00233718">
        <w:rPr>
          <w:snapToGrid w:val="0"/>
          <w:kern w:val="22"/>
          <w:sz w:val="22"/>
          <w:szCs w:val="22"/>
        </w:rPr>
        <w:t xml:space="preserve"> of whether Acumen </w:t>
      </w:r>
      <w:r w:rsidR="00F04D0C">
        <w:rPr>
          <w:snapToGrid w:val="0"/>
          <w:kern w:val="22"/>
          <w:sz w:val="22"/>
          <w:szCs w:val="22"/>
        </w:rPr>
        <w:t xml:space="preserve">misrepresented and/or lacked candor with the </w:t>
      </w:r>
      <w:r w:rsidR="00233718">
        <w:rPr>
          <w:snapToGrid w:val="0"/>
          <w:kern w:val="22"/>
          <w:sz w:val="22"/>
          <w:szCs w:val="22"/>
        </w:rPr>
        <w:t>Commission by answering “N” to Question 50</w:t>
      </w:r>
      <w:r w:rsidR="00F04D0C">
        <w:rPr>
          <w:snapToGrid w:val="0"/>
          <w:kern w:val="22"/>
          <w:sz w:val="22"/>
          <w:szCs w:val="22"/>
        </w:rPr>
        <w:t xml:space="preserve"> in its applications</w:t>
      </w:r>
      <w:r w:rsidR="00233718">
        <w:rPr>
          <w:snapToGrid w:val="0"/>
          <w:kern w:val="22"/>
          <w:sz w:val="22"/>
          <w:szCs w:val="22"/>
        </w:rPr>
        <w:t xml:space="preserve">, </w:t>
      </w:r>
      <w:r w:rsidR="00780D0F">
        <w:rPr>
          <w:snapToGrid w:val="0"/>
          <w:kern w:val="22"/>
          <w:sz w:val="22"/>
          <w:szCs w:val="22"/>
        </w:rPr>
        <w:t xml:space="preserve">Acumen did not amend </w:t>
      </w:r>
      <w:r w:rsidR="00233718">
        <w:rPr>
          <w:snapToGrid w:val="0"/>
          <w:kern w:val="22"/>
          <w:sz w:val="22"/>
          <w:szCs w:val="22"/>
        </w:rPr>
        <w:t xml:space="preserve">the then pending </w:t>
      </w:r>
      <w:r w:rsidR="00780D0F">
        <w:rPr>
          <w:snapToGrid w:val="0"/>
          <w:kern w:val="22"/>
          <w:sz w:val="22"/>
          <w:szCs w:val="22"/>
        </w:rPr>
        <w:t>application</w:t>
      </w:r>
      <w:r w:rsidR="00F63106">
        <w:rPr>
          <w:snapToGrid w:val="0"/>
          <w:kern w:val="22"/>
          <w:sz w:val="22"/>
          <w:szCs w:val="22"/>
        </w:rPr>
        <w:t>s</w:t>
      </w:r>
      <w:r w:rsidR="00233718">
        <w:rPr>
          <w:snapToGrid w:val="0"/>
          <w:kern w:val="22"/>
          <w:sz w:val="22"/>
          <w:szCs w:val="22"/>
        </w:rPr>
        <w:t xml:space="preserve"> (</w:t>
      </w:r>
      <w:r w:rsidR="00780D0F">
        <w:rPr>
          <w:snapToGrid w:val="0"/>
          <w:kern w:val="22"/>
          <w:sz w:val="22"/>
          <w:szCs w:val="22"/>
        </w:rPr>
        <w:t xml:space="preserve">File Nos. </w:t>
      </w:r>
      <w:r w:rsidR="00233718" w:rsidRPr="00380CAC">
        <w:rPr>
          <w:sz w:val="22"/>
          <w:szCs w:val="22"/>
        </w:rPr>
        <w:t>0005614865</w:t>
      </w:r>
      <w:r w:rsidR="00233718">
        <w:t xml:space="preserve">, </w:t>
      </w:r>
      <w:r w:rsidR="00233718" w:rsidRPr="00F46A78">
        <w:rPr>
          <w:kern w:val="22"/>
          <w:sz w:val="22"/>
          <w:szCs w:val="22"/>
        </w:rPr>
        <w:t>0005834762, 0005839763,</w:t>
      </w:r>
      <w:r w:rsidR="00233718">
        <w:rPr>
          <w:kern w:val="22"/>
          <w:sz w:val="22"/>
          <w:szCs w:val="22"/>
        </w:rPr>
        <w:t xml:space="preserve"> </w:t>
      </w:r>
      <w:r w:rsidR="00233718" w:rsidRPr="00F46A78">
        <w:rPr>
          <w:kern w:val="22"/>
          <w:sz w:val="22"/>
          <w:szCs w:val="22"/>
        </w:rPr>
        <w:t>0005840938, 0005962267</w:t>
      </w:r>
      <w:r w:rsidR="00233718">
        <w:rPr>
          <w:kern w:val="22"/>
          <w:sz w:val="22"/>
          <w:szCs w:val="22"/>
        </w:rPr>
        <w:t xml:space="preserve">, </w:t>
      </w:r>
      <w:r w:rsidR="00233718" w:rsidRPr="00F46A78">
        <w:rPr>
          <w:kern w:val="22"/>
          <w:sz w:val="22"/>
          <w:szCs w:val="22"/>
        </w:rPr>
        <w:t>0006039610</w:t>
      </w:r>
      <w:r w:rsidR="00233718">
        <w:rPr>
          <w:kern w:val="22"/>
          <w:sz w:val="22"/>
          <w:szCs w:val="22"/>
        </w:rPr>
        <w:t xml:space="preserve">).  </w:t>
      </w:r>
      <w:r w:rsidRPr="003313F4">
        <w:rPr>
          <w:sz w:val="22"/>
          <w:szCs w:val="22"/>
        </w:rPr>
        <w:t xml:space="preserve">Accordingly, </w:t>
      </w:r>
      <w:r w:rsidR="0046779E">
        <w:rPr>
          <w:sz w:val="22"/>
          <w:szCs w:val="22"/>
        </w:rPr>
        <w:t>we</w:t>
      </w:r>
      <w:r w:rsidR="0046779E" w:rsidRPr="00B36018">
        <w:rPr>
          <w:sz w:val="22"/>
          <w:szCs w:val="22"/>
        </w:rPr>
        <w:t xml:space="preserve"> designate for hearing</w:t>
      </w:r>
      <w:r w:rsidR="0046779E">
        <w:rPr>
          <w:sz w:val="22"/>
          <w:szCs w:val="22"/>
        </w:rPr>
        <w:t xml:space="preserve"> an</w:t>
      </w:r>
      <w:r w:rsidR="000D560A">
        <w:rPr>
          <w:sz w:val="22"/>
          <w:szCs w:val="22"/>
        </w:rPr>
        <w:t xml:space="preserve"> appropriate issue</w:t>
      </w:r>
      <w:r w:rsidR="0046779E" w:rsidRPr="00B36018">
        <w:rPr>
          <w:sz w:val="22"/>
          <w:szCs w:val="22"/>
        </w:rPr>
        <w:t xml:space="preserve"> to determine whether</w:t>
      </w:r>
      <w:r w:rsidR="0046779E">
        <w:rPr>
          <w:sz w:val="22"/>
          <w:szCs w:val="22"/>
        </w:rPr>
        <w:t xml:space="preserve"> Acumen </w:t>
      </w:r>
      <w:r w:rsidRPr="0046779E">
        <w:rPr>
          <w:sz w:val="22"/>
          <w:szCs w:val="22"/>
        </w:rPr>
        <w:t xml:space="preserve">willfully and/or repeatedly violated </w:t>
      </w:r>
      <w:r w:rsidR="0046779E">
        <w:rPr>
          <w:sz w:val="22"/>
          <w:szCs w:val="22"/>
        </w:rPr>
        <w:t>S</w:t>
      </w:r>
      <w:r w:rsidRPr="0046779E">
        <w:rPr>
          <w:sz w:val="22"/>
          <w:szCs w:val="22"/>
        </w:rPr>
        <w:t>ection 1.65 of the Commission’s rules.</w:t>
      </w:r>
    </w:p>
    <w:p w:rsidR="006354BC" w:rsidRPr="00F46A78" w:rsidRDefault="006354BC" w:rsidP="004F4915">
      <w:pPr>
        <w:tabs>
          <w:tab w:val="left" w:pos="0"/>
        </w:tabs>
        <w:suppressAutoHyphens/>
        <w:spacing w:after="240"/>
        <w:rPr>
          <w:b/>
          <w:sz w:val="22"/>
          <w:szCs w:val="22"/>
        </w:rPr>
      </w:pPr>
      <w:r w:rsidRPr="00F46A78">
        <w:rPr>
          <w:b/>
          <w:sz w:val="22"/>
          <w:szCs w:val="22"/>
        </w:rPr>
        <w:t>III.</w:t>
      </w:r>
      <w:r w:rsidRPr="00F46A78">
        <w:rPr>
          <w:b/>
          <w:sz w:val="22"/>
          <w:szCs w:val="22"/>
        </w:rPr>
        <w:tab/>
      </w:r>
      <w:r w:rsidRPr="00F46A78">
        <w:rPr>
          <w:b/>
          <w:bCs/>
          <w:snapToGrid w:val="0"/>
          <w:kern w:val="22"/>
          <w:sz w:val="22"/>
          <w:szCs w:val="22"/>
        </w:rPr>
        <w:t>ORDERING CLAUSES</w:t>
      </w:r>
    </w:p>
    <w:p w:rsidR="00905633" w:rsidRPr="00F46A78" w:rsidRDefault="00905633" w:rsidP="00905633">
      <w:pPr>
        <w:numPr>
          <w:ilvl w:val="0"/>
          <w:numId w:val="23"/>
        </w:numPr>
        <w:tabs>
          <w:tab w:val="clear" w:pos="1170"/>
          <w:tab w:val="num" w:pos="0"/>
          <w:tab w:val="num" w:pos="1350"/>
        </w:tabs>
        <w:suppressAutoHyphens/>
        <w:spacing w:line="240" w:lineRule="atLeast"/>
        <w:ind w:left="0" w:firstLine="720"/>
        <w:rPr>
          <w:sz w:val="22"/>
          <w:szCs w:val="22"/>
        </w:rPr>
      </w:pPr>
      <w:r w:rsidRPr="00F46A78">
        <w:rPr>
          <w:bCs/>
          <w:snapToGrid w:val="0"/>
          <w:kern w:val="22"/>
          <w:sz w:val="22"/>
          <w:szCs w:val="22"/>
        </w:rPr>
        <w:t xml:space="preserve">Accordingly, </w:t>
      </w:r>
      <w:r w:rsidRPr="003B7EDD">
        <w:rPr>
          <w:b/>
          <w:sz w:val="22"/>
          <w:szCs w:val="22"/>
        </w:rPr>
        <w:t>IT IS ORDERED</w:t>
      </w:r>
      <w:r w:rsidRPr="00F46A78">
        <w:rPr>
          <w:sz w:val="22"/>
          <w:szCs w:val="22"/>
        </w:rPr>
        <w:t>, pursuant to Sections 309(e), 312(a)(1), 312(a)(2), 312(a)(4), and 31</w:t>
      </w:r>
      <w:r w:rsidR="003B7EDD">
        <w:rPr>
          <w:sz w:val="22"/>
          <w:szCs w:val="22"/>
        </w:rPr>
        <w:t>2</w:t>
      </w:r>
      <w:r w:rsidRPr="00F46A78">
        <w:rPr>
          <w:sz w:val="22"/>
          <w:szCs w:val="22"/>
        </w:rPr>
        <w:t xml:space="preserve">(c) of the Act, 47 U.S.C. §§ 309(e), 312(a)(1), 312(a)(2), 312(a)(4), and 312(c), </w:t>
      </w:r>
      <w:r w:rsidR="005B6CCA">
        <w:rPr>
          <w:sz w:val="22"/>
          <w:szCs w:val="22"/>
        </w:rPr>
        <w:t xml:space="preserve">that </w:t>
      </w:r>
      <w:r w:rsidRPr="00F46A78">
        <w:rPr>
          <w:sz w:val="22"/>
          <w:szCs w:val="22"/>
        </w:rPr>
        <w:t xml:space="preserve">Acumen Communications </w:t>
      </w:r>
      <w:r w:rsidRPr="00F46A78">
        <w:rPr>
          <w:b/>
          <w:sz w:val="22"/>
          <w:szCs w:val="22"/>
        </w:rPr>
        <w:t>SHALL SHOW CAUSE</w:t>
      </w:r>
      <w:r w:rsidRPr="00F46A78">
        <w:rPr>
          <w:sz w:val="22"/>
          <w:szCs w:val="22"/>
        </w:rPr>
        <w:t xml:space="preserve"> why the authorizations for which it is the licensee set forth in Attachment A should not be revoked, and that the above-captioned applications filed by Acumen Communications are </w:t>
      </w:r>
      <w:r w:rsidRPr="00F46A78">
        <w:rPr>
          <w:b/>
          <w:sz w:val="22"/>
          <w:szCs w:val="22"/>
        </w:rPr>
        <w:t>DESIGNATED FOR HEARING</w:t>
      </w:r>
      <w:r w:rsidRPr="00F46A78">
        <w:rPr>
          <w:sz w:val="22"/>
          <w:szCs w:val="22"/>
        </w:rPr>
        <w:t xml:space="preserve"> in a consolidated proceeding before an FCC Administrative Law Judge, at a time and place to be specified in a subsequent Order, upon the following issues:</w:t>
      </w:r>
    </w:p>
    <w:p w:rsidR="00905633" w:rsidRPr="00F46A78" w:rsidRDefault="00905633" w:rsidP="00905633">
      <w:pPr>
        <w:suppressAutoHyphens/>
        <w:spacing w:line="240" w:lineRule="atLeast"/>
        <w:rPr>
          <w:sz w:val="22"/>
          <w:szCs w:val="22"/>
        </w:rPr>
      </w:pPr>
    </w:p>
    <w:p w:rsidR="00905633" w:rsidRPr="00F46A78" w:rsidRDefault="00905633" w:rsidP="00905633">
      <w:pPr>
        <w:numPr>
          <w:ilvl w:val="0"/>
          <w:numId w:val="3"/>
        </w:numPr>
        <w:tabs>
          <w:tab w:val="left" w:pos="720"/>
        </w:tabs>
        <w:suppressAutoHyphens/>
        <w:spacing w:after="240"/>
        <w:ind w:right="720"/>
        <w:rPr>
          <w:sz w:val="22"/>
          <w:szCs w:val="22"/>
        </w:rPr>
      </w:pPr>
      <w:r w:rsidRPr="00F46A78">
        <w:rPr>
          <w:sz w:val="22"/>
          <w:szCs w:val="22"/>
        </w:rPr>
        <w:t>To determine whether Hector Manuel Mosquera directly or indirectly controls Acumen</w:t>
      </w:r>
      <w:r w:rsidR="006354BC" w:rsidRPr="00F46A78">
        <w:rPr>
          <w:sz w:val="22"/>
          <w:szCs w:val="22"/>
        </w:rPr>
        <w:t>.</w:t>
      </w:r>
      <w:r w:rsidRPr="00F46A78">
        <w:rPr>
          <w:sz w:val="22"/>
          <w:szCs w:val="22"/>
        </w:rPr>
        <w:t xml:space="preserve"> </w:t>
      </w:r>
    </w:p>
    <w:p w:rsidR="00905633" w:rsidRDefault="00905633" w:rsidP="006354BC">
      <w:pPr>
        <w:numPr>
          <w:ilvl w:val="0"/>
          <w:numId w:val="3"/>
        </w:numPr>
        <w:tabs>
          <w:tab w:val="left" w:pos="720"/>
        </w:tabs>
        <w:suppressAutoHyphens/>
        <w:spacing w:after="240"/>
        <w:ind w:right="720"/>
        <w:rPr>
          <w:sz w:val="22"/>
          <w:szCs w:val="22"/>
        </w:rPr>
      </w:pPr>
      <w:r w:rsidRPr="00F46A78">
        <w:rPr>
          <w:sz w:val="22"/>
          <w:szCs w:val="22"/>
        </w:rPr>
        <w:t xml:space="preserve">To determine whether Acumen engaged in misrepresentation and/or lack of candor in its applications </w:t>
      </w:r>
      <w:r w:rsidR="006354BC" w:rsidRPr="00F46A78">
        <w:rPr>
          <w:sz w:val="22"/>
          <w:szCs w:val="22"/>
        </w:rPr>
        <w:t xml:space="preserve">with the Commission. </w:t>
      </w:r>
    </w:p>
    <w:p w:rsidR="00D821E7" w:rsidRPr="00F46A78" w:rsidRDefault="00D821E7" w:rsidP="006354BC">
      <w:pPr>
        <w:numPr>
          <w:ilvl w:val="0"/>
          <w:numId w:val="3"/>
        </w:numPr>
        <w:tabs>
          <w:tab w:val="left" w:pos="720"/>
        </w:tabs>
        <w:suppressAutoHyphens/>
        <w:spacing w:after="240"/>
        <w:ind w:right="720"/>
        <w:rPr>
          <w:sz w:val="22"/>
          <w:szCs w:val="22"/>
        </w:rPr>
      </w:pPr>
      <w:r w:rsidRPr="00A44E8A">
        <w:rPr>
          <w:sz w:val="22"/>
          <w:szCs w:val="22"/>
        </w:rPr>
        <w:t xml:space="preserve">To determine whether </w:t>
      </w:r>
      <w:r>
        <w:rPr>
          <w:sz w:val="22"/>
          <w:szCs w:val="22"/>
        </w:rPr>
        <w:t>Acumen</w:t>
      </w:r>
      <w:r w:rsidRPr="00A44E8A">
        <w:rPr>
          <w:sz w:val="22"/>
          <w:szCs w:val="22"/>
        </w:rPr>
        <w:t xml:space="preserve"> failed to amend its </w:t>
      </w:r>
      <w:r>
        <w:rPr>
          <w:sz w:val="22"/>
          <w:szCs w:val="22"/>
        </w:rPr>
        <w:t>pending</w:t>
      </w:r>
      <w:r w:rsidRPr="00A44E8A">
        <w:rPr>
          <w:sz w:val="22"/>
          <w:szCs w:val="22"/>
        </w:rPr>
        <w:t xml:space="preserve"> application</w:t>
      </w:r>
      <w:r>
        <w:rPr>
          <w:sz w:val="22"/>
          <w:szCs w:val="22"/>
        </w:rPr>
        <w:t>s</w:t>
      </w:r>
      <w:r w:rsidRPr="00A44E8A">
        <w:rPr>
          <w:sz w:val="22"/>
          <w:szCs w:val="22"/>
        </w:rPr>
        <w:t xml:space="preserve">, in willful and/or repeated violation of </w:t>
      </w:r>
      <w:r>
        <w:rPr>
          <w:sz w:val="22"/>
          <w:szCs w:val="22"/>
        </w:rPr>
        <w:t>S</w:t>
      </w:r>
      <w:r w:rsidRPr="00A44E8A">
        <w:rPr>
          <w:sz w:val="22"/>
          <w:szCs w:val="22"/>
        </w:rPr>
        <w:t>ection 1.65 of the Commission’s rules.</w:t>
      </w:r>
    </w:p>
    <w:p w:rsidR="006354BC" w:rsidRDefault="006354BC" w:rsidP="006354BC">
      <w:pPr>
        <w:numPr>
          <w:ilvl w:val="0"/>
          <w:numId w:val="3"/>
        </w:numPr>
        <w:tabs>
          <w:tab w:val="left" w:pos="720"/>
        </w:tabs>
        <w:suppressAutoHyphens/>
        <w:spacing w:after="240"/>
        <w:ind w:right="720"/>
        <w:rPr>
          <w:sz w:val="22"/>
          <w:szCs w:val="22"/>
        </w:rPr>
      </w:pPr>
      <w:r w:rsidRPr="00F46A78">
        <w:rPr>
          <w:sz w:val="22"/>
          <w:szCs w:val="22"/>
        </w:rPr>
        <w:t>To determine, in light of the evidence adduced pursuant to the foregoing issues, whether Acumen is qualified to be and remain a Commission licensee.</w:t>
      </w:r>
    </w:p>
    <w:p w:rsidR="005D54A9" w:rsidRPr="004F4915" w:rsidRDefault="005D54A9" w:rsidP="005D54A9">
      <w:pPr>
        <w:numPr>
          <w:ilvl w:val="0"/>
          <w:numId w:val="3"/>
        </w:numPr>
        <w:tabs>
          <w:tab w:val="left" w:pos="720"/>
        </w:tabs>
        <w:suppressAutoHyphens/>
        <w:spacing w:after="240"/>
        <w:ind w:right="720"/>
        <w:rPr>
          <w:sz w:val="22"/>
          <w:szCs w:val="22"/>
        </w:rPr>
      </w:pPr>
      <w:r w:rsidRPr="00F46A78">
        <w:rPr>
          <w:sz w:val="22"/>
          <w:szCs w:val="22"/>
        </w:rPr>
        <w:t>To determine, in light of the foregoing issues, whether the authorizations for which Acumen is the licensee should be revoked.</w:t>
      </w:r>
    </w:p>
    <w:p w:rsidR="006354BC" w:rsidRDefault="006354BC" w:rsidP="006354BC">
      <w:pPr>
        <w:numPr>
          <w:ilvl w:val="0"/>
          <w:numId w:val="3"/>
        </w:numPr>
        <w:tabs>
          <w:tab w:val="left" w:pos="720"/>
        </w:tabs>
        <w:suppressAutoHyphens/>
        <w:spacing w:after="240"/>
        <w:ind w:right="720"/>
        <w:rPr>
          <w:sz w:val="22"/>
          <w:szCs w:val="22"/>
        </w:rPr>
      </w:pPr>
      <w:r w:rsidRPr="00F46A78">
        <w:rPr>
          <w:sz w:val="22"/>
          <w:szCs w:val="22"/>
        </w:rPr>
        <w:t>To determine, in light of the foregoing issues, whether the captioned applications filed by or on behalf of Acumen should be granted.</w:t>
      </w:r>
    </w:p>
    <w:p w:rsidR="005F24E7" w:rsidRPr="005F24E7" w:rsidRDefault="005F24E7" w:rsidP="00C11E6C">
      <w:pPr>
        <w:numPr>
          <w:ilvl w:val="0"/>
          <w:numId w:val="23"/>
        </w:numPr>
        <w:tabs>
          <w:tab w:val="clear" w:pos="1170"/>
          <w:tab w:val="num" w:pos="0"/>
          <w:tab w:val="num" w:pos="1440"/>
        </w:tabs>
        <w:suppressAutoHyphens/>
        <w:spacing w:after="240"/>
        <w:ind w:left="0" w:firstLine="720"/>
        <w:rPr>
          <w:sz w:val="22"/>
          <w:szCs w:val="22"/>
        </w:rPr>
      </w:pPr>
      <w:r w:rsidRPr="00A44E8A">
        <w:rPr>
          <w:b/>
          <w:sz w:val="22"/>
          <w:szCs w:val="22"/>
        </w:rPr>
        <w:t>IT IS FURTHER ORDERED</w:t>
      </w:r>
      <w:r w:rsidRPr="00A44E8A">
        <w:rPr>
          <w:sz w:val="22"/>
          <w:szCs w:val="22"/>
        </w:rPr>
        <w:t xml:space="preserve"> that, </w:t>
      </w:r>
      <w:r>
        <w:rPr>
          <w:sz w:val="22"/>
          <w:szCs w:val="22"/>
        </w:rPr>
        <w:t xml:space="preserve">in addition to </w:t>
      </w:r>
      <w:r w:rsidRPr="00A44E8A">
        <w:rPr>
          <w:sz w:val="22"/>
          <w:szCs w:val="22"/>
        </w:rPr>
        <w:t xml:space="preserve">the resolution of the foregoing issues, it shall be determined, pursuant to </w:t>
      </w:r>
      <w:r>
        <w:rPr>
          <w:sz w:val="22"/>
          <w:szCs w:val="22"/>
        </w:rPr>
        <w:t>S</w:t>
      </w:r>
      <w:r w:rsidRPr="00A44E8A">
        <w:rPr>
          <w:sz w:val="22"/>
          <w:szCs w:val="22"/>
        </w:rPr>
        <w:t xml:space="preserve">ection 503(b)(1) of the Act, 47 U.S.C. § 503(b)(1), whether an </w:t>
      </w:r>
      <w:r w:rsidRPr="00FD313D">
        <w:rPr>
          <w:b/>
          <w:sz w:val="22"/>
          <w:szCs w:val="22"/>
        </w:rPr>
        <w:t>ORDER OF FORFEITURE</w:t>
      </w:r>
      <w:r>
        <w:rPr>
          <w:sz w:val="22"/>
          <w:szCs w:val="22"/>
        </w:rPr>
        <w:t xml:space="preserve"> </w:t>
      </w:r>
      <w:r w:rsidRPr="00A44E8A">
        <w:rPr>
          <w:sz w:val="22"/>
          <w:szCs w:val="22"/>
        </w:rPr>
        <w:t xml:space="preserve">should be issued against </w:t>
      </w:r>
      <w:r>
        <w:rPr>
          <w:sz w:val="22"/>
          <w:szCs w:val="22"/>
        </w:rPr>
        <w:t>Acumen</w:t>
      </w:r>
      <w:r w:rsidRPr="00A44E8A">
        <w:rPr>
          <w:sz w:val="22"/>
          <w:szCs w:val="22"/>
        </w:rPr>
        <w:t xml:space="preserve"> in an amount not to exceed the statutory limit for the willful and/or repeated violation of each rule section above for which the statute of limitations in </w:t>
      </w:r>
      <w:r>
        <w:rPr>
          <w:sz w:val="22"/>
          <w:szCs w:val="22"/>
        </w:rPr>
        <w:t>S</w:t>
      </w:r>
      <w:r w:rsidRPr="00A44E8A">
        <w:rPr>
          <w:sz w:val="22"/>
          <w:szCs w:val="22"/>
        </w:rPr>
        <w:t>ection 503(b)(6)</w:t>
      </w:r>
      <w:r>
        <w:rPr>
          <w:sz w:val="22"/>
          <w:szCs w:val="22"/>
        </w:rPr>
        <w:t xml:space="preserve"> of the Act</w:t>
      </w:r>
      <w:r w:rsidRPr="00A44E8A">
        <w:rPr>
          <w:sz w:val="22"/>
          <w:szCs w:val="22"/>
        </w:rPr>
        <w:t>, 47 U.S.C. § 503(b)(6), has not lapsed.</w:t>
      </w:r>
    </w:p>
    <w:p w:rsidR="00905633" w:rsidRPr="00F46A78" w:rsidRDefault="006354BC" w:rsidP="00C11E6C">
      <w:pPr>
        <w:numPr>
          <w:ilvl w:val="0"/>
          <w:numId w:val="23"/>
        </w:numPr>
        <w:tabs>
          <w:tab w:val="clear" w:pos="1170"/>
          <w:tab w:val="num" w:pos="0"/>
          <w:tab w:val="num" w:pos="1440"/>
        </w:tabs>
        <w:suppressAutoHyphens/>
        <w:spacing w:after="240"/>
        <w:ind w:left="0" w:firstLine="720"/>
        <w:rPr>
          <w:sz w:val="22"/>
          <w:szCs w:val="22"/>
        </w:rPr>
      </w:pPr>
      <w:r w:rsidRPr="00F46A78">
        <w:rPr>
          <w:b/>
          <w:bCs/>
          <w:kern w:val="22"/>
          <w:sz w:val="22"/>
          <w:szCs w:val="22"/>
        </w:rPr>
        <w:t>IT IS FURTHER ORDERED</w:t>
      </w:r>
      <w:r w:rsidRPr="00F46A78">
        <w:rPr>
          <w:kern w:val="22"/>
          <w:sz w:val="22"/>
          <w:szCs w:val="22"/>
        </w:rPr>
        <w:t xml:space="preserve"> tha</w:t>
      </w:r>
      <w:r w:rsidR="004F4915">
        <w:rPr>
          <w:kern w:val="22"/>
          <w:sz w:val="22"/>
          <w:szCs w:val="22"/>
        </w:rPr>
        <w:t>t, pursuant to S</w:t>
      </w:r>
      <w:r w:rsidRPr="00F46A78">
        <w:rPr>
          <w:kern w:val="22"/>
          <w:sz w:val="22"/>
          <w:szCs w:val="22"/>
        </w:rPr>
        <w:t>ection</w:t>
      </w:r>
      <w:r w:rsidRPr="00F46A78">
        <w:rPr>
          <w:sz w:val="22"/>
          <w:szCs w:val="22"/>
        </w:rPr>
        <w:t xml:space="preserve"> 312(c) of the</w:t>
      </w:r>
      <w:r w:rsidR="004F4915">
        <w:rPr>
          <w:kern w:val="22"/>
          <w:sz w:val="22"/>
          <w:szCs w:val="22"/>
        </w:rPr>
        <w:t xml:space="preserve"> Act and S</w:t>
      </w:r>
      <w:r w:rsidRPr="00F46A78">
        <w:rPr>
          <w:kern w:val="22"/>
          <w:sz w:val="22"/>
          <w:szCs w:val="22"/>
        </w:rPr>
        <w:t xml:space="preserve">ections 1.91(c) and 1.221 of the rules, </w:t>
      </w:r>
      <w:r w:rsidRPr="00F46A78">
        <w:rPr>
          <w:sz w:val="22"/>
          <w:szCs w:val="22"/>
        </w:rPr>
        <w:t xml:space="preserve">47 U.S.C. § 312(c) and 47 C.F.R. §§ 1.91(c) and 1.221, </w:t>
      </w:r>
      <w:r w:rsidRPr="00F46A78">
        <w:rPr>
          <w:kern w:val="22"/>
          <w:sz w:val="22"/>
          <w:szCs w:val="22"/>
        </w:rPr>
        <w:t xml:space="preserve">to avail itself of the opportunity to be heard and to present evidence at a hearing in this proceeding, Acumen, in person or by an attorney, </w:t>
      </w:r>
      <w:r w:rsidRPr="00F46A78">
        <w:rPr>
          <w:b/>
          <w:bCs/>
          <w:kern w:val="22"/>
          <w:sz w:val="22"/>
          <w:szCs w:val="22"/>
        </w:rPr>
        <w:t>SHALL FILE</w:t>
      </w:r>
      <w:r w:rsidRPr="00F46A78">
        <w:rPr>
          <w:kern w:val="22"/>
          <w:sz w:val="22"/>
          <w:szCs w:val="22"/>
        </w:rPr>
        <w:t xml:space="preserve"> with the Commission, within 20 calendar days of the release of this Order, a written appearance stating that it will appear at the hearing and present evidence on the issues specified above.</w:t>
      </w:r>
    </w:p>
    <w:p w:rsidR="006354BC" w:rsidRPr="00F46A78" w:rsidRDefault="006354BC" w:rsidP="00C11E6C">
      <w:pPr>
        <w:numPr>
          <w:ilvl w:val="0"/>
          <w:numId w:val="23"/>
        </w:numPr>
        <w:tabs>
          <w:tab w:val="clear" w:pos="1170"/>
          <w:tab w:val="num" w:pos="0"/>
          <w:tab w:val="num" w:pos="1440"/>
        </w:tabs>
        <w:suppressAutoHyphens/>
        <w:spacing w:after="240"/>
        <w:ind w:left="0" w:firstLine="720"/>
        <w:rPr>
          <w:sz w:val="22"/>
          <w:szCs w:val="22"/>
        </w:rPr>
      </w:pPr>
      <w:r w:rsidRPr="00F46A78">
        <w:rPr>
          <w:b/>
          <w:bCs/>
          <w:kern w:val="22"/>
          <w:sz w:val="22"/>
          <w:szCs w:val="22"/>
        </w:rPr>
        <w:t>IT IS FURTHER ORDERED</w:t>
      </w:r>
      <w:r w:rsidRPr="00F46A78">
        <w:rPr>
          <w:kern w:val="22"/>
          <w:sz w:val="22"/>
          <w:szCs w:val="22"/>
        </w:rPr>
        <w:t xml:space="preserve"> that,</w:t>
      </w:r>
      <w:r w:rsidR="004F4915">
        <w:rPr>
          <w:kern w:val="22"/>
          <w:sz w:val="22"/>
          <w:szCs w:val="22"/>
        </w:rPr>
        <w:t xml:space="preserve"> pursuant to S</w:t>
      </w:r>
      <w:r w:rsidRPr="00F46A78">
        <w:rPr>
          <w:kern w:val="22"/>
          <w:sz w:val="22"/>
          <w:szCs w:val="22"/>
        </w:rPr>
        <w:t xml:space="preserve">ection 1.91 of the rules, </w:t>
      </w:r>
      <w:r w:rsidRPr="00F46A78">
        <w:rPr>
          <w:sz w:val="22"/>
          <w:szCs w:val="22"/>
        </w:rPr>
        <w:t>47 C.F.R. §</w:t>
      </w:r>
      <w:r w:rsidR="004E34AF">
        <w:rPr>
          <w:sz w:val="22"/>
          <w:szCs w:val="22"/>
        </w:rPr>
        <w:t> </w:t>
      </w:r>
      <w:r w:rsidRPr="00F46A78">
        <w:rPr>
          <w:sz w:val="22"/>
          <w:szCs w:val="22"/>
        </w:rPr>
        <w:t>1.91,</w:t>
      </w:r>
      <w:r w:rsidR="00E46348">
        <w:rPr>
          <w:sz w:val="22"/>
          <w:szCs w:val="22"/>
        </w:rPr>
        <w:t xml:space="preserve"> </w:t>
      </w:r>
      <w:r w:rsidRPr="00F46A78">
        <w:rPr>
          <w:kern w:val="22"/>
          <w:sz w:val="22"/>
          <w:szCs w:val="22"/>
        </w:rPr>
        <w:t xml:space="preserve">if Acumen fails to file a timely appearance, its right to a hearing shall be deemed to be waived.  In the event the right to a hearing is waived, the Chief Administrative Law Judge (or presiding officer if one has been designated) shall, at the earliest practicable date, </w:t>
      </w:r>
      <w:r w:rsidRPr="00F46A78">
        <w:rPr>
          <w:bCs/>
          <w:kern w:val="22"/>
          <w:sz w:val="22"/>
          <w:szCs w:val="22"/>
        </w:rPr>
        <w:t xml:space="preserve">issue </w:t>
      </w:r>
      <w:r w:rsidRPr="00F46A78">
        <w:rPr>
          <w:kern w:val="22"/>
          <w:sz w:val="22"/>
          <w:szCs w:val="22"/>
        </w:rPr>
        <w:t xml:space="preserve">an order reciting the events or circumstances constituting a waiver of hearing, terminating the hearing proceeding, and certifying the case to the Commission.  In addition, pursuant to </w:t>
      </w:r>
      <w:r w:rsidR="004F4915">
        <w:rPr>
          <w:kern w:val="22"/>
          <w:sz w:val="22"/>
          <w:szCs w:val="22"/>
        </w:rPr>
        <w:t>S</w:t>
      </w:r>
      <w:r w:rsidRPr="00F46A78">
        <w:rPr>
          <w:kern w:val="22"/>
          <w:sz w:val="22"/>
          <w:szCs w:val="22"/>
        </w:rPr>
        <w:t>ection 1.221 of the Commission’s rules, 47 C.F.R</w:t>
      </w:r>
      <w:r w:rsidR="004E34AF">
        <w:rPr>
          <w:kern w:val="22"/>
          <w:sz w:val="22"/>
          <w:szCs w:val="22"/>
        </w:rPr>
        <w:t>. § </w:t>
      </w:r>
      <w:r w:rsidRPr="00F46A78">
        <w:rPr>
          <w:kern w:val="22"/>
          <w:sz w:val="22"/>
          <w:szCs w:val="22"/>
        </w:rPr>
        <w:t>1.221, if any applicant to any of the captioned applications fails to file a timely written appearance, the captioned application shall be dismissed with prejudice for failure to prosecute.</w:t>
      </w:r>
    </w:p>
    <w:p w:rsidR="006354BC" w:rsidRPr="00F46A78" w:rsidRDefault="006354BC" w:rsidP="00B83718">
      <w:pPr>
        <w:numPr>
          <w:ilvl w:val="0"/>
          <w:numId w:val="23"/>
        </w:numPr>
        <w:tabs>
          <w:tab w:val="clear" w:pos="1170"/>
          <w:tab w:val="num" w:pos="0"/>
          <w:tab w:val="num" w:pos="1440"/>
        </w:tabs>
        <w:suppressAutoHyphens/>
        <w:spacing w:after="240"/>
        <w:ind w:left="0" w:firstLine="720"/>
        <w:rPr>
          <w:sz w:val="22"/>
          <w:szCs w:val="22"/>
        </w:rPr>
      </w:pPr>
      <w:r w:rsidRPr="00F46A78">
        <w:rPr>
          <w:b/>
          <w:bCs/>
          <w:kern w:val="22"/>
          <w:sz w:val="22"/>
          <w:szCs w:val="22"/>
        </w:rPr>
        <w:t>IT IS FURTHER ORDERED</w:t>
      </w:r>
      <w:r w:rsidRPr="00F46A78">
        <w:rPr>
          <w:kern w:val="22"/>
          <w:sz w:val="22"/>
          <w:szCs w:val="22"/>
        </w:rPr>
        <w:t xml:space="preserve"> that the Chief, Enforcement Bureau, shall be made a party to this proceeding without the need to file a written appearance.</w:t>
      </w:r>
    </w:p>
    <w:p w:rsidR="006354BC" w:rsidRPr="00F46A78" w:rsidRDefault="006354BC" w:rsidP="00B83718">
      <w:pPr>
        <w:numPr>
          <w:ilvl w:val="0"/>
          <w:numId w:val="23"/>
        </w:numPr>
        <w:tabs>
          <w:tab w:val="clear" w:pos="1170"/>
          <w:tab w:val="num" w:pos="0"/>
          <w:tab w:val="num" w:pos="1440"/>
        </w:tabs>
        <w:suppressAutoHyphens/>
        <w:spacing w:after="240"/>
        <w:ind w:left="0" w:firstLine="720"/>
        <w:rPr>
          <w:sz w:val="22"/>
          <w:szCs w:val="22"/>
        </w:rPr>
      </w:pPr>
      <w:r w:rsidRPr="00F46A78">
        <w:rPr>
          <w:b/>
          <w:bCs/>
          <w:kern w:val="22"/>
          <w:sz w:val="22"/>
          <w:szCs w:val="22"/>
        </w:rPr>
        <w:t>IT IS FURTHER ORDERED</w:t>
      </w:r>
      <w:r w:rsidRPr="00F46A78">
        <w:rPr>
          <w:bCs/>
          <w:kern w:val="22"/>
          <w:sz w:val="22"/>
          <w:szCs w:val="22"/>
        </w:rPr>
        <w:t xml:space="preserve"> that pursuant to Section 312(d) of the Act, 47 U.S.C. §</w:t>
      </w:r>
      <w:r w:rsidR="004E34AF">
        <w:rPr>
          <w:bCs/>
          <w:kern w:val="22"/>
          <w:sz w:val="22"/>
          <w:szCs w:val="22"/>
        </w:rPr>
        <w:t> </w:t>
      </w:r>
      <w:r w:rsidRPr="00F46A78">
        <w:rPr>
          <w:bCs/>
          <w:kern w:val="22"/>
          <w:sz w:val="22"/>
          <w:szCs w:val="22"/>
        </w:rPr>
        <w:t>312(d)</w:t>
      </w:r>
      <w:r w:rsidR="00D42A9C">
        <w:rPr>
          <w:bCs/>
          <w:kern w:val="22"/>
          <w:sz w:val="22"/>
          <w:szCs w:val="22"/>
        </w:rPr>
        <w:t>,</w:t>
      </w:r>
      <w:r w:rsidRPr="00F46A78">
        <w:rPr>
          <w:bCs/>
          <w:kern w:val="22"/>
          <w:sz w:val="22"/>
          <w:szCs w:val="22"/>
        </w:rPr>
        <w:t xml:space="preserve"> and</w:t>
      </w:r>
      <w:r w:rsidR="00ED2D00">
        <w:rPr>
          <w:bCs/>
          <w:kern w:val="22"/>
          <w:sz w:val="22"/>
          <w:szCs w:val="22"/>
        </w:rPr>
        <w:t xml:space="preserve"> Section</w:t>
      </w:r>
      <w:r w:rsidRPr="00F46A78">
        <w:rPr>
          <w:bCs/>
          <w:kern w:val="22"/>
          <w:sz w:val="22"/>
          <w:szCs w:val="22"/>
        </w:rPr>
        <w:t xml:space="preserve"> 1.91(d) of the Commission’s rules, 47 C.F.R. § 1.91(d), the burden of proceeding with the introduction of evidence and the burden of proof shall be upon the Enforcement Bureau as to the issues at </w:t>
      </w:r>
      <w:r w:rsidR="005D54A9">
        <w:rPr>
          <w:bCs/>
          <w:kern w:val="22"/>
          <w:sz w:val="22"/>
          <w:szCs w:val="22"/>
        </w:rPr>
        <w:t>15(a)-(</w:t>
      </w:r>
      <w:r w:rsidR="005F24E7">
        <w:rPr>
          <w:bCs/>
          <w:kern w:val="22"/>
          <w:sz w:val="22"/>
          <w:szCs w:val="22"/>
        </w:rPr>
        <w:t>e</w:t>
      </w:r>
      <w:r w:rsidR="005D54A9">
        <w:rPr>
          <w:bCs/>
          <w:kern w:val="22"/>
          <w:sz w:val="22"/>
          <w:szCs w:val="22"/>
        </w:rPr>
        <w:t>)</w:t>
      </w:r>
      <w:r w:rsidRPr="00F46A78">
        <w:rPr>
          <w:bCs/>
          <w:kern w:val="22"/>
          <w:sz w:val="22"/>
          <w:szCs w:val="22"/>
        </w:rPr>
        <w:t xml:space="preserve">, above, and that, pursuant to Section 309(e) of the Act, 47 U.S.C. § 309(e), and Section 1.254 of the Commission’s rules, 47 C.F.R. § 1.254, the burden of proceeding with the introduction of evidence and the burden of proof shall be upon Acumen as to the issue at </w:t>
      </w:r>
      <w:r w:rsidR="005D54A9">
        <w:rPr>
          <w:bCs/>
          <w:kern w:val="22"/>
          <w:sz w:val="22"/>
          <w:szCs w:val="22"/>
        </w:rPr>
        <w:t>15(</w:t>
      </w:r>
      <w:r w:rsidR="005F24E7">
        <w:rPr>
          <w:bCs/>
          <w:kern w:val="22"/>
          <w:sz w:val="22"/>
          <w:szCs w:val="22"/>
        </w:rPr>
        <w:t>f</w:t>
      </w:r>
      <w:r w:rsidR="005D54A9">
        <w:rPr>
          <w:bCs/>
          <w:kern w:val="22"/>
          <w:sz w:val="22"/>
          <w:szCs w:val="22"/>
        </w:rPr>
        <w:t xml:space="preserve">), </w:t>
      </w:r>
      <w:r w:rsidRPr="00F46A78">
        <w:rPr>
          <w:bCs/>
          <w:kern w:val="22"/>
          <w:sz w:val="22"/>
          <w:szCs w:val="22"/>
        </w:rPr>
        <w:t>above.</w:t>
      </w:r>
    </w:p>
    <w:p w:rsidR="006354BC" w:rsidRPr="00F46A78" w:rsidRDefault="00BD7302" w:rsidP="00B83718">
      <w:pPr>
        <w:numPr>
          <w:ilvl w:val="0"/>
          <w:numId w:val="23"/>
        </w:numPr>
        <w:tabs>
          <w:tab w:val="clear" w:pos="1170"/>
          <w:tab w:val="num" w:pos="0"/>
          <w:tab w:val="num" w:pos="1440"/>
        </w:tabs>
        <w:suppressAutoHyphens/>
        <w:spacing w:after="240"/>
        <w:ind w:left="0" w:firstLine="720"/>
        <w:rPr>
          <w:sz w:val="22"/>
          <w:szCs w:val="22"/>
        </w:rPr>
      </w:pPr>
      <w:r w:rsidRPr="00F46A78">
        <w:rPr>
          <w:b/>
          <w:bCs/>
          <w:kern w:val="22"/>
          <w:sz w:val="22"/>
          <w:szCs w:val="22"/>
        </w:rPr>
        <w:t>IT IS FURTHER ORDERED</w:t>
      </w:r>
      <w:r w:rsidRPr="00F46A78">
        <w:rPr>
          <w:kern w:val="22"/>
          <w:sz w:val="22"/>
          <w:szCs w:val="22"/>
        </w:rPr>
        <w:t xml:space="preserve"> that </w:t>
      </w:r>
      <w:r w:rsidR="0019280A">
        <w:rPr>
          <w:kern w:val="22"/>
          <w:sz w:val="22"/>
          <w:szCs w:val="22"/>
        </w:rPr>
        <w:t>Mobile Relay Associates</w:t>
      </w:r>
      <w:r w:rsidRPr="00F46A78">
        <w:rPr>
          <w:kern w:val="22"/>
          <w:sz w:val="22"/>
          <w:szCs w:val="22"/>
        </w:rPr>
        <w:t xml:space="preserve"> shall be made a party to this hearing in its capacity as a petitioner to one or more of the captioned applications.</w:t>
      </w:r>
    </w:p>
    <w:p w:rsidR="00BD7302" w:rsidRPr="00F46A78" w:rsidRDefault="00BD7302" w:rsidP="00B83718">
      <w:pPr>
        <w:numPr>
          <w:ilvl w:val="0"/>
          <w:numId w:val="23"/>
        </w:numPr>
        <w:tabs>
          <w:tab w:val="clear" w:pos="1170"/>
          <w:tab w:val="num" w:pos="0"/>
          <w:tab w:val="num" w:pos="1440"/>
        </w:tabs>
        <w:suppressAutoHyphens/>
        <w:spacing w:after="240"/>
        <w:ind w:left="0" w:firstLine="720"/>
        <w:rPr>
          <w:sz w:val="22"/>
          <w:szCs w:val="22"/>
        </w:rPr>
      </w:pPr>
      <w:r w:rsidRPr="00F46A78">
        <w:rPr>
          <w:b/>
          <w:sz w:val="22"/>
          <w:szCs w:val="22"/>
        </w:rPr>
        <w:t>IT IS FURTHER ORDERED</w:t>
      </w:r>
      <w:r w:rsidRPr="00F46A78">
        <w:rPr>
          <w:sz w:val="22"/>
          <w:szCs w:val="22"/>
        </w:rPr>
        <w:t xml:space="preserve"> that a copy of each document filed in this proceeding subsequent to the date of adoption of this document </w:t>
      </w:r>
      <w:r w:rsidRPr="00F46A78">
        <w:rPr>
          <w:b/>
          <w:sz w:val="22"/>
          <w:szCs w:val="22"/>
        </w:rPr>
        <w:t>SHALL BE SERVED</w:t>
      </w:r>
      <w:r w:rsidRPr="00F46A78">
        <w:rPr>
          <w:sz w:val="22"/>
          <w:szCs w:val="22"/>
        </w:rPr>
        <w:t xml:space="preserve"> on the counsel of record appearing on behalf of the Chief, Enforcement Bureau.  Parties may inquire as to the identity of such counsel by calling the Investigations &amp; Hearings Division of the Enforcement Bureau at (202) 418-1420.  Such service copy </w:t>
      </w:r>
      <w:r w:rsidRPr="00F46A78">
        <w:rPr>
          <w:b/>
          <w:sz w:val="22"/>
          <w:szCs w:val="22"/>
        </w:rPr>
        <w:t>SHALL BE ADDRESSED</w:t>
      </w:r>
      <w:r w:rsidRPr="00F46A78">
        <w:rPr>
          <w:sz w:val="22"/>
          <w:szCs w:val="22"/>
        </w:rPr>
        <w:t xml:space="preserve"> to the named counsel of record, Investigations &amp; Hearings Division, Enforcement Bureau, Federal Communications Commission, 445 12</w:t>
      </w:r>
      <w:r w:rsidRPr="00F46A78">
        <w:rPr>
          <w:sz w:val="22"/>
          <w:szCs w:val="22"/>
          <w:vertAlign w:val="superscript"/>
        </w:rPr>
        <w:t>th</w:t>
      </w:r>
      <w:r w:rsidRPr="00F46A78">
        <w:rPr>
          <w:sz w:val="22"/>
          <w:szCs w:val="22"/>
        </w:rPr>
        <w:t xml:space="preserve"> Street, S.W., Washington, </w:t>
      </w:r>
      <w:smartTag w:uri="urn:schemas-microsoft-com:office:smarttags" w:element="time">
        <w:r w:rsidRPr="00F46A78">
          <w:rPr>
            <w:sz w:val="22"/>
            <w:szCs w:val="22"/>
          </w:rPr>
          <w:t>DC</w:t>
        </w:r>
      </w:smartTag>
      <w:r w:rsidRPr="00F46A78">
        <w:rPr>
          <w:sz w:val="22"/>
          <w:szCs w:val="22"/>
        </w:rPr>
        <w:t xml:space="preserve">  20554.</w:t>
      </w:r>
    </w:p>
    <w:p w:rsidR="00BD7302" w:rsidRPr="00F77115" w:rsidRDefault="00BD7302" w:rsidP="00B83718">
      <w:pPr>
        <w:numPr>
          <w:ilvl w:val="0"/>
          <w:numId w:val="23"/>
        </w:numPr>
        <w:tabs>
          <w:tab w:val="clear" w:pos="1170"/>
          <w:tab w:val="num" w:pos="0"/>
          <w:tab w:val="num" w:pos="1440"/>
        </w:tabs>
        <w:suppressAutoHyphens/>
        <w:spacing w:after="240"/>
        <w:ind w:left="0" w:firstLine="720"/>
        <w:rPr>
          <w:sz w:val="22"/>
          <w:szCs w:val="22"/>
        </w:rPr>
      </w:pPr>
      <w:r w:rsidRPr="00F46A78">
        <w:rPr>
          <w:b/>
          <w:bCs/>
          <w:kern w:val="22"/>
          <w:sz w:val="22"/>
          <w:szCs w:val="22"/>
        </w:rPr>
        <w:t xml:space="preserve">IT IS FURTHER ORDERED </w:t>
      </w:r>
      <w:r w:rsidRPr="00F46A78">
        <w:rPr>
          <w:bCs/>
          <w:kern w:val="22"/>
          <w:sz w:val="22"/>
          <w:szCs w:val="22"/>
        </w:rPr>
        <w:t xml:space="preserve">that copies of this document </w:t>
      </w:r>
      <w:r w:rsidRPr="00F46A78">
        <w:rPr>
          <w:kern w:val="22"/>
          <w:sz w:val="22"/>
          <w:szCs w:val="22"/>
        </w:rPr>
        <w:t>shall be sent via Certified Mail - Return Receipt Requested to the following:</w:t>
      </w:r>
    </w:p>
    <w:p w:rsidR="004F4915" w:rsidRDefault="004F4915" w:rsidP="004F4915">
      <w:pPr>
        <w:tabs>
          <w:tab w:val="num" w:pos="1440"/>
        </w:tabs>
        <w:suppressAutoHyphens/>
        <w:spacing w:after="240"/>
        <w:ind w:left="720"/>
        <w:rPr>
          <w:sz w:val="22"/>
          <w:szCs w:val="22"/>
        </w:rPr>
      </w:pPr>
      <w:r>
        <w:rPr>
          <w:sz w:val="22"/>
          <w:szCs w:val="22"/>
        </w:rPr>
        <w:t>Acumen Communications</w:t>
      </w:r>
      <w:r>
        <w:rPr>
          <w:sz w:val="22"/>
          <w:szCs w:val="22"/>
        </w:rPr>
        <w:br/>
        <w:t>c/o Doug Thompson</w:t>
      </w:r>
      <w:r>
        <w:rPr>
          <w:sz w:val="22"/>
          <w:szCs w:val="22"/>
        </w:rPr>
        <w:br/>
        <w:t>CARA Enterprises, Inc.</w:t>
      </w:r>
      <w:r>
        <w:rPr>
          <w:sz w:val="22"/>
          <w:szCs w:val="22"/>
        </w:rPr>
        <w:br/>
        <w:t>P.O. Box 400124</w:t>
      </w:r>
      <w:r>
        <w:rPr>
          <w:sz w:val="22"/>
          <w:szCs w:val="22"/>
        </w:rPr>
        <w:br/>
        <w:t>Las Vegas, NV 89140-0124</w:t>
      </w:r>
    </w:p>
    <w:p w:rsidR="006319F7" w:rsidRDefault="004F4915" w:rsidP="006319F7">
      <w:pPr>
        <w:tabs>
          <w:tab w:val="num" w:pos="1440"/>
        </w:tabs>
        <w:suppressAutoHyphens/>
        <w:spacing w:after="240"/>
        <w:ind w:left="720"/>
        <w:rPr>
          <w:sz w:val="22"/>
          <w:szCs w:val="22"/>
        </w:rPr>
      </w:pPr>
      <w:r>
        <w:rPr>
          <w:sz w:val="22"/>
          <w:szCs w:val="22"/>
        </w:rPr>
        <w:t>Acumen Communications</w:t>
      </w:r>
      <w:r>
        <w:rPr>
          <w:sz w:val="22"/>
          <w:szCs w:val="22"/>
        </w:rPr>
        <w:br/>
        <w:t xml:space="preserve">10670 </w:t>
      </w:r>
      <w:r w:rsidR="003B7EDD">
        <w:rPr>
          <w:sz w:val="22"/>
          <w:szCs w:val="22"/>
        </w:rPr>
        <w:t>S</w:t>
      </w:r>
      <w:r>
        <w:rPr>
          <w:sz w:val="22"/>
          <w:szCs w:val="22"/>
        </w:rPr>
        <w:t xml:space="preserve"> La</w:t>
      </w:r>
      <w:r w:rsidR="003B7EDD">
        <w:rPr>
          <w:sz w:val="22"/>
          <w:szCs w:val="22"/>
        </w:rPr>
        <w:t xml:space="preserve"> </w:t>
      </w:r>
      <w:r>
        <w:rPr>
          <w:sz w:val="22"/>
          <w:szCs w:val="22"/>
        </w:rPr>
        <w:t>Cienega</w:t>
      </w:r>
      <w:r w:rsidR="003B7EDD">
        <w:rPr>
          <w:sz w:val="22"/>
          <w:szCs w:val="22"/>
        </w:rPr>
        <w:t xml:space="preserve"> #C</w:t>
      </w:r>
      <w:r>
        <w:rPr>
          <w:sz w:val="22"/>
          <w:szCs w:val="22"/>
        </w:rPr>
        <w:br/>
      </w:r>
      <w:r w:rsidR="003B7EDD">
        <w:rPr>
          <w:sz w:val="22"/>
          <w:szCs w:val="22"/>
        </w:rPr>
        <w:t>I</w:t>
      </w:r>
      <w:r>
        <w:rPr>
          <w:sz w:val="22"/>
          <w:szCs w:val="22"/>
        </w:rPr>
        <w:t>nglewood, CA 90304</w:t>
      </w:r>
      <w:r w:rsidR="006319F7">
        <w:rPr>
          <w:sz w:val="22"/>
          <w:szCs w:val="22"/>
        </w:rPr>
        <w:br/>
        <w:t>Attn:  Radio Manager</w:t>
      </w:r>
    </w:p>
    <w:p w:rsidR="004F4915" w:rsidRDefault="004F4915" w:rsidP="004F4915">
      <w:pPr>
        <w:tabs>
          <w:tab w:val="num" w:pos="1440"/>
        </w:tabs>
        <w:suppressAutoHyphens/>
        <w:spacing w:after="240"/>
        <w:ind w:left="720"/>
        <w:rPr>
          <w:sz w:val="22"/>
          <w:szCs w:val="22"/>
        </w:rPr>
      </w:pPr>
      <w:r>
        <w:rPr>
          <w:sz w:val="22"/>
          <w:szCs w:val="22"/>
        </w:rPr>
        <w:t>Mobile Relay Associates</w:t>
      </w:r>
      <w:r>
        <w:rPr>
          <w:sz w:val="22"/>
          <w:szCs w:val="22"/>
        </w:rPr>
        <w:br/>
        <w:t>c/o David J. Kaufman</w:t>
      </w:r>
      <w:r>
        <w:rPr>
          <w:sz w:val="22"/>
          <w:szCs w:val="22"/>
        </w:rPr>
        <w:br/>
        <w:t>Rini O’Neil, PC</w:t>
      </w:r>
      <w:r>
        <w:rPr>
          <w:sz w:val="22"/>
          <w:szCs w:val="22"/>
        </w:rPr>
        <w:br/>
        <w:t>1200 New Hampshire Avenue, NW</w:t>
      </w:r>
      <w:r>
        <w:rPr>
          <w:sz w:val="22"/>
          <w:szCs w:val="22"/>
        </w:rPr>
        <w:br/>
        <w:t>Suite 600</w:t>
      </w:r>
      <w:r>
        <w:rPr>
          <w:sz w:val="22"/>
          <w:szCs w:val="22"/>
        </w:rPr>
        <w:br/>
        <w:t>Washington, D.C. 20036</w:t>
      </w:r>
    </w:p>
    <w:p w:rsidR="0053769E" w:rsidRPr="00F46A78" w:rsidRDefault="00BD7302" w:rsidP="00B83718">
      <w:pPr>
        <w:numPr>
          <w:ilvl w:val="0"/>
          <w:numId w:val="23"/>
        </w:numPr>
        <w:tabs>
          <w:tab w:val="clear" w:pos="1170"/>
          <w:tab w:val="num" w:pos="0"/>
          <w:tab w:val="num" w:pos="1440"/>
        </w:tabs>
        <w:suppressAutoHyphens/>
        <w:spacing w:after="240"/>
        <w:ind w:left="0" w:firstLine="720"/>
        <w:rPr>
          <w:sz w:val="22"/>
          <w:szCs w:val="22"/>
        </w:rPr>
      </w:pPr>
      <w:r w:rsidRPr="00F46A78">
        <w:rPr>
          <w:b/>
          <w:bCs/>
          <w:kern w:val="22"/>
          <w:sz w:val="22"/>
          <w:szCs w:val="22"/>
        </w:rPr>
        <w:t>IT IS FURTHER ORDERED</w:t>
      </w:r>
      <w:r w:rsidRPr="00F46A78">
        <w:rPr>
          <w:kern w:val="22"/>
          <w:sz w:val="22"/>
          <w:szCs w:val="22"/>
        </w:rPr>
        <w:t xml:space="preserve"> that a copy of this document, or a summary thereof, shall be published in the Federal Register.</w:t>
      </w:r>
    </w:p>
    <w:p w:rsidR="00616028" w:rsidRDefault="00616028" w:rsidP="008D2C21">
      <w:pPr>
        <w:tabs>
          <w:tab w:val="left" w:pos="4320"/>
        </w:tabs>
        <w:suppressAutoHyphens/>
        <w:jc w:val="both"/>
        <w:rPr>
          <w:snapToGrid w:val="0"/>
          <w:kern w:val="22"/>
          <w:sz w:val="22"/>
          <w:szCs w:val="22"/>
        </w:rPr>
      </w:pPr>
    </w:p>
    <w:p w:rsidR="0037249F" w:rsidRPr="00F46A78" w:rsidRDefault="008D2C21" w:rsidP="008D2C21">
      <w:pPr>
        <w:tabs>
          <w:tab w:val="left" w:pos="4320"/>
        </w:tabs>
        <w:suppressAutoHyphens/>
        <w:jc w:val="both"/>
        <w:rPr>
          <w:b/>
          <w:snapToGrid w:val="0"/>
          <w:kern w:val="22"/>
          <w:sz w:val="22"/>
          <w:szCs w:val="22"/>
        </w:rPr>
      </w:pPr>
      <w:r w:rsidRPr="00F46A78">
        <w:rPr>
          <w:snapToGrid w:val="0"/>
          <w:kern w:val="22"/>
          <w:sz w:val="22"/>
          <w:szCs w:val="22"/>
        </w:rPr>
        <w:tab/>
      </w:r>
      <w:r w:rsidR="0037249F" w:rsidRPr="00F46A78">
        <w:rPr>
          <w:b/>
          <w:snapToGrid w:val="0"/>
          <w:kern w:val="22"/>
          <w:sz w:val="22"/>
          <w:szCs w:val="22"/>
        </w:rPr>
        <w:t>FEDERAL COMMUNICATIONS COMMISSION</w:t>
      </w:r>
    </w:p>
    <w:p w:rsidR="0037249F" w:rsidRPr="00F46A78" w:rsidRDefault="0037249F">
      <w:pPr>
        <w:tabs>
          <w:tab w:val="left" w:pos="0"/>
        </w:tabs>
        <w:suppressAutoHyphens/>
        <w:jc w:val="both"/>
        <w:rPr>
          <w:snapToGrid w:val="0"/>
          <w:kern w:val="22"/>
          <w:sz w:val="22"/>
          <w:szCs w:val="22"/>
        </w:rPr>
      </w:pPr>
    </w:p>
    <w:p w:rsidR="002865ED" w:rsidRPr="00F46A78" w:rsidRDefault="002865ED">
      <w:pPr>
        <w:tabs>
          <w:tab w:val="left" w:pos="0"/>
        </w:tabs>
        <w:suppressAutoHyphens/>
        <w:jc w:val="both"/>
        <w:rPr>
          <w:snapToGrid w:val="0"/>
          <w:kern w:val="22"/>
          <w:sz w:val="22"/>
          <w:szCs w:val="22"/>
        </w:rPr>
      </w:pPr>
    </w:p>
    <w:p w:rsidR="0037249F" w:rsidRPr="00F46A78" w:rsidRDefault="0037249F">
      <w:pPr>
        <w:tabs>
          <w:tab w:val="left" w:pos="0"/>
        </w:tabs>
        <w:suppressAutoHyphens/>
        <w:jc w:val="both"/>
        <w:rPr>
          <w:snapToGrid w:val="0"/>
          <w:kern w:val="22"/>
          <w:sz w:val="22"/>
          <w:szCs w:val="22"/>
        </w:rPr>
      </w:pPr>
    </w:p>
    <w:p w:rsidR="0037249F" w:rsidRPr="00F46A78" w:rsidRDefault="0037249F">
      <w:pPr>
        <w:tabs>
          <w:tab w:val="left" w:pos="0"/>
        </w:tabs>
        <w:suppressAutoHyphens/>
        <w:jc w:val="both"/>
        <w:rPr>
          <w:snapToGrid w:val="0"/>
          <w:kern w:val="22"/>
          <w:sz w:val="22"/>
          <w:szCs w:val="22"/>
        </w:rPr>
      </w:pPr>
    </w:p>
    <w:p w:rsidR="005D5791" w:rsidRPr="00F46A78" w:rsidRDefault="008D2C21" w:rsidP="008D2C21">
      <w:pPr>
        <w:pStyle w:val="Byline"/>
        <w:tabs>
          <w:tab w:val="left" w:pos="4320"/>
        </w:tabs>
        <w:spacing w:after="0"/>
        <w:rPr>
          <w:szCs w:val="22"/>
        </w:rPr>
      </w:pPr>
      <w:r w:rsidRPr="00F46A78">
        <w:rPr>
          <w:snapToGrid w:val="0"/>
          <w:kern w:val="22"/>
          <w:szCs w:val="22"/>
        </w:rPr>
        <w:tab/>
      </w:r>
      <w:r w:rsidR="004E34AF">
        <w:rPr>
          <w:snapToGrid w:val="0"/>
          <w:kern w:val="22"/>
          <w:szCs w:val="22"/>
        </w:rPr>
        <w:t>Sc</w:t>
      </w:r>
      <w:r w:rsidR="008B5B5E">
        <w:rPr>
          <w:snapToGrid w:val="0"/>
          <w:kern w:val="22"/>
          <w:szCs w:val="22"/>
        </w:rPr>
        <w:t>o</w:t>
      </w:r>
      <w:r w:rsidR="004E34AF">
        <w:rPr>
          <w:snapToGrid w:val="0"/>
          <w:kern w:val="22"/>
          <w:szCs w:val="22"/>
        </w:rPr>
        <w:t>t</w:t>
      </w:r>
      <w:r w:rsidR="008B5B5E">
        <w:rPr>
          <w:snapToGrid w:val="0"/>
          <w:kern w:val="22"/>
          <w:szCs w:val="22"/>
        </w:rPr>
        <w:t xml:space="preserve"> </w:t>
      </w:r>
      <w:r w:rsidR="004E34AF">
        <w:rPr>
          <w:snapToGrid w:val="0"/>
          <w:kern w:val="22"/>
          <w:szCs w:val="22"/>
        </w:rPr>
        <w:t>Stone</w:t>
      </w:r>
    </w:p>
    <w:p w:rsidR="004E34AF" w:rsidRDefault="008D2C21" w:rsidP="008D2C21">
      <w:pPr>
        <w:pStyle w:val="Byline"/>
        <w:tabs>
          <w:tab w:val="left" w:pos="4320"/>
        </w:tabs>
        <w:spacing w:after="0"/>
        <w:rPr>
          <w:szCs w:val="22"/>
        </w:rPr>
      </w:pPr>
      <w:r w:rsidRPr="00F46A78">
        <w:rPr>
          <w:szCs w:val="22"/>
        </w:rPr>
        <w:tab/>
      </w:r>
      <w:r w:rsidR="004E34AF">
        <w:rPr>
          <w:szCs w:val="22"/>
        </w:rPr>
        <w:t xml:space="preserve">Deputy </w:t>
      </w:r>
      <w:r w:rsidR="00ED2D00">
        <w:rPr>
          <w:szCs w:val="22"/>
        </w:rPr>
        <w:t xml:space="preserve">Chief, </w:t>
      </w:r>
      <w:r w:rsidR="004E34AF">
        <w:rPr>
          <w:szCs w:val="22"/>
        </w:rPr>
        <w:t>Mobility Division</w:t>
      </w:r>
    </w:p>
    <w:p w:rsidR="0037249F" w:rsidRPr="00F46A78" w:rsidRDefault="004E34AF" w:rsidP="008D2C21">
      <w:pPr>
        <w:pStyle w:val="Byline"/>
        <w:tabs>
          <w:tab w:val="left" w:pos="4320"/>
        </w:tabs>
        <w:spacing w:after="0"/>
        <w:rPr>
          <w:kern w:val="22"/>
          <w:szCs w:val="22"/>
        </w:rPr>
      </w:pPr>
      <w:r>
        <w:rPr>
          <w:szCs w:val="22"/>
        </w:rPr>
        <w:tab/>
      </w:r>
      <w:r w:rsidR="00ED2D00">
        <w:rPr>
          <w:szCs w:val="22"/>
        </w:rPr>
        <w:t>Wireless Telecommunications Bureau</w:t>
      </w:r>
    </w:p>
    <w:p w:rsidR="00AA0547" w:rsidRPr="00F46A78" w:rsidRDefault="00AA0547">
      <w:pPr>
        <w:pStyle w:val="ParaNum"/>
        <w:widowControl/>
        <w:numPr>
          <w:ilvl w:val="0"/>
          <w:numId w:val="0"/>
        </w:numPr>
        <w:rPr>
          <w:kern w:val="22"/>
          <w:szCs w:val="22"/>
        </w:rPr>
      </w:pPr>
    </w:p>
    <w:p w:rsidR="00503800" w:rsidRPr="00F46A78" w:rsidRDefault="00503800">
      <w:pPr>
        <w:pStyle w:val="ParaNum"/>
        <w:widowControl/>
        <w:numPr>
          <w:ilvl w:val="0"/>
          <w:numId w:val="0"/>
        </w:numPr>
        <w:rPr>
          <w:kern w:val="22"/>
          <w:szCs w:val="22"/>
        </w:rPr>
      </w:pPr>
    </w:p>
    <w:p w:rsidR="00D44489" w:rsidRDefault="00D44489" w:rsidP="00075A45">
      <w:pPr>
        <w:pStyle w:val="ParaNum"/>
        <w:widowControl/>
        <w:numPr>
          <w:ilvl w:val="0"/>
          <w:numId w:val="0"/>
        </w:numPr>
        <w:spacing w:after="0"/>
        <w:jc w:val="center"/>
        <w:rPr>
          <w:kern w:val="22"/>
          <w:szCs w:val="22"/>
          <w:u w:val="single"/>
        </w:rPr>
        <w:sectPr w:rsidR="00D44489" w:rsidSect="006A756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pgNumType w:start="1"/>
          <w:cols w:space="720"/>
          <w:titlePg/>
        </w:sectPr>
      </w:pPr>
    </w:p>
    <w:p w:rsidR="00AA0547" w:rsidRPr="00F46A78" w:rsidRDefault="00AA0547" w:rsidP="00075A45">
      <w:pPr>
        <w:pStyle w:val="ParaNum"/>
        <w:widowControl/>
        <w:numPr>
          <w:ilvl w:val="0"/>
          <w:numId w:val="0"/>
        </w:numPr>
        <w:spacing w:after="0"/>
        <w:jc w:val="center"/>
        <w:rPr>
          <w:b/>
          <w:caps/>
          <w:kern w:val="22"/>
          <w:szCs w:val="22"/>
        </w:rPr>
      </w:pPr>
      <w:r w:rsidRPr="00F46A78">
        <w:rPr>
          <w:b/>
          <w:caps/>
          <w:kern w:val="22"/>
          <w:szCs w:val="22"/>
        </w:rPr>
        <w:t>Attachment A</w:t>
      </w:r>
    </w:p>
    <w:p w:rsidR="00075A45" w:rsidRPr="00F46A78" w:rsidRDefault="00075A45" w:rsidP="00075A45">
      <w:pPr>
        <w:pStyle w:val="ParaNum"/>
        <w:widowControl/>
        <w:numPr>
          <w:ilvl w:val="0"/>
          <w:numId w:val="0"/>
        </w:numPr>
        <w:spacing w:after="0"/>
        <w:jc w:val="center"/>
        <w:rPr>
          <w:b/>
          <w:caps/>
          <w:kern w:val="22"/>
          <w:szCs w:val="22"/>
        </w:rPr>
      </w:pPr>
    </w:p>
    <w:p w:rsidR="00F63DA2" w:rsidRPr="00F46A78" w:rsidRDefault="00F63DA2" w:rsidP="00075A45">
      <w:pPr>
        <w:pStyle w:val="ParaNum"/>
        <w:widowControl/>
        <w:numPr>
          <w:ilvl w:val="0"/>
          <w:numId w:val="0"/>
        </w:numPr>
        <w:spacing w:after="0"/>
        <w:jc w:val="center"/>
        <w:rPr>
          <w:b/>
          <w:caps/>
          <w:kern w:val="22"/>
          <w:szCs w:val="22"/>
        </w:rPr>
      </w:pPr>
    </w:p>
    <w:p w:rsidR="00A26066" w:rsidRDefault="00AA0547" w:rsidP="00662D39">
      <w:pPr>
        <w:pStyle w:val="ParaNum"/>
        <w:widowControl/>
        <w:numPr>
          <w:ilvl w:val="0"/>
          <w:numId w:val="0"/>
        </w:numPr>
        <w:jc w:val="left"/>
        <w:rPr>
          <w:kern w:val="22"/>
          <w:szCs w:val="22"/>
        </w:rPr>
      </w:pPr>
      <w:r w:rsidRPr="00F46A78">
        <w:rPr>
          <w:kern w:val="22"/>
          <w:szCs w:val="22"/>
        </w:rPr>
        <w:t xml:space="preserve">The </w:t>
      </w:r>
      <w:r w:rsidR="008E25B7" w:rsidRPr="00F46A78">
        <w:rPr>
          <w:kern w:val="22"/>
          <w:szCs w:val="22"/>
        </w:rPr>
        <w:t xml:space="preserve">following </w:t>
      </w:r>
      <w:r w:rsidRPr="00F46A78">
        <w:rPr>
          <w:kern w:val="22"/>
          <w:szCs w:val="22"/>
        </w:rPr>
        <w:t xml:space="preserve">authorizations of which </w:t>
      </w:r>
      <w:r w:rsidR="00BD7302" w:rsidRPr="00F46A78">
        <w:rPr>
          <w:kern w:val="22"/>
          <w:szCs w:val="22"/>
        </w:rPr>
        <w:t>Acumen Communications</w:t>
      </w:r>
      <w:r w:rsidRPr="00F46A78">
        <w:rPr>
          <w:kern w:val="22"/>
          <w:szCs w:val="22"/>
        </w:rPr>
        <w:t xml:space="preserve"> is the licensee are the subject of this </w:t>
      </w:r>
      <w:r w:rsidR="002414BE" w:rsidRPr="00F46A78">
        <w:rPr>
          <w:kern w:val="22"/>
          <w:szCs w:val="22"/>
        </w:rPr>
        <w:t>license revocation hearing</w:t>
      </w:r>
      <w:r w:rsidRPr="00F46A78">
        <w:rPr>
          <w:kern w:val="22"/>
          <w:szCs w:val="22"/>
        </w:rPr>
        <w:t>:</w:t>
      </w:r>
    </w:p>
    <w:p w:rsidR="00662D39" w:rsidRPr="00F46A78" w:rsidRDefault="00662D39" w:rsidP="00662D39">
      <w:pPr>
        <w:pStyle w:val="ParaNum"/>
        <w:numPr>
          <w:ilvl w:val="0"/>
          <w:numId w:val="21"/>
        </w:numPr>
        <w:tabs>
          <w:tab w:val="left" w:pos="900"/>
        </w:tabs>
        <w:ind w:firstLine="0"/>
        <w:rPr>
          <w:kern w:val="22"/>
          <w:szCs w:val="22"/>
        </w:rPr>
      </w:pPr>
      <w:r>
        <w:rPr>
          <w:kern w:val="22"/>
          <w:szCs w:val="22"/>
        </w:rPr>
        <w:t>WQHT327</w:t>
      </w:r>
    </w:p>
    <w:p w:rsidR="00662D39" w:rsidRPr="00F46A78" w:rsidRDefault="00662D39" w:rsidP="00662D39">
      <w:pPr>
        <w:pStyle w:val="ParaNum"/>
        <w:tabs>
          <w:tab w:val="left" w:pos="900"/>
        </w:tabs>
        <w:ind w:firstLine="0"/>
        <w:rPr>
          <w:kern w:val="22"/>
          <w:szCs w:val="22"/>
        </w:rPr>
      </w:pPr>
      <w:r w:rsidRPr="00F46A78">
        <w:rPr>
          <w:kern w:val="22"/>
          <w:szCs w:val="22"/>
        </w:rPr>
        <w:t>W</w:t>
      </w:r>
      <w:r>
        <w:rPr>
          <w:kern w:val="22"/>
          <w:szCs w:val="22"/>
        </w:rPr>
        <w:t>QHT586</w:t>
      </w:r>
      <w:r w:rsidRPr="00F46A78">
        <w:rPr>
          <w:kern w:val="22"/>
          <w:szCs w:val="22"/>
        </w:rPr>
        <w:t xml:space="preserve"> </w:t>
      </w:r>
    </w:p>
    <w:p w:rsidR="00662D39" w:rsidRPr="00F46A78" w:rsidRDefault="00662D39" w:rsidP="00662D39">
      <w:pPr>
        <w:pStyle w:val="ParaNum"/>
        <w:tabs>
          <w:tab w:val="left" w:pos="900"/>
        </w:tabs>
        <w:ind w:firstLine="0"/>
        <w:rPr>
          <w:kern w:val="22"/>
          <w:szCs w:val="22"/>
        </w:rPr>
      </w:pPr>
      <w:r>
        <w:rPr>
          <w:kern w:val="22"/>
          <w:szCs w:val="22"/>
        </w:rPr>
        <w:t>WQJF635</w:t>
      </w:r>
    </w:p>
    <w:p w:rsidR="00662D39" w:rsidRPr="00F46A78" w:rsidRDefault="00662D39" w:rsidP="00662D39">
      <w:pPr>
        <w:pStyle w:val="ParaNum"/>
        <w:tabs>
          <w:tab w:val="left" w:pos="900"/>
        </w:tabs>
        <w:ind w:firstLine="0"/>
        <w:rPr>
          <w:kern w:val="22"/>
          <w:szCs w:val="22"/>
        </w:rPr>
      </w:pPr>
      <w:r>
        <w:rPr>
          <w:kern w:val="22"/>
          <w:szCs w:val="22"/>
        </w:rPr>
        <w:t>WQKJ907</w:t>
      </w:r>
    </w:p>
    <w:p w:rsidR="00662D39" w:rsidRPr="00F46A78" w:rsidRDefault="00662D39" w:rsidP="00662D39">
      <w:pPr>
        <w:pStyle w:val="ParaNum"/>
        <w:tabs>
          <w:tab w:val="left" w:pos="900"/>
        </w:tabs>
        <w:ind w:firstLine="0"/>
        <w:rPr>
          <w:kern w:val="22"/>
          <w:szCs w:val="22"/>
        </w:rPr>
      </w:pPr>
      <w:r>
        <w:rPr>
          <w:kern w:val="22"/>
          <w:szCs w:val="22"/>
        </w:rPr>
        <w:t>WQLT672</w:t>
      </w:r>
      <w:r w:rsidRPr="00F46A78">
        <w:rPr>
          <w:kern w:val="22"/>
          <w:szCs w:val="22"/>
        </w:rPr>
        <w:t xml:space="preserve"> </w:t>
      </w:r>
    </w:p>
    <w:p w:rsidR="00662D39" w:rsidRPr="00F46A78" w:rsidRDefault="00662D39" w:rsidP="00662D39">
      <w:pPr>
        <w:pStyle w:val="ParaNum"/>
        <w:tabs>
          <w:tab w:val="left" w:pos="900"/>
        </w:tabs>
        <w:ind w:firstLine="0"/>
        <w:rPr>
          <w:kern w:val="22"/>
          <w:szCs w:val="22"/>
        </w:rPr>
      </w:pPr>
      <w:r>
        <w:rPr>
          <w:kern w:val="22"/>
          <w:szCs w:val="22"/>
        </w:rPr>
        <w:t>WQMD655</w:t>
      </w:r>
      <w:r w:rsidRPr="00F46A78">
        <w:rPr>
          <w:kern w:val="22"/>
          <w:szCs w:val="22"/>
        </w:rPr>
        <w:t xml:space="preserve"> </w:t>
      </w:r>
    </w:p>
    <w:p w:rsidR="00662D39" w:rsidRPr="00F46A78" w:rsidRDefault="00662D39" w:rsidP="00662D39">
      <w:pPr>
        <w:pStyle w:val="ParaNum"/>
        <w:tabs>
          <w:tab w:val="left" w:pos="900"/>
        </w:tabs>
        <w:ind w:firstLine="0"/>
        <w:rPr>
          <w:kern w:val="22"/>
          <w:szCs w:val="22"/>
        </w:rPr>
      </w:pPr>
      <w:r>
        <w:rPr>
          <w:kern w:val="22"/>
          <w:szCs w:val="22"/>
        </w:rPr>
        <w:t>WQPP551</w:t>
      </w:r>
      <w:r w:rsidRPr="00F46A78">
        <w:rPr>
          <w:kern w:val="22"/>
          <w:szCs w:val="22"/>
        </w:rPr>
        <w:t xml:space="preserve"> </w:t>
      </w:r>
    </w:p>
    <w:p w:rsidR="00662D39" w:rsidRDefault="00662D39" w:rsidP="00662D39">
      <w:pPr>
        <w:pStyle w:val="ParaNum"/>
        <w:tabs>
          <w:tab w:val="left" w:pos="900"/>
        </w:tabs>
        <w:ind w:firstLine="0"/>
        <w:rPr>
          <w:kern w:val="22"/>
          <w:szCs w:val="22"/>
        </w:rPr>
      </w:pPr>
      <w:r>
        <w:rPr>
          <w:kern w:val="22"/>
          <w:szCs w:val="22"/>
        </w:rPr>
        <w:t>WQC7917</w:t>
      </w:r>
      <w:r w:rsidRPr="00F46A78">
        <w:rPr>
          <w:kern w:val="22"/>
          <w:szCs w:val="22"/>
        </w:rPr>
        <w:t xml:space="preserve"> </w:t>
      </w:r>
    </w:p>
    <w:p w:rsidR="006D66D3" w:rsidRDefault="006D66D3" w:rsidP="00662D39">
      <w:pPr>
        <w:pStyle w:val="ParaNum"/>
        <w:tabs>
          <w:tab w:val="left" w:pos="900"/>
        </w:tabs>
        <w:ind w:firstLine="0"/>
        <w:rPr>
          <w:kern w:val="22"/>
          <w:szCs w:val="22"/>
        </w:rPr>
      </w:pPr>
      <w:r>
        <w:rPr>
          <w:kern w:val="22"/>
          <w:szCs w:val="22"/>
        </w:rPr>
        <w:t>WQOI628</w:t>
      </w:r>
    </w:p>
    <w:p w:rsidR="006D66D3" w:rsidRDefault="006D66D3" w:rsidP="00662D39">
      <w:pPr>
        <w:pStyle w:val="ParaNum"/>
        <w:tabs>
          <w:tab w:val="left" w:pos="900"/>
        </w:tabs>
        <w:ind w:firstLine="0"/>
        <w:rPr>
          <w:kern w:val="22"/>
          <w:szCs w:val="22"/>
        </w:rPr>
      </w:pPr>
      <w:r>
        <w:rPr>
          <w:kern w:val="22"/>
          <w:szCs w:val="22"/>
        </w:rPr>
        <w:t>WQSI833</w:t>
      </w:r>
    </w:p>
    <w:p w:rsidR="006D66D3" w:rsidRDefault="006D66D3" w:rsidP="00662D39">
      <w:pPr>
        <w:pStyle w:val="ParaNum"/>
        <w:tabs>
          <w:tab w:val="left" w:pos="900"/>
        </w:tabs>
        <w:ind w:firstLine="0"/>
        <w:rPr>
          <w:kern w:val="22"/>
          <w:szCs w:val="22"/>
        </w:rPr>
      </w:pPr>
      <w:r>
        <w:rPr>
          <w:kern w:val="22"/>
          <w:szCs w:val="22"/>
        </w:rPr>
        <w:t>WQSI834</w:t>
      </w:r>
    </w:p>
    <w:p w:rsidR="006D66D3" w:rsidRPr="00F46A78" w:rsidRDefault="006D66D3" w:rsidP="00380CAC">
      <w:pPr>
        <w:pStyle w:val="ParaNum"/>
        <w:numPr>
          <w:ilvl w:val="0"/>
          <w:numId w:val="0"/>
        </w:numPr>
        <w:tabs>
          <w:tab w:val="left" w:pos="900"/>
        </w:tabs>
        <w:ind w:left="540"/>
        <w:rPr>
          <w:kern w:val="22"/>
          <w:szCs w:val="22"/>
        </w:rPr>
      </w:pPr>
    </w:p>
    <w:p w:rsidR="00662D39" w:rsidRDefault="00662D39" w:rsidP="00662D39">
      <w:pPr>
        <w:pStyle w:val="ParaNum"/>
        <w:widowControl/>
        <w:numPr>
          <w:ilvl w:val="0"/>
          <w:numId w:val="0"/>
        </w:numPr>
        <w:jc w:val="left"/>
        <w:rPr>
          <w:kern w:val="22"/>
          <w:szCs w:val="22"/>
        </w:rPr>
      </w:pPr>
    </w:p>
    <w:p w:rsidR="00662D39" w:rsidRDefault="00662D39" w:rsidP="00662D39">
      <w:pPr>
        <w:pStyle w:val="ParaNum"/>
        <w:widowControl/>
        <w:numPr>
          <w:ilvl w:val="0"/>
          <w:numId w:val="0"/>
        </w:numPr>
        <w:jc w:val="left"/>
        <w:rPr>
          <w:kern w:val="22"/>
          <w:szCs w:val="22"/>
        </w:rPr>
      </w:pPr>
    </w:p>
    <w:p w:rsidR="00662D39" w:rsidRPr="00F46A78" w:rsidRDefault="00662D39" w:rsidP="00662D39">
      <w:pPr>
        <w:pStyle w:val="ParaNum"/>
        <w:widowControl/>
        <w:numPr>
          <w:ilvl w:val="0"/>
          <w:numId w:val="0"/>
        </w:numPr>
        <w:jc w:val="left"/>
        <w:rPr>
          <w:kern w:val="22"/>
          <w:szCs w:val="22"/>
        </w:rPr>
        <w:sectPr w:rsidR="00662D39" w:rsidRPr="00F46A78" w:rsidSect="006A756F">
          <w:pgSz w:w="12240" w:h="15840"/>
          <w:pgMar w:top="720" w:right="1440" w:bottom="720" w:left="1440" w:header="720" w:footer="720" w:gutter="0"/>
          <w:pgNumType w:start="1"/>
          <w:cols w:space="720"/>
          <w:titlePg/>
        </w:sectPr>
      </w:pPr>
    </w:p>
    <w:p w:rsidR="00FC54DC" w:rsidRPr="00F46A78" w:rsidRDefault="00FC54DC" w:rsidP="00075A45">
      <w:pPr>
        <w:pStyle w:val="ParaNum"/>
        <w:numPr>
          <w:ilvl w:val="0"/>
          <w:numId w:val="0"/>
        </w:numPr>
        <w:tabs>
          <w:tab w:val="left" w:pos="900"/>
        </w:tabs>
        <w:spacing w:after="0"/>
        <w:ind w:left="547"/>
        <w:jc w:val="center"/>
        <w:rPr>
          <w:b/>
          <w:caps/>
          <w:kern w:val="22"/>
          <w:szCs w:val="22"/>
        </w:rPr>
      </w:pPr>
      <w:r w:rsidRPr="00F46A78">
        <w:rPr>
          <w:b/>
          <w:caps/>
          <w:kern w:val="22"/>
          <w:szCs w:val="22"/>
        </w:rPr>
        <w:t>Attachment B</w:t>
      </w:r>
    </w:p>
    <w:p w:rsidR="00075A45" w:rsidRPr="00F46A78" w:rsidRDefault="00075A45" w:rsidP="00075A45">
      <w:pPr>
        <w:pStyle w:val="ParaNum"/>
        <w:numPr>
          <w:ilvl w:val="0"/>
          <w:numId w:val="0"/>
        </w:numPr>
        <w:tabs>
          <w:tab w:val="left" w:pos="900"/>
        </w:tabs>
        <w:spacing w:after="0"/>
        <w:ind w:left="547"/>
        <w:jc w:val="center"/>
        <w:rPr>
          <w:b/>
          <w:caps/>
          <w:kern w:val="22"/>
          <w:szCs w:val="22"/>
        </w:rPr>
      </w:pPr>
    </w:p>
    <w:p w:rsidR="00075A45" w:rsidRPr="00F46A78" w:rsidRDefault="00075A45" w:rsidP="00075A45">
      <w:pPr>
        <w:pStyle w:val="ParaNum"/>
        <w:numPr>
          <w:ilvl w:val="0"/>
          <w:numId w:val="0"/>
        </w:numPr>
        <w:tabs>
          <w:tab w:val="left" w:pos="900"/>
        </w:tabs>
        <w:spacing w:after="0"/>
        <w:ind w:left="547"/>
        <w:jc w:val="center"/>
        <w:rPr>
          <w:b/>
          <w:caps/>
          <w:kern w:val="22"/>
          <w:szCs w:val="22"/>
        </w:rPr>
      </w:pPr>
    </w:p>
    <w:p w:rsidR="00FC54DC" w:rsidRPr="00F46A78" w:rsidRDefault="0023439A" w:rsidP="007B261A">
      <w:pPr>
        <w:pStyle w:val="ParaNum"/>
        <w:widowControl/>
        <w:numPr>
          <w:ilvl w:val="0"/>
          <w:numId w:val="0"/>
        </w:numPr>
        <w:jc w:val="left"/>
        <w:rPr>
          <w:kern w:val="22"/>
          <w:szCs w:val="22"/>
        </w:rPr>
      </w:pPr>
      <w:r w:rsidRPr="00F46A78">
        <w:rPr>
          <w:kern w:val="22"/>
          <w:szCs w:val="22"/>
        </w:rPr>
        <w:t xml:space="preserve">The following </w:t>
      </w:r>
      <w:r w:rsidR="00F373FD" w:rsidRPr="00F46A78">
        <w:rPr>
          <w:kern w:val="22"/>
          <w:szCs w:val="22"/>
        </w:rPr>
        <w:t xml:space="preserve">pending </w:t>
      </w:r>
      <w:r w:rsidR="00FC54DC" w:rsidRPr="00F46A78">
        <w:rPr>
          <w:kern w:val="22"/>
          <w:szCs w:val="22"/>
        </w:rPr>
        <w:t xml:space="preserve">applications are </w:t>
      </w:r>
      <w:r w:rsidR="002414BE" w:rsidRPr="00F46A78">
        <w:rPr>
          <w:kern w:val="22"/>
          <w:szCs w:val="22"/>
        </w:rPr>
        <w:t xml:space="preserve">designated for hearing in </w:t>
      </w:r>
      <w:r w:rsidR="00FC54DC" w:rsidRPr="00F46A78">
        <w:rPr>
          <w:kern w:val="22"/>
          <w:szCs w:val="22"/>
        </w:rPr>
        <w:t xml:space="preserve">this </w:t>
      </w:r>
      <w:r w:rsidR="00EA7104" w:rsidRPr="00F46A78">
        <w:rPr>
          <w:kern w:val="22"/>
          <w:szCs w:val="22"/>
        </w:rPr>
        <w:t>proceeding</w:t>
      </w:r>
      <w:r w:rsidR="00FC54DC" w:rsidRPr="00F46A78">
        <w:rPr>
          <w:kern w:val="22"/>
          <w:szCs w:val="22"/>
        </w:rPr>
        <w:t>:</w:t>
      </w:r>
    </w:p>
    <w:p w:rsidR="0023439A" w:rsidRPr="00F46A78" w:rsidRDefault="00BD7302" w:rsidP="00F373FD">
      <w:pPr>
        <w:pStyle w:val="ParaNum"/>
        <w:numPr>
          <w:ilvl w:val="0"/>
          <w:numId w:val="22"/>
        </w:numPr>
        <w:jc w:val="left"/>
        <w:rPr>
          <w:szCs w:val="22"/>
        </w:rPr>
      </w:pPr>
      <w:r w:rsidRPr="00F46A78">
        <w:rPr>
          <w:szCs w:val="22"/>
        </w:rPr>
        <w:t xml:space="preserve">Acumen Communications, </w:t>
      </w:r>
      <w:r w:rsidR="0023439A" w:rsidRPr="00F46A78">
        <w:rPr>
          <w:szCs w:val="22"/>
        </w:rPr>
        <w:t xml:space="preserve">Application for </w:t>
      </w:r>
      <w:r w:rsidRPr="00F46A78">
        <w:rPr>
          <w:szCs w:val="22"/>
        </w:rPr>
        <w:t xml:space="preserve">Modification, File No. </w:t>
      </w:r>
      <w:r w:rsidR="007B4240">
        <w:rPr>
          <w:szCs w:val="22"/>
        </w:rPr>
        <w:t>0005614865</w:t>
      </w:r>
      <w:r w:rsidR="0023439A" w:rsidRPr="00F46A78">
        <w:rPr>
          <w:szCs w:val="22"/>
        </w:rPr>
        <w:t>.</w:t>
      </w:r>
    </w:p>
    <w:p w:rsidR="00A25B8D" w:rsidRPr="007B4240" w:rsidRDefault="007B4240" w:rsidP="00A25B8D">
      <w:pPr>
        <w:pStyle w:val="ParaNum"/>
        <w:numPr>
          <w:ilvl w:val="0"/>
          <w:numId w:val="22"/>
        </w:numPr>
        <w:jc w:val="left"/>
        <w:rPr>
          <w:kern w:val="22"/>
          <w:szCs w:val="22"/>
        </w:rPr>
      </w:pPr>
      <w:r w:rsidRPr="00F46A78">
        <w:rPr>
          <w:szCs w:val="22"/>
        </w:rPr>
        <w:t>Acumen Communications, Application for Modification, File No.</w:t>
      </w:r>
      <w:r>
        <w:rPr>
          <w:szCs w:val="22"/>
        </w:rPr>
        <w:t xml:space="preserve"> 0005834762</w:t>
      </w:r>
      <w:r w:rsidR="00E52C92">
        <w:rPr>
          <w:szCs w:val="22"/>
        </w:rPr>
        <w:t>.</w:t>
      </w:r>
    </w:p>
    <w:p w:rsidR="007B4240" w:rsidRPr="007B4240" w:rsidRDefault="007B4240" w:rsidP="00A25B8D">
      <w:pPr>
        <w:pStyle w:val="ParaNum"/>
        <w:numPr>
          <w:ilvl w:val="0"/>
          <w:numId w:val="22"/>
        </w:numPr>
        <w:jc w:val="left"/>
        <w:rPr>
          <w:kern w:val="22"/>
          <w:szCs w:val="22"/>
        </w:rPr>
      </w:pPr>
      <w:r w:rsidRPr="00F46A78">
        <w:rPr>
          <w:szCs w:val="22"/>
        </w:rPr>
        <w:t>Acumen Communications, Application for Modification, File No.</w:t>
      </w:r>
      <w:r>
        <w:rPr>
          <w:szCs w:val="22"/>
        </w:rPr>
        <w:t xml:space="preserve"> 0005839763</w:t>
      </w:r>
      <w:r w:rsidR="00E52C92">
        <w:rPr>
          <w:szCs w:val="22"/>
        </w:rPr>
        <w:t>.</w:t>
      </w:r>
    </w:p>
    <w:p w:rsidR="007B4240" w:rsidRPr="007B4240" w:rsidRDefault="007B4240" w:rsidP="00A25B8D">
      <w:pPr>
        <w:pStyle w:val="ParaNum"/>
        <w:numPr>
          <w:ilvl w:val="0"/>
          <w:numId w:val="22"/>
        </w:numPr>
        <w:jc w:val="left"/>
        <w:rPr>
          <w:kern w:val="22"/>
          <w:szCs w:val="22"/>
        </w:rPr>
      </w:pPr>
      <w:r w:rsidRPr="00F46A78">
        <w:rPr>
          <w:szCs w:val="22"/>
        </w:rPr>
        <w:t>Acumen Communications, Application for Modification, File No.</w:t>
      </w:r>
      <w:r>
        <w:rPr>
          <w:szCs w:val="22"/>
        </w:rPr>
        <w:t xml:space="preserve"> 0005840938</w:t>
      </w:r>
      <w:r w:rsidR="00E52C92">
        <w:rPr>
          <w:szCs w:val="22"/>
        </w:rPr>
        <w:t>.</w:t>
      </w:r>
    </w:p>
    <w:p w:rsidR="007B4240" w:rsidRPr="007B4240" w:rsidRDefault="007B4240" w:rsidP="00A25B8D">
      <w:pPr>
        <w:pStyle w:val="ParaNum"/>
        <w:numPr>
          <w:ilvl w:val="0"/>
          <w:numId w:val="22"/>
        </w:numPr>
        <w:jc w:val="left"/>
        <w:rPr>
          <w:kern w:val="22"/>
          <w:szCs w:val="22"/>
        </w:rPr>
      </w:pPr>
      <w:r w:rsidRPr="00F46A78">
        <w:rPr>
          <w:szCs w:val="22"/>
        </w:rPr>
        <w:t>Acumen Communications, Application for Modification, File No.</w:t>
      </w:r>
      <w:r>
        <w:rPr>
          <w:szCs w:val="22"/>
        </w:rPr>
        <w:t xml:space="preserve"> 000596</w:t>
      </w:r>
      <w:r w:rsidR="009542E2">
        <w:rPr>
          <w:szCs w:val="22"/>
        </w:rPr>
        <w:t>22</w:t>
      </w:r>
      <w:r>
        <w:rPr>
          <w:szCs w:val="22"/>
        </w:rPr>
        <w:t>67</w:t>
      </w:r>
      <w:r w:rsidR="00E52C92">
        <w:rPr>
          <w:szCs w:val="22"/>
        </w:rPr>
        <w:t>.</w:t>
      </w:r>
    </w:p>
    <w:p w:rsidR="007B4240" w:rsidRPr="007B4240" w:rsidRDefault="007B4240" w:rsidP="00A25B8D">
      <w:pPr>
        <w:pStyle w:val="ParaNum"/>
        <w:numPr>
          <w:ilvl w:val="0"/>
          <w:numId w:val="22"/>
        </w:numPr>
        <w:jc w:val="left"/>
        <w:rPr>
          <w:kern w:val="22"/>
          <w:szCs w:val="22"/>
        </w:rPr>
      </w:pPr>
      <w:r w:rsidRPr="00F46A78">
        <w:rPr>
          <w:szCs w:val="22"/>
        </w:rPr>
        <w:t>Acumen Communications, Application for Modification, File No.</w:t>
      </w:r>
      <w:r>
        <w:rPr>
          <w:szCs w:val="22"/>
        </w:rPr>
        <w:t xml:space="preserve"> 0006039610</w:t>
      </w:r>
      <w:r w:rsidR="00E52C92">
        <w:rPr>
          <w:szCs w:val="22"/>
        </w:rPr>
        <w:t>.</w:t>
      </w:r>
    </w:p>
    <w:p w:rsidR="007B4240" w:rsidRDefault="007B4240" w:rsidP="00A25B8D">
      <w:pPr>
        <w:pStyle w:val="ParaNum"/>
        <w:numPr>
          <w:ilvl w:val="0"/>
          <w:numId w:val="22"/>
        </w:numPr>
        <w:jc w:val="left"/>
        <w:rPr>
          <w:kern w:val="22"/>
          <w:szCs w:val="22"/>
        </w:rPr>
      </w:pPr>
      <w:r w:rsidRPr="00F46A78">
        <w:rPr>
          <w:szCs w:val="22"/>
        </w:rPr>
        <w:t xml:space="preserve">Acumen Communications, Application for </w:t>
      </w:r>
      <w:r>
        <w:rPr>
          <w:szCs w:val="22"/>
        </w:rPr>
        <w:t>Renewal</w:t>
      </w:r>
      <w:r w:rsidRPr="00F46A78">
        <w:rPr>
          <w:szCs w:val="22"/>
        </w:rPr>
        <w:t>, File No.</w:t>
      </w:r>
      <w:r>
        <w:rPr>
          <w:szCs w:val="22"/>
        </w:rPr>
        <w:t xml:space="preserve"> 0006823865</w:t>
      </w:r>
      <w:r w:rsidR="00E52C92">
        <w:rPr>
          <w:szCs w:val="22"/>
        </w:rPr>
        <w:t>.</w:t>
      </w:r>
    </w:p>
    <w:p w:rsidR="00D44489" w:rsidRDefault="00D44489" w:rsidP="00710090">
      <w:pPr>
        <w:pStyle w:val="ParaNum"/>
        <w:numPr>
          <w:ilvl w:val="0"/>
          <w:numId w:val="0"/>
        </w:numPr>
        <w:tabs>
          <w:tab w:val="left" w:pos="900"/>
        </w:tabs>
        <w:spacing w:after="0"/>
        <w:ind w:left="547"/>
        <w:jc w:val="center"/>
        <w:rPr>
          <w:kern w:val="22"/>
          <w:szCs w:val="22"/>
        </w:rPr>
      </w:pPr>
    </w:p>
    <w:p w:rsidR="00662D39" w:rsidRDefault="00662D39" w:rsidP="00710090">
      <w:pPr>
        <w:pStyle w:val="ParaNum"/>
        <w:numPr>
          <w:ilvl w:val="0"/>
          <w:numId w:val="0"/>
        </w:numPr>
        <w:tabs>
          <w:tab w:val="left" w:pos="900"/>
        </w:tabs>
        <w:spacing w:after="0"/>
        <w:ind w:left="547"/>
        <w:jc w:val="center"/>
        <w:rPr>
          <w:kern w:val="22"/>
          <w:szCs w:val="22"/>
        </w:rPr>
        <w:sectPr w:rsidR="00662D39" w:rsidSect="00D44489">
          <w:pgSz w:w="12240" w:h="15840" w:code="1"/>
          <w:pgMar w:top="720" w:right="1440" w:bottom="1440" w:left="1440" w:header="720" w:footer="720" w:gutter="0"/>
          <w:pgNumType w:start="1"/>
          <w:cols w:space="720"/>
        </w:sectPr>
      </w:pPr>
    </w:p>
    <w:p w:rsidR="00710090" w:rsidRPr="00F46A78" w:rsidRDefault="00710090" w:rsidP="00710090">
      <w:pPr>
        <w:pStyle w:val="ParaNum"/>
        <w:numPr>
          <w:ilvl w:val="0"/>
          <w:numId w:val="0"/>
        </w:numPr>
        <w:tabs>
          <w:tab w:val="left" w:pos="900"/>
        </w:tabs>
        <w:spacing w:after="0"/>
        <w:ind w:left="547"/>
        <w:jc w:val="center"/>
        <w:rPr>
          <w:b/>
          <w:caps/>
          <w:kern w:val="22"/>
          <w:szCs w:val="22"/>
        </w:rPr>
      </w:pPr>
      <w:r>
        <w:rPr>
          <w:b/>
          <w:caps/>
          <w:kern w:val="22"/>
          <w:szCs w:val="22"/>
        </w:rPr>
        <w:t>Attachment C</w:t>
      </w:r>
    </w:p>
    <w:p w:rsidR="00710090" w:rsidRPr="00F46A78" w:rsidRDefault="00710090" w:rsidP="00710090">
      <w:pPr>
        <w:pStyle w:val="ParaNum"/>
        <w:numPr>
          <w:ilvl w:val="0"/>
          <w:numId w:val="0"/>
        </w:numPr>
        <w:tabs>
          <w:tab w:val="left" w:pos="900"/>
        </w:tabs>
        <w:spacing w:after="0"/>
        <w:ind w:left="547"/>
        <w:jc w:val="center"/>
        <w:rPr>
          <w:b/>
          <w:caps/>
          <w:kern w:val="22"/>
          <w:szCs w:val="22"/>
        </w:rPr>
      </w:pPr>
    </w:p>
    <w:p w:rsidR="00C11E6C" w:rsidRPr="00F46A78" w:rsidRDefault="00C11E6C" w:rsidP="00710090">
      <w:pPr>
        <w:pStyle w:val="ParaNum"/>
        <w:numPr>
          <w:ilvl w:val="0"/>
          <w:numId w:val="0"/>
        </w:numPr>
        <w:tabs>
          <w:tab w:val="left" w:pos="900"/>
        </w:tabs>
        <w:spacing w:after="0"/>
        <w:ind w:left="547"/>
        <w:jc w:val="center"/>
        <w:rPr>
          <w:b/>
          <w:caps/>
          <w:kern w:val="22"/>
          <w:szCs w:val="22"/>
        </w:rPr>
      </w:pPr>
    </w:p>
    <w:p w:rsidR="00710090" w:rsidRPr="00F46A78" w:rsidRDefault="00710090" w:rsidP="00710090">
      <w:pPr>
        <w:pStyle w:val="ParaNum"/>
        <w:numPr>
          <w:ilvl w:val="0"/>
          <w:numId w:val="48"/>
        </w:numPr>
        <w:jc w:val="left"/>
        <w:rPr>
          <w:szCs w:val="22"/>
        </w:rPr>
      </w:pPr>
      <w:r w:rsidRPr="00F46A78">
        <w:rPr>
          <w:szCs w:val="22"/>
        </w:rPr>
        <w:t xml:space="preserve">Acumen Communications, Application for </w:t>
      </w:r>
      <w:r w:rsidR="0038561C">
        <w:rPr>
          <w:szCs w:val="22"/>
        </w:rPr>
        <w:t>New License</w:t>
      </w:r>
      <w:r w:rsidRPr="00F46A78">
        <w:rPr>
          <w:szCs w:val="22"/>
        </w:rPr>
        <w:t xml:space="preserve">, </w:t>
      </w:r>
      <w:r>
        <w:t>File No. 0003206364 (</w:t>
      </w:r>
      <w:hyperlink r:id="rId14" w:history="1">
        <w:r w:rsidRPr="006162C0">
          <w:rPr>
            <w:rStyle w:val="Hyperlink"/>
          </w:rPr>
          <w:t>http://wireless2.fcc.gov/UlsApp/ApplicationSearch/applMain.jsp?applID=4187260</w:t>
        </w:r>
      </w:hyperlink>
      <w:r w:rsidR="0038561C">
        <w:t>).</w:t>
      </w:r>
    </w:p>
    <w:p w:rsidR="00710090" w:rsidRPr="0038561C" w:rsidRDefault="0038561C" w:rsidP="00710090">
      <w:pPr>
        <w:pStyle w:val="ParaNum"/>
        <w:numPr>
          <w:ilvl w:val="0"/>
          <w:numId w:val="48"/>
        </w:numPr>
        <w:jc w:val="left"/>
        <w:rPr>
          <w:kern w:val="22"/>
          <w:szCs w:val="22"/>
        </w:rPr>
      </w:pPr>
      <w:r w:rsidRPr="00F46A78">
        <w:rPr>
          <w:szCs w:val="22"/>
        </w:rPr>
        <w:t xml:space="preserve">Acumen Communications, Application for </w:t>
      </w:r>
      <w:r>
        <w:rPr>
          <w:szCs w:val="22"/>
        </w:rPr>
        <w:t>New License</w:t>
      </w:r>
      <w:r>
        <w:t>, File No. 0003226585 (</w:t>
      </w:r>
      <w:hyperlink r:id="rId15" w:history="1">
        <w:r w:rsidRPr="006162C0">
          <w:rPr>
            <w:rStyle w:val="Hyperlink"/>
          </w:rPr>
          <w:t>http://wireless2.fcc.gov/UlsApp/ApplicationSearch/applMain.jsp?applID=4209481</w:t>
        </w:r>
      </w:hyperlink>
      <w:r>
        <w:t>).</w:t>
      </w:r>
    </w:p>
    <w:p w:rsidR="0038561C" w:rsidRPr="0038561C" w:rsidRDefault="0038561C" w:rsidP="00710090">
      <w:pPr>
        <w:pStyle w:val="ParaNum"/>
        <w:numPr>
          <w:ilvl w:val="0"/>
          <w:numId w:val="48"/>
        </w:numPr>
        <w:jc w:val="left"/>
        <w:rPr>
          <w:kern w:val="22"/>
          <w:szCs w:val="22"/>
        </w:rPr>
      </w:pPr>
      <w:r w:rsidRPr="00F46A78">
        <w:rPr>
          <w:szCs w:val="22"/>
        </w:rPr>
        <w:t xml:space="preserve">Acumen Communications, Application for </w:t>
      </w:r>
      <w:r>
        <w:rPr>
          <w:szCs w:val="22"/>
        </w:rPr>
        <w:t xml:space="preserve">Modification, </w:t>
      </w:r>
      <w:r>
        <w:t>File No. 0003231557 (</w:t>
      </w:r>
      <w:hyperlink r:id="rId16" w:history="1">
        <w:r w:rsidRPr="006162C0">
          <w:rPr>
            <w:rStyle w:val="Hyperlink"/>
          </w:rPr>
          <w:t>http://wireless2.fcc.gov/UlsApp/ApplicationSearch/applMain.jsp?applID=4216578</w:t>
        </w:r>
      </w:hyperlink>
      <w:r>
        <w:t>).</w:t>
      </w:r>
    </w:p>
    <w:p w:rsidR="0038561C" w:rsidRPr="0038561C" w:rsidRDefault="0038561C" w:rsidP="00710090">
      <w:pPr>
        <w:pStyle w:val="ParaNum"/>
        <w:numPr>
          <w:ilvl w:val="0"/>
          <w:numId w:val="48"/>
        </w:numPr>
        <w:jc w:val="left"/>
        <w:rPr>
          <w:kern w:val="22"/>
          <w:szCs w:val="22"/>
        </w:rPr>
      </w:pPr>
      <w:r w:rsidRPr="00F46A78">
        <w:rPr>
          <w:szCs w:val="22"/>
        </w:rPr>
        <w:t xml:space="preserve">Acumen Communications, Application for </w:t>
      </w:r>
      <w:r>
        <w:rPr>
          <w:szCs w:val="22"/>
        </w:rPr>
        <w:t xml:space="preserve">Modification, </w:t>
      </w:r>
      <w:r>
        <w:t>File No. 0003232349 (</w:t>
      </w:r>
      <w:hyperlink r:id="rId17" w:history="1">
        <w:r w:rsidRPr="006162C0">
          <w:rPr>
            <w:rStyle w:val="Hyperlink"/>
          </w:rPr>
          <w:t>http://wireless2.fcc.gov/UlsApp/ApplicationSearch/applMain.jsp?applID=4216619</w:t>
        </w:r>
      </w:hyperlink>
      <w:r>
        <w:t>).</w:t>
      </w:r>
    </w:p>
    <w:p w:rsidR="0038561C" w:rsidRPr="0038561C" w:rsidRDefault="0038561C" w:rsidP="00710090">
      <w:pPr>
        <w:pStyle w:val="ParaNum"/>
        <w:numPr>
          <w:ilvl w:val="0"/>
          <w:numId w:val="48"/>
        </w:numPr>
        <w:jc w:val="left"/>
        <w:rPr>
          <w:kern w:val="22"/>
          <w:szCs w:val="22"/>
        </w:rPr>
      </w:pPr>
      <w:r w:rsidRPr="00F46A78">
        <w:rPr>
          <w:szCs w:val="22"/>
        </w:rPr>
        <w:t xml:space="preserve">Acumen Communications, Application for </w:t>
      </w:r>
      <w:r>
        <w:rPr>
          <w:szCs w:val="22"/>
        </w:rPr>
        <w:t>New License,</w:t>
      </w:r>
      <w:r>
        <w:t xml:space="preserve"> File No. 0003389931 (</w:t>
      </w:r>
      <w:hyperlink r:id="rId18" w:history="1">
        <w:r w:rsidRPr="006162C0">
          <w:rPr>
            <w:rStyle w:val="Hyperlink"/>
          </w:rPr>
          <w:t>http://wireless2.fcc.gov/UlsApp/ApplicationSearch/applMain.jsp?applID=4403350</w:t>
        </w:r>
      </w:hyperlink>
      <w:r>
        <w:t>).</w:t>
      </w:r>
    </w:p>
    <w:p w:rsidR="0038561C" w:rsidRPr="0038561C" w:rsidRDefault="0038561C" w:rsidP="00710090">
      <w:pPr>
        <w:pStyle w:val="ParaNum"/>
        <w:numPr>
          <w:ilvl w:val="0"/>
          <w:numId w:val="48"/>
        </w:numPr>
        <w:jc w:val="left"/>
        <w:rPr>
          <w:kern w:val="22"/>
          <w:szCs w:val="22"/>
        </w:rPr>
      </w:pPr>
      <w:r w:rsidRPr="00F46A78">
        <w:rPr>
          <w:szCs w:val="22"/>
        </w:rPr>
        <w:t xml:space="preserve">Acumen Communications, Application for </w:t>
      </w:r>
      <w:r>
        <w:rPr>
          <w:szCs w:val="22"/>
        </w:rPr>
        <w:t xml:space="preserve">Modification, </w:t>
      </w:r>
      <w:r>
        <w:t>File No. 0003519151 (</w:t>
      </w:r>
      <w:hyperlink r:id="rId19" w:history="1">
        <w:r w:rsidRPr="006162C0">
          <w:rPr>
            <w:rStyle w:val="Hyperlink"/>
          </w:rPr>
          <w:t>http://wireless2.fcc.gov/UlsApp/ApplicationSearch/applMain.jsp?applID=4557667</w:t>
        </w:r>
      </w:hyperlink>
      <w:r>
        <w:t>).</w:t>
      </w:r>
    </w:p>
    <w:p w:rsidR="0038561C" w:rsidRPr="0038561C" w:rsidRDefault="0038561C" w:rsidP="00710090">
      <w:pPr>
        <w:pStyle w:val="ParaNum"/>
        <w:numPr>
          <w:ilvl w:val="0"/>
          <w:numId w:val="48"/>
        </w:numPr>
        <w:jc w:val="left"/>
        <w:rPr>
          <w:kern w:val="22"/>
          <w:szCs w:val="22"/>
        </w:rPr>
      </w:pPr>
      <w:r w:rsidRPr="00F46A78">
        <w:rPr>
          <w:szCs w:val="22"/>
        </w:rPr>
        <w:t xml:space="preserve">Acumen Communications, Application for </w:t>
      </w:r>
      <w:r>
        <w:rPr>
          <w:szCs w:val="22"/>
        </w:rPr>
        <w:t>New License,</w:t>
      </w:r>
      <w:r>
        <w:t xml:space="preserve"> File No. 0003543190 (</w:t>
      </w:r>
      <w:hyperlink r:id="rId20" w:history="1">
        <w:r w:rsidRPr="006162C0">
          <w:rPr>
            <w:rStyle w:val="Hyperlink"/>
          </w:rPr>
          <w:t>http://wireless2.fcc.gov/UlsApp/ApplicationSearch/applMain.jsp?applID=4583850</w:t>
        </w:r>
      </w:hyperlink>
      <w:r>
        <w:t>).</w:t>
      </w:r>
    </w:p>
    <w:p w:rsidR="0038561C" w:rsidRPr="0038561C" w:rsidRDefault="0038561C" w:rsidP="00710090">
      <w:pPr>
        <w:pStyle w:val="ParaNum"/>
        <w:numPr>
          <w:ilvl w:val="0"/>
          <w:numId w:val="48"/>
        </w:numPr>
        <w:jc w:val="left"/>
        <w:rPr>
          <w:kern w:val="22"/>
          <w:szCs w:val="22"/>
        </w:rPr>
      </w:pPr>
      <w:r w:rsidRPr="00F46A78">
        <w:rPr>
          <w:szCs w:val="22"/>
        </w:rPr>
        <w:t xml:space="preserve">Acumen Communications, Application for </w:t>
      </w:r>
      <w:r>
        <w:rPr>
          <w:szCs w:val="22"/>
        </w:rPr>
        <w:t>New License,</w:t>
      </w:r>
      <w:r>
        <w:t xml:space="preserve"> File No. 0003613480 (</w:t>
      </w:r>
      <w:hyperlink r:id="rId21" w:history="1">
        <w:r w:rsidRPr="006162C0">
          <w:rPr>
            <w:rStyle w:val="Hyperlink"/>
          </w:rPr>
          <w:t>http://wireless2.fcc.gov/UlsApp/ApplicationSearch/applMain.jsp?applID=4663765</w:t>
        </w:r>
      </w:hyperlink>
      <w:r w:rsidRPr="00300107">
        <w:t>)</w:t>
      </w:r>
      <w:r>
        <w:t>.</w:t>
      </w:r>
    </w:p>
    <w:p w:rsidR="0038561C" w:rsidRPr="0038561C" w:rsidRDefault="0038561C" w:rsidP="00710090">
      <w:pPr>
        <w:pStyle w:val="ParaNum"/>
        <w:numPr>
          <w:ilvl w:val="0"/>
          <w:numId w:val="48"/>
        </w:numPr>
        <w:jc w:val="left"/>
        <w:rPr>
          <w:kern w:val="22"/>
          <w:szCs w:val="22"/>
        </w:rPr>
      </w:pPr>
      <w:r w:rsidRPr="00F46A78">
        <w:rPr>
          <w:szCs w:val="22"/>
        </w:rPr>
        <w:t xml:space="preserve">Acumen Communications, Application for </w:t>
      </w:r>
      <w:r>
        <w:rPr>
          <w:szCs w:val="22"/>
        </w:rPr>
        <w:t>New License,</w:t>
      </w:r>
      <w:r>
        <w:t xml:space="preserve"> File No. 0003619198 (</w:t>
      </w:r>
      <w:hyperlink r:id="rId22" w:history="1">
        <w:r w:rsidRPr="006162C0">
          <w:rPr>
            <w:rStyle w:val="Hyperlink"/>
          </w:rPr>
          <w:t>http://wireless2.fcc.gov/UlsApp/ApplicationSearch/applMain.jsp?applID=4670471</w:t>
        </w:r>
      </w:hyperlink>
      <w:r>
        <w:t>).</w:t>
      </w:r>
    </w:p>
    <w:p w:rsidR="0038561C" w:rsidRPr="0038561C" w:rsidRDefault="0038561C" w:rsidP="00710090">
      <w:pPr>
        <w:pStyle w:val="ParaNum"/>
        <w:numPr>
          <w:ilvl w:val="0"/>
          <w:numId w:val="48"/>
        </w:numPr>
        <w:jc w:val="left"/>
        <w:rPr>
          <w:kern w:val="22"/>
          <w:szCs w:val="22"/>
        </w:rPr>
      </w:pPr>
      <w:r w:rsidRPr="00F46A78">
        <w:rPr>
          <w:szCs w:val="22"/>
        </w:rPr>
        <w:t xml:space="preserve">Acumen Communications, Application for </w:t>
      </w:r>
      <w:r>
        <w:rPr>
          <w:szCs w:val="22"/>
        </w:rPr>
        <w:t>New License</w:t>
      </w:r>
      <w:r>
        <w:t>, File No. 0003724420 (</w:t>
      </w:r>
      <w:hyperlink r:id="rId23" w:history="1">
        <w:r w:rsidRPr="006162C0">
          <w:rPr>
            <w:rStyle w:val="Hyperlink"/>
          </w:rPr>
          <w:t>http://wireless2.fcc.gov/UlsApp/ApplicationSearch/applMain.jsp?applID=4796344</w:t>
        </w:r>
      </w:hyperlink>
      <w:r>
        <w:t>).</w:t>
      </w:r>
    </w:p>
    <w:p w:rsidR="0038561C" w:rsidRPr="0038561C" w:rsidRDefault="0038561C" w:rsidP="00710090">
      <w:pPr>
        <w:pStyle w:val="ParaNum"/>
        <w:numPr>
          <w:ilvl w:val="0"/>
          <w:numId w:val="48"/>
        </w:numPr>
        <w:jc w:val="left"/>
        <w:rPr>
          <w:kern w:val="22"/>
          <w:szCs w:val="22"/>
        </w:rPr>
      </w:pPr>
      <w:r w:rsidRPr="00F46A78">
        <w:rPr>
          <w:szCs w:val="22"/>
        </w:rPr>
        <w:t xml:space="preserve">Acumen Communications, Application for </w:t>
      </w:r>
      <w:r>
        <w:rPr>
          <w:szCs w:val="22"/>
        </w:rPr>
        <w:t>New License</w:t>
      </w:r>
      <w:r>
        <w:t>, File No. 0003772390 (</w:t>
      </w:r>
      <w:hyperlink r:id="rId24" w:history="1">
        <w:r w:rsidRPr="006162C0">
          <w:rPr>
            <w:rStyle w:val="Hyperlink"/>
          </w:rPr>
          <w:t>http://wireless2.fcc.gov/UlsApp/ApplicationSearch/applMain.jsp?applID=4862214</w:t>
        </w:r>
      </w:hyperlink>
      <w:r>
        <w:t>).</w:t>
      </w:r>
    </w:p>
    <w:p w:rsidR="0038561C" w:rsidRPr="0038561C" w:rsidRDefault="0038561C" w:rsidP="00710090">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0003850693 (</w:t>
      </w:r>
      <w:hyperlink r:id="rId25" w:history="1">
        <w:r w:rsidRPr="006162C0">
          <w:rPr>
            <w:rStyle w:val="Hyperlink"/>
          </w:rPr>
          <w:t>http://wireless2.fcc.gov/UlsApp/ApplicationSearch/applMain.jsp?applID=4967012</w:t>
        </w:r>
      </w:hyperlink>
      <w:r>
        <w:t>).</w:t>
      </w:r>
    </w:p>
    <w:p w:rsidR="00710090" w:rsidRPr="0038561C" w:rsidRDefault="0038561C" w:rsidP="0038561C">
      <w:pPr>
        <w:pStyle w:val="ParaNum"/>
        <w:numPr>
          <w:ilvl w:val="0"/>
          <w:numId w:val="48"/>
        </w:numPr>
        <w:jc w:val="left"/>
        <w:rPr>
          <w:kern w:val="22"/>
          <w:szCs w:val="22"/>
        </w:rPr>
      </w:pPr>
      <w:r w:rsidRPr="00F46A78">
        <w:rPr>
          <w:szCs w:val="22"/>
        </w:rPr>
        <w:t xml:space="preserve">Acumen Communications, Application for </w:t>
      </w:r>
      <w:r>
        <w:rPr>
          <w:szCs w:val="22"/>
        </w:rPr>
        <w:t>New License</w:t>
      </w:r>
      <w:r>
        <w:t xml:space="preserve">, File No. 0003863496 </w:t>
      </w:r>
      <w:r w:rsidR="00710090">
        <w:t>(</w:t>
      </w:r>
      <w:hyperlink r:id="rId26" w:history="1">
        <w:r w:rsidR="00710090" w:rsidRPr="006162C0">
          <w:rPr>
            <w:rStyle w:val="Hyperlink"/>
          </w:rPr>
          <w:t>http://wireless2.fcc.gov/UlsApp/ApplicationSearch/applMain.jsp?applID=4983857</w:t>
        </w:r>
      </w:hyperlink>
      <w:r>
        <w:t>).</w:t>
      </w:r>
    </w:p>
    <w:p w:rsidR="0038561C" w:rsidRDefault="0038561C" w:rsidP="0038561C">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w:t>
      </w:r>
      <w:r w:rsidRPr="0038561C">
        <w:rPr>
          <w:kern w:val="22"/>
          <w:szCs w:val="22"/>
        </w:rPr>
        <w:t xml:space="preserve"> </w:t>
      </w:r>
      <w:r>
        <w:rPr>
          <w:kern w:val="22"/>
          <w:szCs w:val="22"/>
        </w:rPr>
        <w:t>0003960822 (</w:t>
      </w:r>
      <w:hyperlink r:id="rId27" w:history="1">
        <w:r w:rsidRPr="006162C0">
          <w:rPr>
            <w:rStyle w:val="Hyperlink"/>
            <w:kern w:val="22"/>
            <w:szCs w:val="22"/>
          </w:rPr>
          <w:t>http://wireless2.fcc.gov/UlsApp/ApplicationSearch/applMain.jsp?applID=5119224</w:t>
        </w:r>
      </w:hyperlink>
      <w:r>
        <w:rPr>
          <w:kern w:val="22"/>
          <w:szCs w:val="22"/>
        </w:rPr>
        <w:t>).</w:t>
      </w:r>
    </w:p>
    <w:p w:rsidR="0038561C" w:rsidRPr="0038561C" w:rsidRDefault="0038561C" w:rsidP="0038561C">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0003983568 (</w:t>
      </w:r>
      <w:hyperlink r:id="rId28" w:history="1">
        <w:r w:rsidRPr="006162C0">
          <w:rPr>
            <w:rStyle w:val="Hyperlink"/>
          </w:rPr>
          <w:t>http://wireless2.fcc.gov/UlsApp/ApplicationSearch/applMain.jsp?applID=5154794</w:t>
        </w:r>
      </w:hyperlink>
      <w:r>
        <w:t>);</w:t>
      </w:r>
    </w:p>
    <w:p w:rsidR="0038561C" w:rsidRPr="001E22C5" w:rsidRDefault="0038561C" w:rsidP="001E22C5">
      <w:pPr>
        <w:pStyle w:val="ParaNum"/>
        <w:numPr>
          <w:ilvl w:val="0"/>
          <w:numId w:val="48"/>
        </w:numPr>
        <w:jc w:val="left"/>
        <w:rPr>
          <w:kern w:val="22"/>
          <w:szCs w:val="22"/>
        </w:rPr>
      </w:pPr>
      <w:r w:rsidRPr="00F46A78">
        <w:rPr>
          <w:szCs w:val="22"/>
        </w:rPr>
        <w:t xml:space="preserve">Acumen Communications, Application for </w:t>
      </w:r>
      <w:r w:rsidR="001E22C5">
        <w:rPr>
          <w:szCs w:val="22"/>
        </w:rPr>
        <w:t>New License</w:t>
      </w:r>
      <w:r>
        <w:t>, File No. 000</w:t>
      </w:r>
      <w:r w:rsidR="001E22C5">
        <w:t>3985258 (</w:t>
      </w:r>
      <w:hyperlink r:id="rId29" w:history="1">
        <w:r w:rsidR="001E22C5" w:rsidRPr="006162C0">
          <w:rPr>
            <w:rStyle w:val="Hyperlink"/>
          </w:rPr>
          <w:t>http://wireless2.fcc.gov/UlsApp/ApplicationSearch/applMain.jsp?applID=5153808</w:t>
        </w:r>
      </w:hyperlink>
      <w:r w:rsidR="001E22C5">
        <w:t>).</w:t>
      </w:r>
    </w:p>
    <w:p w:rsidR="001E22C5" w:rsidRPr="001E22C5" w:rsidRDefault="00C11E6C" w:rsidP="001E22C5">
      <w:pPr>
        <w:pStyle w:val="ParaNum"/>
        <w:numPr>
          <w:ilvl w:val="0"/>
          <w:numId w:val="48"/>
        </w:numPr>
        <w:jc w:val="left"/>
        <w:rPr>
          <w:kern w:val="22"/>
          <w:szCs w:val="22"/>
        </w:rPr>
      </w:pPr>
      <w:r>
        <w:rPr>
          <w:szCs w:val="22"/>
        </w:rPr>
        <w:br w:type="page"/>
      </w:r>
      <w:r w:rsidR="001E22C5" w:rsidRPr="00F46A78">
        <w:rPr>
          <w:szCs w:val="22"/>
        </w:rPr>
        <w:t xml:space="preserve">Acumen Communications, Application for </w:t>
      </w:r>
      <w:r w:rsidR="001E22C5">
        <w:rPr>
          <w:szCs w:val="22"/>
        </w:rPr>
        <w:t>Modification</w:t>
      </w:r>
      <w:r w:rsidR="001E22C5">
        <w:t>, File No. 0004043412 (</w:t>
      </w:r>
      <w:hyperlink r:id="rId30" w:history="1">
        <w:r w:rsidR="001E22C5" w:rsidRPr="006162C0">
          <w:rPr>
            <w:rStyle w:val="Hyperlink"/>
          </w:rPr>
          <w:t>http://wireless2.fcc.gov/UlsApp/ApplicationSearch/applMain.jsp?applID=5236555</w:t>
        </w:r>
      </w:hyperlink>
      <w:r w:rsidR="001E22C5">
        <w:t>).</w:t>
      </w:r>
    </w:p>
    <w:p w:rsidR="0038561C" w:rsidRPr="001E22C5" w:rsidRDefault="001E22C5" w:rsidP="001E22C5">
      <w:pPr>
        <w:pStyle w:val="ParaNum"/>
        <w:numPr>
          <w:ilvl w:val="0"/>
          <w:numId w:val="48"/>
        </w:numPr>
        <w:jc w:val="left"/>
        <w:rPr>
          <w:kern w:val="22"/>
          <w:szCs w:val="22"/>
        </w:rPr>
      </w:pPr>
      <w:r w:rsidRPr="00F46A78">
        <w:rPr>
          <w:szCs w:val="22"/>
        </w:rPr>
        <w:t xml:space="preserve">Acumen Communications, Application for </w:t>
      </w:r>
      <w:r>
        <w:rPr>
          <w:szCs w:val="22"/>
        </w:rPr>
        <w:t>New License</w:t>
      </w:r>
      <w:r>
        <w:t xml:space="preserve">, File No. 0004084657 </w:t>
      </w:r>
      <w:r w:rsidR="0038561C">
        <w:t>(</w:t>
      </w:r>
      <w:hyperlink r:id="rId31" w:history="1">
        <w:r w:rsidRPr="006162C0">
          <w:rPr>
            <w:rStyle w:val="Hyperlink"/>
          </w:rPr>
          <w:t>http://wireless2.fcc.gov/UlsApp/ApplicationSearch/applMain.jsp?applID=5290449</w:t>
        </w:r>
      </w:hyperlink>
      <w:r>
        <w:t>).</w:t>
      </w:r>
    </w:p>
    <w:p w:rsidR="001E22C5" w:rsidRPr="001E22C5" w:rsidRDefault="001E22C5" w:rsidP="001E22C5">
      <w:pPr>
        <w:pStyle w:val="ParaNum"/>
        <w:numPr>
          <w:ilvl w:val="0"/>
          <w:numId w:val="48"/>
        </w:numPr>
        <w:jc w:val="left"/>
        <w:rPr>
          <w:kern w:val="22"/>
          <w:szCs w:val="22"/>
        </w:rPr>
      </w:pPr>
      <w:r w:rsidRPr="00F46A78">
        <w:rPr>
          <w:szCs w:val="22"/>
        </w:rPr>
        <w:t xml:space="preserve">Acumen Communications, Application for </w:t>
      </w:r>
      <w:r>
        <w:rPr>
          <w:szCs w:val="22"/>
        </w:rPr>
        <w:t>New License</w:t>
      </w:r>
      <w:r>
        <w:t>, File No. 0004179068 (</w:t>
      </w:r>
      <w:hyperlink r:id="rId32" w:history="1">
        <w:r w:rsidRPr="006162C0">
          <w:rPr>
            <w:rStyle w:val="Hyperlink"/>
          </w:rPr>
          <w:t>http://wireless2.fcc.gov/UlsApp/ApplicationSearch/applMain.jsp?applID=5415039</w:t>
        </w:r>
      </w:hyperlink>
      <w:r>
        <w:t>).</w:t>
      </w:r>
    </w:p>
    <w:p w:rsidR="001E22C5" w:rsidRPr="001E22C5" w:rsidRDefault="001E22C5" w:rsidP="001E22C5">
      <w:pPr>
        <w:pStyle w:val="ParaNum"/>
        <w:numPr>
          <w:ilvl w:val="0"/>
          <w:numId w:val="48"/>
        </w:numPr>
        <w:jc w:val="left"/>
        <w:rPr>
          <w:kern w:val="22"/>
          <w:szCs w:val="22"/>
        </w:rPr>
      </w:pPr>
      <w:r w:rsidRPr="00F46A78">
        <w:rPr>
          <w:szCs w:val="22"/>
        </w:rPr>
        <w:t xml:space="preserve">Acumen Communications, Application for </w:t>
      </w:r>
      <w:r>
        <w:rPr>
          <w:szCs w:val="22"/>
        </w:rPr>
        <w:t>New License</w:t>
      </w:r>
      <w:r>
        <w:t>, File No. 0004217150 (</w:t>
      </w:r>
      <w:hyperlink r:id="rId33" w:history="1">
        <w:r w:rsidRPr="006162C0">
          <w:rPr>
            <w:rStyle w:val="Hyperlink"/>
          </w:rPr>
          <w:t>http://wireless2.fcc.gov/UlsApp/ApplicationSearch/applMain.jsp?applID=5476695</w:t>
        </w:r>
      </w:hyperlink>
      <w:r>
        <w:t>)</w:t>
      </w:r>
    </w:p>
    <w:p w:rsidR="001E22C5" w:rsidRPr="001E22C5" w:rsidRDefault="001E22C5" w:rsidP="001E22C5">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0004263894 (</w:t>
      </w:r>
      <w:hyperlink r:id="rId34" w:history="1">
        <w:r w:rsidRPr="006162C0">
          <w:rPr>
            <w:rStyle w:val="Hyperlink"/>
          </w:rPr>
          <w:t>http://wireless2.fcc.gov/UlsApp/ApplicationSearch/applMain.jsp?applID=5540040</w:t>
        </w:r>
      </w:hyperlink>
      <w:r>
        <w:t>).</w:t>
      </w:r>
    </w:p>
    <w:p w:rsidR="001E22C5" w:rsidRPr="001E22C5" w:rsidRDefault="001E22C5" w:rsidP="001E22C5">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0004273262 (</w:t>
      </w:r>
      <w:hyperlink r:id="rId35" w:history="1">
        <w:r w:rsidRPr="006162C0">
          <w:rPr>
            <w:rStyle w:val="Hyperlink"/>
          </w:rPr>
          <w:t>http://wireless2.fcc.gov/UlsApp/ApplicationSearch/applMain.jsp?applID=5552524</w:t>
        </w:r>
      </w:hyperlink>
      <w:r>
        <w:t>).</w:t>
      </w:r>
    </w:p>
    <w:p w:rsidR="00B15496" w:rsidRPr="00B15496" w:rsidRDefault="00D5207C" w:rsidP="005F7A4F">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0004298246</w:t>
      </w:r>
      <w:r w:rsidR="00B15496">
        <w:t xml:space="preserve"> (</w:t>
      </w:r>
      <w:hyperlink r:id="rId36" w:history="1">
        <w:r w:rsidR="00B15496" w:rsidRPr="006162C0">
          <w:rPr>
            <w:rStyle w:val="Hyperlink"/>
          </w:rPr>
          <w:t>http://wireless2.fcc.gov/UlsApp/ApplicationSearch/applMain.jsp?applID=5617111</w:t>
        </w:r>
      </w:hyperlink>
      <w:r w:rsidR="00B15496">
        <w:t>).</w:t>
      </w:r>
    </w:p>
    <w:p w:rsidR="00B15496" w:rsidRPr="00B15496" w:rsidRDefault="00B15496" w:rsidP="00B15496">
      <w:pPr>
        <w:pStyle w:val="ParaNum"/>
        <w:numPr>
          <w:ilvl w:val="0"/>
          <w:numId w:val="48"/>
        </w:numPr>
        <w:jc w:val="left"/>
        <w:rPr>
          <w:kern w:val="22"/>
          <w:szCs w:val="22"/>
        </w:rPr>
      </w:pPr>
      <w:r w:rsidRPr="00F46A78">
        <w:rPr>
          <w:szCs w:val="22"/>
        </w:rPr>
        <w:t xml:space="preserve">Acumen Communications, Application for </w:t>
      </w:r>
      <w:r>
        <w:rPr>
          <w:szCs w:val="22"/>
        </w:rPr>
        <w:t>New License</w:t>
      </w:r>
      <w:r>
        <w:t>, File No. 0004310019 (</w:t>
      </w:r>
      <w:hyperlink r:id="rId37" w:history="1">
        <w:r w:rsidRPr="006162C0">
          <w:rPr>
            <w:rStyle w:val="Hyperlink"/>
          </w:rPr>
          <w:t>http://wireless2.fcc.gov/UlsApp/ApplicationSearch/applMain.jsp?applID=5601959</w:t>
        </w:r>
      </w:hyperlink>
      <w:r>
        <w:t>).</w:t>
      </w:r>
    </w:p>
    <w:p w:rsidR="00B15496" w:rsidRPr="00B15496" w:rsidRDefault="00B15496" w:rsidP="00A352B9">
      <w:pPr>
        <w:pStyle w:val="ParaNum"/>
        <w:numPr>
          <w:ilvl w:val="0"/>
          <w:numId w:val="48"/>
        </w:numPr>
        <w:jc w:val="left"/>
        <w:rPr>
          <w:kern w:val="22"/>
          <w:szCs w:val="22"/>
        </w:rPr>
      </w:pPr>
      <w:r w:rsidRPr="00F46A78">
        <w:rPr>
          <w:szCs w:val="22"/>
        </w:rPr>
        <w:t xml:space="preserve">Acumen Communications, Application for </w:t>
      </w:r>
      <w:r>
        <w:rPr>
          <w:szCs w:val="22"/>
        </w:rPr>
        <w:t>New License</w:t>
      </w:r>
      <w:r>
        <w:t>, File No. 0004590742 (</w:t>
      </w:r>
      <w:hyperlink r:id="rId38" w:history="1">
        <w:r w:rsidRPr="006162C0">
          <w:rPr>
            <w:rStyle w:val="Hyperlink"/>
          </w:rPr>
          <w:t>http://wireless2.fcc.gov/UlsApp/ApplicationSearch/applMain.jsp?applID=5972747</w:t>
        </w:r>
      </w:hyperlink>
      <w:r>
        <w:t>).</w:t>
      </w:r>
    </w:p>
    <w:p w:rsidR="00B15496" w:rsidRPr="00B15496" w:rsidRDefault="00B15496" w:rsidP="00B15496">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0004600385 (</w:t>
      </w:r>
      <w:hyperlink r:id="rId39" w:history="1">
        <w:r w:rsidRPr="006162C0">
          <w:rPr>
            <w:rStyle w:val="Hyperlink"/>
          </w:rPr>
          <w:t>http://wireless2.fcc.gov/UlsApp/ApplicationSearch/applMain.jsp?applID=5980070</w:t>
        </w:r>
      </w:hyperlink>
      <w:r>
        <w:t>).</w:t>
      </w:r>
    </w:p>
    <w:p w:rsidR="00B15496" w:rsidRPr="00B15496" w:rsidRDefault="00B15496" w:rsidP="00B15496">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0004621588 (</w:t>
      </w:r>
      <w:hyperlink r:id="rId40" w:history="1">
        <w:r w:rsidRPr="006162C0">
          <w:rPr>
            <w:rStyle w:val="Hyperlink"/>
          </w:rPr>
          <w:t>http://wireless2.fcc.gov/UlsApp/ApplicationSearch/applMain.jsp?applID=6010347</w:t>
        </w:r>
      </w:hyperlink>
      <w:r>
        <w:t>).</w:t>
      </w:r>
    </w:p>
    <w:p w:rsidR="00B15496" w:rsidRDefault="00B15496" w:rsidP="00A352B9">
      <w:pPr>
        <w:pStyle w:val="ParaNum"/>
        <w:numPr>
          <w:ilvl w:val="0"/>
          <w:numId w:val="48"/>
        </w:numPr>
        <w:jc w:val="left"/>
        <w:rPr>
          <w:kern w:val="22"/>
          <w:szCs w:val="22"/>
        </w:rPr>
      </w:pPr>
      <w:r w:rsidRPr="00F46A78">
        <w:rPr>
          <w:szCs w:val="22"/>
        </w:rPr>
        <w:t xml:space="preserve">Acumen Communications, Application for </w:t>
      </w:r>
      <w:r>
        <w:rPr>
          <w:szCs w:val="22"/>
        </w:rPr>
        <w:t>Amendment</w:t>
      </w:r>
      <w:r>
        <w:t>, File No. 0004644220 (</w:t>
      </w:r>
      <w:hyperlink r:id="rId41" w:history="1">
        <w:r w:rsidRPr="006162C0">
          <w:rPr>
            <w:rStyle w:val="Hyperlink"/>
            <w:kern w:val="22"/>
            <w:szCs w:val="22"/>
          </w:rPr>
          <w:t>http://wireless2.fcc.gov/UlsApp/ApplicationSearch/applMain.jsp?applID=6118102</w:t>
        </w:r>
      </w:hyperlink>
      <w:r>
        <w:rPr>
          <w:kern w:val="22"/>
          <w:szCs w:val="22"/>
        </w:rPr>
        <w:t>).</w:t>
      </w:r>
    </w:p>
    <w:p w:rsidR="00B15496" w:rsidRPr="00B15496" w:rsidRDefault="00B15496" w:rsidP="00B15496">
      <w:pPr>
        <w:pStyle w:val="ParaNum"/>
        <w:numPr>
          <w:ilvl w:val="0"/>
          <w:numId w:val="48"/>
        </w:numPr>
        <w:jc w:val="left"/>
        <w:rPr>
          <w:kern w:val="22"/>
          <w:szCs w:val="22"/>
        </w:rPr>
      </w:pPr>
      <w:r w:rsidRPr="00F46A78">
        <w:rPr>
          <w:szCs w:val="22"/>
        </w:rPr>
        <w:t xml:space="preserve">Acumen Communications, Application for </w:t>
      </w:r>
      <w:r>
        <w:rPr>
          <w:szCs w:val="22"/>
        </w:rPr>
        <w:t>New License</w:t>
      </w:r>
      <w:r>
        <w:t>, File No. 0004668773 (</w:t>
      </w:r>
      <w:hyperlink r:id="rId42" w:history="1">
        <w:r w:rsidRPr="006162C0">
          <w:rPr>
            <w:rStyle w:val="Hyperlink"/>
          </w:rPr>
          <w:t>http://wireless2.fcc.gov/UlsApp/ApplicationSearch/applMain.jsp?applID=6072880</w:t>
        </w:r>
      </w:hyperlink>
      <w:r>
        <w:t>).</w:t>
      </w:r>
    </w:p>
    <w:p w:rsidR="00B15496" w:rsidRPr="00AE46DE" w:rsidRDefault="00B15496" w:rsidP="00AE46DE">
      <w:pPr>
        <w:pStyle w:val="ParaNum"/>
        <w:numPr>
          <w:ilvl w:val="0"/>
          <w:numId w:val="48"/>
        </w:numPr>
        <w:jc w:val="left"/>
        <w:rPr>
          <w:kern w:val="22"/>
          <w:szCs w:val="22"/>
        </w:rPr>
      </w:pPr>
      <w:r w:rsidRPr="00F46A78">
        <w:rPr>
          <w:szCs w:val="22"/>
        </w:rPr>
        <w:t xml:space="preserve">Acumen Communications, Application for </w:t>
      </w:r>
      <w:r>
        <w:rPr>
          <w:szCs w:val="22"/>
        </w:rPr>
        <w:t>New License</w:t>
      </w:r>
      <w:r>
        <w:t>, File No. 0004857805 (</w:t>
      </w:r>
      <w:hyperlink r:id="rId43" w:history="1">
        <w:r w:rsidR="00AE46DE" w:rsidRPr="006162C0">
          <w:rPr>
            <w:rStyle w:val="Hyperlink"/>
          </w:rPr>
          <w:t>http://wireless2.fcc.gov/UlsApp/ApplicationSearch/applMain.jsp?applID=6302868</w:t>
        </w:r>
      </w:hyperlink>
      <w:r w:rsidR="00AE46DE">
        <w:t>).</w:t>
      </w:r>
    </w:p>
    <w:p w:rsidR="00AE46DE" w:rsidRPr="00AE46DE" w:rsidRDefault="00AE46DE" w:rsidP="00AE46DE">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0005034798 (</w:t>
      </w:r>
      <w:hyperlink r:id="rId44" w:history="1">
        <w:r w:rsidRPr="006162C0">
          <w:rPr>
            <w:rStyle w:val="Hyperlink"/>
          </w:rPr>
          <w:t>http://wireless2.fcc.gov/UlsApp/ApplicationSearch/applMain.jsp?applID=6572851</w:t>
        </w:r>
      </w:hyperlink>
      <w:r>
        <w:t>).</w:t>
      </w:r>
    </w:p>
    <w:p w:rsidR="00AE46DE" w:rsidRPr="00380CAC" w:rsidRDefault="00AE46DE" w:rsidP="00AE46DE">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0005086980 (</w:t>
      </w:r>
      <w:hyperlink r:id="rId45" w:history="1">
        <w:r w:rsidRPr="006162C0">
          <w:rPr>
            <w:rStyle w:val="Hyperlink"/>
          </w:rPr>
          <w:t>http://wireless2.fcc.gov/UlsApp/ApplicationSearch/applMain.jsp?applID=6640905</w:t>
        </w:r>
      </w:hyperlink>
      <w:r>
        <w:t>).</w:t>
      </w:r>
    </w:p>
    <w:p w:rsidR="00A34158" w:rsidRPr="00AE46DE" w:rsidRDefault="00A34158" w:rsidP="00AE46DE">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0005123745 (</w:t>
      </w:r>
      <w:hyperlink r:id="rId46" w:history="1">
        <w:r w:rsidRPr="006162C0">
          <w:rPr>
            <w:rStyle w:val="Hyperlink"/>
          </w:rPr>
          <w:t>http://wireless2.fcc.gov/UlsApp/ApplicationSearch/applMain.jsp?applID=6691929</w:t>
        </w:r>
      </w:hyperlink>
      <w:r>
        <w:t>).</w:t>
      </w:r>
    </w:p>
    <w:p w:rsidR="00AE46DE" w:rsidRPr="00AE46DE" w:rsidRDefault="00AE46DE" w:rsidP="00AE46DE">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0005123762 (</w:t>
      </w:r>
      <w:hyperlink r:id="rId47" w:history="1">
        <w:r w:rsidRPr="006162C0">
          <w:rPr>
            <w:rStyle w:val="Hyperlink"/>
          </w:rPr>
          <w:t>http://wireless2.fcc.gov/UlsApp/ApplicationSearch/applMain.jsp?applID=6691937</w:t>
        </w:r>
      </w:hyperlink>
      <w:r>
        <w:t>).</w:t>
      </w:r>
    </w:p>
    <w:p w:rsidR="00AE46DE" w:rsidRPr="00AE46DE" w:rsidRDefault="00AE46DE" w:rsidP="00A352B9">
      <w:pPr>
        <w:pStyle w:val="ParaNum"/>
        <w:numPr>
          <w:ilvl w:val="0"/>
          <w:numId w:val="48"/>
        </w:numPr>
        <w:jc w:val="left"/>
        <w:rPr>
          <w:kern w:val="22"/>
          <w:szCs w:val="22"/>
        </w:rPr>
      </w:pPr>
      <w:r w:rsidRPr="00F46A78">
        <w:rPr>
          <w:szCs w:val="22"/>
        </w:rPr>
        <w:t xml:space="preserve">Acumen Communications, Application for </w:t>
      </w:r>
      <w:r>
        <w:rPr>
          <w:szCs w:val="22"/>
        </w:rPr>
        <w:t>Amendment</w:t>
      </w:r>
      <w:r>
        <w:t>, File No. 0005124386 (</w:t>
      </w:r>
      <w:hyperlink r:id="rId48" w:history="1">
        <w:r w:rsidRPr="006162C0">
          <w:rPr>
            <w:rStyle w:val="Hyperlink"/>
          </w:rPr>
          <w:t>http://wireless2.fcc.gov/UlsApp/ApplicationSearch/applMain.jsp?applID=6798483</w:t>
        </w:r>
      </w:hyperlink>
      <w:r>
        <w:t>).</w:t>
      </w:r>
    </w:p>
    <w:p w:rsidR="00AE46DE" w:rsidRPr="00A34158" w:rsidRDefault="00AE46DE" w:rsidP="00A34158">
      <w:pPr>
        <w:pStyle w:val="ParaNum"/>
        <w:numPr>
          <w:ilvl w:val="0"/>
          <w:numId w:val="48"/>
        </w:numPr>
        <w:jc w:val="left"/>
        <w:rPr>
          <w:kern w:val="22"/>
          <w:szCs w:val="22"/>
        </w:rPr>
      </w:pPr>
      <w:r w:rsidRPr="00A34158">
        <w:rPr>
          <w:szCs w:val="22"/>
        </w:rPr>
        <w:t>Acumen Communications, Application for New License</w:t>
      </w:r>
      <w:r>
        <w:t>, File No. 0005182423 (</w:t>
      </w:r>
      <w:hyperlink r:id="rId49" w:history="1">
        <w:r w:rsidRPr="006162C0">
          <w:rPr>
            <w:rStyle w:val="Hyperlink"/>
          </w:rPr>
          <w:t>http://wireless2.fcc.gov/UlsApp/ApplicationSearch/applMain.jsp?applID=6774756</w:t>
        </w:r>
      </w:hyperlink>
      <w:r>
        <w:t>).</w:t>
      </w:r>
    </w:p>
    <w:p w:rsidR="00AE46DE" w:rsidRPr="00AE46DE" w:rsidRDefault="00AE46DE" w:rsidP="00AE46DE">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0005222630 (</w:t>
      </w:r>
      <w:hyperlink r:id="rId50" w:history="1">
        <w:r w:rsidRPr="006162C0">
          <w:rPr>
            <w:rStyle w:val="Hyperlink"/>
          </w:rPr>
          <w:t>http://wireless2.fcc.gov/UlsApp/ApplicationSearch/applMain.jsp?applID=6826942</w:t>
        </w:r>
      </w:hyperlink>
      <w:r>
        <w:t>).</w:t>
      </w:r>
    </w:p>
    <w:p w:rsidR="00AE46DE" w:rsidRPr="00AE46DE" w:rsidRDefault="00AE46DE" w:rsidP="00A352B9">
      <w:pPr>
        <w:pStyle w:val="ParaNum"/>
        <w:numPr>
          <w:ilvl w:val="0"/>
          <w:numId w:val="48"/>
        </w:numPr>
        <w:jc w:val="left"/>
        <w:rPr>
          <w:kern w:val="22"/>
          <w:szCs w:val="22"/>
        </w:rPr>
      </w:pPr>
      <w:r w:rsidRPr="00F46A78">
        <w:rPr>
          <w:szCs w:val="22"/>
        </w:rPr>
        <w:t xml:space="preserve">Acumen Communications, Application for </w:t>
      </w:r>
      <w:r>
        <w:rPr>
          <w:szCs w:val="22"/>
        </w:rPr>
        <w:t>Amendment</w:t>
      </w:r>
      <w:r>
        <w:t>, File No. 0005452410 (</w:t>
      </w:r>
      <w:hyperlink r:id="rId51" w:history="1">
        <w:r w:rsidRPr="006162C0">
          <w:rPr>
            <w:rStyle w:val="Hyperlink"/>
          </w:rPr>
          <w:t>http://wireless2.fcc.gov/UlsApp/ApplicationSearch/applMain.jsp?applID=7474337</w:t>
        </w:r>
      </w:hyperlink>
      <w:r>
        <w:t>).</w:t>
      </w:r>
    </w:p>
    <w:p w:rsidR="00AE46DE" w:rsidRPr="00AE46DE" w:rsidRDefault="00AE46DE" w:rsidP="00AE46DE">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0005583161 (</w:t>
      </w:r>
      <w:hyperlink r:id="rId52" w:history="1">
        <w:r w:rsidRPr="006162C0">
          <w:rPr>
            <w:rStyle w:val="Hyperlink"/>
          </w:rPr>
          <w:t>http://wireless2.fcc.gov/UlsApp/ApplicationSearch/applMain.jsp?applID=7329384</w:t>
        </w:r>
      </w:hyperlink>
      <w:r>
        <w:t>).</w:t>
      </w:r>
    </w:p>
    <w:p w:rsidR="00AE46DE" w:rsidRPr="00F57996" w:rsidRDefault="00F57996" w:rsidP="00F57996">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0005614865 (</w:t>
      </w:r>
      <w:hyperlink r:id="rId53" w:history="1">
        <w:r w:rsidRPr="006162C0">
          <w:rPr>
            <w:rStyle w:val="Hyperlink"/>
          </w:rPr>
          <w:t>http://wireless2.fcc.gov/UlsApp/ApplicationSearch/applMain.jsp?applID=7375290</w:t>
        </w:r>
      </w:hyperlink>
      <w:r>
        <w:t>).</w:t>
      </w:r>
    </w:p>
    <w:p w:rsidR="00F57996" w:rsidRPr="00F57996" w:rsidRDefault="00F57996" w:rsidP="00F57996">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0005834762 (</w:t>
      </w:r>
      <w:hyperlink r:id="rId54" w:history="1">
        <w:r w:rsidRPr="006162C0">
          <w:rPr>
            <w:rStyle w:val="Hyperlink"/>
          </w:rPr>
          <w:t>http://wireless2.fcc.gov/UlsApp/ApplicationSearch/applMain.jsp?applID=7675687</w:t>
        </w:r>
      </w:hyperlink>
      <w:r>
        <w:t>).</w:t>
      </w:r>
    </w:p>
    <w:p w:rsidR="00F57996" w:rsidRPr="00F57996" w:rsidRDefault="00F57996" w:rsidP="00F57996">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0005839763 (</w:t>
      </w:r>
      <w:hyperlink r:id="rId55" w:history="1">
        <w:r w:rsidRPr="006162C0">
          <w:rPr>
            <w:rStyle w:val="Hyperlink"/>
          </w:rPr>
          <w:t>http://wireless2.fcc.gov/UlsApp/ApplicationSearch/applMain.jsp?applID=7683264</w:t>
        </w:r>
      </w:hyperlink>
      <w:r>
        <w:t>).</w:t>
      </w:r>
    </w:p>
    <w:p w:rsidR="00F57996" w:rsidRPr="00F57996" w:rsidRDefault="00F57996" w:rsidP="00F57996">
      <w:pPr>
        <w:pStyle w:val="ParaNum"/>
        <w:numPr>
          <w:ilvl w:val="0"/>
          <w:numId w:val="48"/>
        </w:numPr>
        <w:jc w:val="left"/>
        <w:rPr>
          <w:kern w:val="22"/>
          <w:szCs w:val="22"/>
        </w:rPr>
      </w:pPr>
      <w:r w:rsidRPr="00F46A78">
        <w:rPr>
          <w:szCs w:val="22"/>
        </w:rPr>
        <w:t xml:space="preserve">Acumen Communications, Application for </w:t>
      </w:r>
      <w:r>
        <w:rPr>
          <w:szCs w:val="22"/>
        </w:rPr>
        <w:t>Modification</w:t>
      </w:r>
      <w:r>
        <w:t>, File No. 0005840938 (</w:t>
      </w:r>
      <w:hyperlink r:id="rId56" w:history="1">
        <w:r w:rsidRPr="006162C0">
          <w:rPr>
            <w:rStyle w:val="Hyperlink"/>
          </w:rPr>
          <w:t>http://wireless2.fcc.gov/UlsApp/ApplicationSearch/applMain.jsp?applID=7685997</w:t>
        </w:r>
      </w:hyperlink>
      <w:r>
        <w:t>).</w:t>
      </w:r>
    </w:p>
    <w:p w:rsidR="00F57996" w:rsidRPr="00F57996" w:rsidRDefault="00F57996" w:rsidP="00EB787A">
      <w:pPr>
        <w:pStyle w:val="ParaNum"/>
        <w:numPr>
          <w:ilvl w:val="0"/>
          <w:numId w:val="48"/>
        </w:numPr>
        <w:jc w:val="left"/>
        <w:rPr>
          <w:kern w:val="22"/>
          <w:szCs w:val="22"/>
        </w:rPr>
      </w:pPr>
      <w:r>
        <w:rPr>
          <w:szCs w:val="22"/>
        </w:rPr>
        <w:t>A</w:t>
      </w:r>
      <w:r w:rsidRPr="00F46A78">
        <w:rPr>
          <w:szCs w:val="22"/>
        </w:rPr>
        <w:t xml:space="preserve">cumen Communications, Application for </w:t>
      </w:r>
      <w:r>
        <w:rPr>
          <w:szCs w:val="22"/>
        </w:rPr>
        <w:t>Amendment</w:t>
      </w:r>
      <w:r>
        <w:t>, File No. 0005846136 (</w:t>
      </w:r>
      <w:hyperlink r:id="rId57" w:history="1">
        <w:r w:rsidRPr="006162C0">
          <w:rPr>
            <w:rStyle w:val="Hyperlink"/>
          </w:rPr>
          <w:t>http://wireless2.fcc.gov/UlsApp/ApplicationSearch/applMain.jsp?applID=7693067</w:t>
        </w:r>
      </w:hyperlink>
      <w:r>
        <w:t>);</w:t>
      </w:r>
    </w:p>
    <w:p w:rsidR="00F57996" w:rsidRPr="00380CAC" w:rsidRDefault="00F57996" w:rsidP="00A352B9">
      <w:pPr>
        <w:pStyle w:val="ParaNum"/>
        <w:numPr>
          <w:ilvl w:val="0"/>
          <w:numId w:val="48"/>
        </w:numPr>
        <w:jc w:val="left"/>
        <w:rPr>
          <w:kern w:val="22"/>
          <w:szCs w:val="22"/>
        </w:rPr>
      </w:pPr>
      <w:r w:rsidRPr="00F46A78">
        <w:rPr>
          <w:szCs w:val="22"/>
        </w:rPr>
        <w:t xml:space="preserve">Acumen Communications, Application for </w:t>
      </w:r>
      <w:r>
        <w:rPr>
          <w:szCs w:val="22"/>
        </w:rPr>
        <w:t>Amendment</w:t>
      </w:r>
      <w:r>
        <w:t>, File No. 000</w:t>
      </w:r>
      <w:r w:rsidR="00364F3A">
        <w:t>5846253 (</w:t>
      </w:r>
      <w:hyperlink r:id="rId58" w:history="1">
        <w:r w:rsidR="00364F3A" w:rsidRPr="006162C0">
          <w:rPr>
            <w:rStyle w:val="Hyperlink"/>
          </w:rPr>
          <w:t>http://wireless2.fcc.gov/UlsApp/ApplicationSearch/applMain.jsp?applID=7693069</w:t>
        </w:r>
      </w:hyperlink>
      <w:r w:rsidR="00364F3A">
        <w:t>).</w:t>
      </w:r>
    </w:p>
    <w:p w:rsidR="00A34158" w:rsidRPr="00364F3A" w:rsidRDefault="00A34158" w:rsidP="00A34158">
      <w:pPr>
        <w:pStyle w:val="ParaNum"/>
        <w:numPr>
          <w:ilvl w:val="0"/>
          <w:numId w:val="48"/>
        </w:numPr>
        <w:jc w:val="left"/>
        <w:rPr>
          <w:kern w:val="22"/>
          <w:szCs w:val="22"/>
        </w:rPr>
      </w:pPr>
      <w:r w:rsidRPr="00F46A78">
        <w:rPr>
          <w:szCs w:val="22"/>
        </w:rPr>
        <w:t xml:space="preserve">Acumen Communications, Application for </w:t>
      </w:r>
      <w:r>
        <w:rPr>
          <w:szCs w:val="22"/>
        </w:rPr>
        <w:t>Amendment</w:t>
      </w:r>
      <w:r>
        <w:t>, File No. 0005962267 (</w:t>
      </w:r>
      <w:hyperlink r:id="rId59" w:history="1">
        <w:r w:rsidRPr="00396EC9">
          <w:rPr>
            <w:rStyle w:val="Hyperlink"/>
          </w:rPr>
          <w:t>http://appsint.fcc.gov/UlsApp/ApplicationSearch/applMain.jsp?applID=7864913</w:t>
        </w:r>
      </w:hyperlink>
      <w:r>
        <w:t>)</w:t>
      </w:r>
    </w:p>
    <w:p w:rsidR="00364F3A" w:rsidRPr="00364F3A" w:rsidRDefault="00364F3A" w:rsidP="00364F3A">
      <w:pPr>
        <w:pStyle w:val="ParaNum"/>
        <w:numPr>
          <w:ilvl w:val="0"/>
          <w:numId w:val="48"/>
        </w:numPr>
        <w:jc w:val="left"/>
        <w:rPr>
          <w:kern w:val="22"/>
          <w:szCs w:val="22"/>
        </w:rPr>
      </w:pPr>
      <w:r w:rsidRPr="00F46A78">
        <w:rPr>
          <w:szCs w:val="22"/>
        </w:rPr>
        <w:t xml:space="preserve">Acumen Communications, Application for </w:t>
      </w:r>
      <w:r>
        <w:rPr>
          <w:szCs w:val="22"/>
        </w:rPr>
        <w:t>Modification, File No. 0006039610 (</w:t>
      </w:r>
      <w:hyperlink r:id="rId60" w:history="1">
        <w:r w:rsidRPr="006162C0">
          <w:rPr>
            <w:rStyle w:val="Hyperlink"/>
            <w:szCs w:val="22"/>
          </w:rPr>
          <w:t>http://wireless2.fcc.gov/UlsApp/ApplicationSearch/applMain.jsp?applID=7988858</w:t>
        </w:r>
      </w:hyperlink>
      <w:r>
        <w:rPr>
          <w:szCs w:val="22"/>
        </w:rPr>
        <w:t>).</w:t>
      </w:r>
    </w:p>
    <w:p w:rsidR="00364F3A" w:rsidRPr="00364F3A" w:rsidRDefault="00364F3A" w:rsidP="00364F3A">
      <w:pPr>
        <w:pStyle w:val="ParaNum"/>
        <w:numPr>
          <w:ilvl w:val="0"/>
          <w:numId w:val="48"/>
        </w:numPr>
        <w:jc w:val="left"/>
        <w:rPr>
          <w:kern w:val="22"/>
          <w:szCs w:val="22"/>
        </w:rPr>
      </w:pPr>
      <w:r w:rsidRPr="00F46A78">
        <w:rPr>
          <w:szCs w:val="22"/>
        </w:rPr>
        <w:t xml:space="preserve">Acumen Communications, Application for </w:t>
      </w:r>
      <w:r>
        <w:rPr>
          <w:szCs w:val="22"/>
        </w:rPr>
        <w:t>Modification, File No. 0006188134 (</w:t>
      </w:r>
      <w:hyperlink r:id="rId61" w:history="1">
        <w:r w:rsidRPr="006162C0">
          <w:rPr>
            <w:rStyle w:val="Hyperlink"/>
            <w:szCs w:val="22"/>
          </w:rPr>
          <w:t>http://wireless2.fcc.gov/UlsApp/ApplicationSearch/applMain.jsp?applID=8185179</w:t>
        </w:r>
      </w:hyperlink>
      <w:r>
        <w:rPr>
          <w:szCs w:val="22"/>
        </w:rPr>
        <w:t>);</w:t>
      </w:r>
    </w:p>
    <w:p w:rsidR="00364F3A" w:rsidRPr="00364F3A" w:rsidRDefault="00364F3A" w:rsidP="00364F3A">
      <w:pPr>
        <w:pStyle w:val="ParaNum"/>
        <w:numPr>
          <w:ilvl w:val="0"/>
          <w:numId w:val="48"/>
        </w:numPr>
        <w:jc w:val="left"/>
        <w:rPr>
          <w:kern w:val="22"/>
          <w:szCs w:val="22"/>
        </w:rPr>
      </w:pPr>
      <w:r w:rsidRPr="00F46A78">
        <w:rPr>
          <w:szCs w:val="22"/>
        </w:rPr>
        <w:t xml:space="preserve">Acumen Communications, Application for </w:t>
      </w:r>
      <w:r>
        <w:rPr>
          <w:szCs w:val="22"/>
        </w:rPr>
        <w:t>Modification, File No. 0006797818 (</w:t>
      </w:r>
      <w:hyperlink r:id="rId62" w:history="1">
        <w:r w:rsidRPr="006162C0">
          <w:rPr>
            <w:rStyle w:val="Hyperlink"/>
            <w:szCs w:val="22"/>
          </w:rPr>
          <w:t>http://wireless2.fcc.gov/UlsApp/ApplicationSearch/applMain.jsp?applID=9009062</w:t>
        </w:r>
      </w:hyperlink>
      <w:r>
        <w:rPr>
          <w:szCs w:val="22"/>
        </w:rPr>
        <w:t>).</w:t>
      </w:r>
    </w:p>
    <w:p w:rsidR="00364F3A" w:rsidRPr="001E22C5" w:rsidRDefault="00364F3A" w:rsidP="00364F3A">
      <w:pPr>
        <w:pStyle w:val="ParaNum"/>
        <w:numPr>
          <w:ilvl w:val="0"/>
          <w:numId w:val="0"/>
        </w:numPr>
        <w:ind w:left="720"/>
        <w:jc w:val="left"/>
        <w:rPr>
          <w:kern w:val="22"/>
          <w:szCs w:val="22"/>
        </w:rPr>
      </w:pPr>
    </w:p>
    <w:sectPr w:rsidR="00364F3A" w:rsidRPr="001E22C5" w:rsidSect="00D44489">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93" w:rsidRDefault="00D04893">
      <w:r>
        <w:separator/>
      </w:r>
    </w:p>
  </w:endnote>
  <w:endnote w:type="continuationSeparator" w:id="0">
    <w:p w:rsidR="00D04893" w:rsidRDefault="00D0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8B" w:rsidRDefault="00F77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77C8B" w:rsidRDefault="00F77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8B" w:rsidRDefault="00F77C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0C68">
      <w:rPr>
        <w:rStyle w:val="PageNumber"/>
        <w:noProof/>
      </w:rPr>
      <w:t>2</w:t>
    </w:r>
    <w:r>
      <w:rPr>
        <w:rStyle w:val="PageNumber"/>
      </w:rPr>
      <w:fldChar w:fldCharType="end"/>
    </w:r>
  </w:p>
  <w:p w:rsidR="00F77C8B" w:rsidRDefault="00F77C8B">
    <w:pPr>
      <w:pStyle w:val="Footer"/>
    </w:pPr>
  </w:p>
  <w:p w:rsidR="00F77C8B" w:rsidRDefault="00F77C8B">
    <w:pPr>
      <w:pStyle w:val="Header"/>
    </w:pPr>
    <w:r>
      <w:rPr>
        <w:rFonts w:ascii="Arial" w:hAnsi="Arial" w:cs="Arial"/>
        <w:sz w:val="22"/>
        <w:szCs w:val="22"/>
      </w:rPr>
      <w:tab/>
    </w:r>
  </w:p>
  <w:p w:rsidR="00F77C8B" w:rsidRDefault="00F77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8B" w:rsidRDefault="00F77C8B" w:rsidP="00D44489">
    <w:pPr>
      <w:pStyle w:val="Heade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93" w:rsidRDefault="00D04893">
      <w:r>
        <w:separator/>
      </w:r>
    </w:p>
  </w:footnote>
  <w:footnote w:type="continuationSeparator" w:id="0">
    <w:p w:rsidR="00D04893" w:rsidRDefault="00D04893" w:rsidP="00DF18B7">
      <w:r>
        <w:separator/>
      </w:r>
    </w:p>
    <w:p w:rsidR="00D04893" w:rsidRDefault="00D04893" w:rsidP="00DF18B7">
      <w:r>
        <w:t>(...continued from previous page)</w:t>
      </w:r>
    </w:p>
    <w:p w:rsidR="00D04893" w:rsidRDefault="00D04893" w:rsidP="00DF18B7"/>
  </w:footnote>
  <w:footnote w:type="continuationNotice" w:id="1">
    <w:p w:rsidR="00D04893" w:rsidRDefault="00D04893" w:rsidP="00DF18B7">
      <w:pPr>
        <w:jc w:val="right"/>
      </w:pPr>
      <w:r>
        <w:t>(continued....)</w:t>
      </w:r>
    </w:p>
    <w:p w:rsidR="00D04893" w:rsidRDefault="00D04893"/>
  </w:footnote>
  <w:footnote w:id="2">
    <w:p w:rsidR="00F77C8B" w:rsidRPr="006319F7" w:rsidRDefault="00F77C8B" w:rsidP="00174A71">
      <w:pPr>
        <w:pStyle w:val="FootnoteText"/>
        <w:spacing w:before="60" w:after="60"/>
      </w:pPr>
      <w:r w:rsidRPr="00794FCE">
        <w:rPr>
          <w:rStyle w:val="FootnoteReference"/>
          <w:rFonts w:ascii="Times New Roman" w:hAnsi="Times New Roman"/>
        </w:rPr>
        <w:footnoteRef/>
      </w:r>
      <w:r w:rsidRPr="00794FCE">
        <w:t xml:space="preserve"> </w:t>
      </w:r>
      <w:r w:rsidRPr="006319F7">
        <w:t xml:space="preserve">A list of the authorizations held by Acumen that are the subject of this Order is appended hereto as Attachment A.  A list of the pending applications filed by Acumen that are the subject of this Order is appended hereto as Attachment B. </w:t>
      </w:r>
    </w:p>
  </w:footnote>
  <w:footnote w:id="3">
    <w:p w:rsidR="00C942FE" w:rsidRPr="004C5E01" w:rsidRDefault="00C942FE" w:rsidP="00380CAC">
      <w:pPr>
        <w:pStyle w:val="FootnoteText"/>
        <w:spacing w:before="60" w:after="60"/>
      </w:pPr>
      <w:r w:rsidRPr="004C5E01">
        <w:rPr>
          <w:rStyle w:val="FootnoteReference"/>
          <w:rFonts w:ascii="Times New Roman" w:hAnsi="Times New Roman"/>
        </w:rPr>
        <w:footnoteRef/>
      </w:r>
      <w:r w:rsidRPr="004C5E01">
        <w:t xml:space="preserve"> </w:t>
      </w:r>
      <w:r w:rsidRPr="004C5E01">
        <w:rPr>
          <w:i/>
        </w:rPr>
        <w:t xml:space="preserve">See </w:t>
      </w:r>
      <w:r w:rsidRPr="004C5E01">
        <w:t xml:space="preserve">47 U.S.C. §§ 309(e), 312(a)(1), 312(a)(2), 312(a)(4), and 313(c).  </w:t>
      </w:r>
    </w:p>
  </w:footnote>
  <w:footnote w:id="4">
    <w:p w:rsidR="00F77C8B" w:rsidRPr="004C5E01" w:rsidRDefault="00F77C8B" w:rsidP="00380CAC">
      <w:pPr>
        <w:pStyle w:val="FootnoteText"/>
        <w:spacing w:before="60" w:after="60"/>
      </w:pPr>
      <w:r w:rsidRPr="004C5E01">
        <w:rPr>
          <w:rStyle w:val="FootnoteReference"/>
          <w:rFonts w:ascii="Times New Roman" w:hAnsi="Times New Roman"/>
        </w:rPr>
        <w:footnoteRef/>
      </w:r>
      <w:r w:rsidRPr="004C5E01">
        <w:t xml:space="preserve"> </w:t>
      </w:r>
      <w:r w:rsidR="00286401" w:rsidRPr="004C5E01">
        <w:rPr>
          <w:i/>
        </w:rPr>
        <w:t xml:space="preserve">See </w:t>
      </w:r>
      <w:r w:rsidRPr="004C5E01">
        <w:t>47 C.F.R. § 0.</w:t>
      </w:r>
      <w:r w:rsidR="00286401" w:rsidRPr="004C5E01">
        <w:t>1</w:t>
      </w:r>
      <w:r w:rsidRPr="004C5E01">
        <w:t>31</w:t>
      </w:r>
      <w:r w:rsidR="00286401" w:rsidRPr="004C5E01">
        <w:t xml:space="preserve"> and 0.331</w:t>
      </w:r>
      <w:r w:rsidRPr="004C5E01">
        <w:t>.</w:t>
      </w:r>
    </w:p>
  </w:footnote>
  <w:footnote w:id="5">
    <w:p w:rsidR="00F77C8B" w:rsidRPr="006319F7" w:rsidRDefault="00F77C8B" w:rsidP="00380CAC">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Pr="006319F7">
        <w:t xml:space="preserve"> Attachment A, appended hereto. </w:t>
      </w:r>
    </w:p>
  </w:footnote>
  <w:footnote w:id="6">
    <w:p w:rsidR="00F77C8B" w:rsidRPr="006319F7" w:rsidRDefault="00F77C8B" w:rsidP="00380CAC">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Pr="006319F7">
        <w:t xml:space="preserve"> File No. 0003202174 </w:t>
      </w:r>
      <w:r w:rsidR="002C0880" w:rsidRPr="006319F7">
        <w:t>(</w:t>
      </w:r>
      <w:hyperlink r:id="rId1" w:history="1">
        <w:r w:rsidR="002C0880" w:rsidRPr="006319F7">
          <w:rPr>
            <w:rStyle w:val="Hyperlink"/>
          </w:rPr>
          <w:t>http://wireless2.fcc.gov/UlsApp/ApplicationSearch/applMain.jsp?applID=4182411</w:t>
        </w:r>
      </w:hyperlink>
      <w:r w:rsidR="002C0880" w:rsidRPr="006319F7">
        <w:t>).</w:t>
      </w:r>
    </w:p>
  </w:footnote>
  <w:footnote w:id="7">
    <w:p w:rsidR="005F7A4F" w:rsidRPr="005F7A4F" w:rsidRDefault="005F7A4F" w:rsidP="00380CAC">
      <w:pPr>
        <w:pStyle w:val="FootnoteText"/>
        <w:spacing w:before="60" w:after="60"/>
      </w:pPr>
      <w:r>
        <w:rPr>
          <w:rStyle w:val="FootnoteReference"/>
        </w:rPr>
        <w:footnoteRef/>
      </w:r>
      <w:r>
        <w:t xml:space="preserve"> </w:t>
      </w:r>
      <w:r>
        <w:rPr>
          <w:i/>
        </w:rPr>
        <w:t xml:space="preserve">See </w:t>
      </w:r>
      <w:r>
        <w:t>47 C.F.R. § 1.913(a)(1).</w:t>
      </w:r>
    </w:p>
  </w:footnote>
  <w:footnote w:id="8">
    <w:p w:rsidR="008F6390" w:rsidRPr="006319F7" w:rsidRDefault="008F6390" w:rsidP="00380CAC">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Pr="006319F7">
        <w:t xml:space="preserve">, </w:t>
      </w:r>
      <w:r w:rsidRPr="006319F7">
        <w:rPr>
          <w:i/>
        </w:rPr>
        <w:t>e.g</w:t>
      </w:r>
      <w:r w:rsidRPr="006319F7">
        <w:t>., Commission Form 601</w:t>
      </w:r>
      <w:r w:rsidR="002C0880" w:rsidRPr="006319F7">
        <w:t xml:space="preserve"> </w:t>
      </w:r>
      <w:r w:rsidRPr="006319F7">
        <w:t>at Question 50.</w:t>
      </w:r>
    </w:p>
  </w:footnote>
  <w:footnote w:id="9">
    <w:p w:rsidR="008F6390" w:rsidRPr="006319F7" w:rsidRDefault="008F6390" w:rsidP="00380CAC">
      <w:pPr>
        <w:pStyle w:val="FootnoteText"/>
        <w:spacing w:before="60" w:after="60"/>
      </w:pPr>
      <w:r w:rsidRPr="006319F7">
        <w:rPr>
          <w:rStyle w:val="FootnoteReference"/>
          <w:rFonts w:ascii="Times New Roman" w:hAnsi="Times New Roman"/>
        </w:rPr>
        <w:footnoteRef/>
      </w:r>
      <w:r w:rsidRPr="006319F7">
        <w:t xml:space="preserve"> </w:t>
      </w:r>
      <w:r w:rsidRPr="006319F7">
        <w:rPr>
          <w:i/>
        </w:rPr>
        <w:t>See id</w:t>
      </w:r>
      <w:r w:rsidRPr="006319F7">
        <w:t>.</w:t>
      </w:r>
    </w:p>
  </w:footnote>
  <w:footnote w:id="10">
    <w:p w:rsidR="00F77C8B" w:rsidRPr="006319F7" w:rsidRDefault="00F77C8B" w:rsidP="00380CAC">
      <w:pPr>
        <w:pStyle w:val="FootnoteText"/>
        <w:spacing w:before="60" w:after="60"/>
      </w:pPr>
      <w:r w:rsidRPr="006319F7">
        <w:rPr>
          <w:rStyle w:val="FootnoteReference"/>
          <w:rFonts w:ascii="Times New Roman" w:hAnsi="Times New Roman"/>
        </w:rPr>
        <w:footnoteRef/>
      </w:r>
      <w:r w:rsidRPr="006319F7">
        <w:t xml:space="preserve"> </w:t>
      </w:r>
      <w:r w:rsidRPr="006319F7">
        <w:rPr>
          <w:i/>
        </w:rPr>
        <w:t xml:space="preserve">See </w:t>
      </w:r>
      <w:r w:rsidR="008F6390" w:rsidRPr="006319F7">
        <w:t>File No. 0003202174</w:t>
      </w:r>
      <w:r w:rsidR="000B2B4A" w:rsidRPr="006319F7">
        <w:t xml:space="preserve">, Commission Form 601 at </w:t>
      </w:r>
      <w:r w:rsidR="008F6390" w:rsidRPr="006319F7">
        <w:t>Question 50. (</w:t>
      </w:r>
      <w:hyperlink r:id="rId2" w:history="1">
        <w:r w:rsidR="008F6390" w:rsidRPr="006319F7">
          <w:rPr>
            <w:rStyle w:val="Hyperlink"/>
          </w:rPr>
          <w:t>http://wireless2.fcc.gov/UlsApp/ApplicationSearch/applMain.jsp?applID=4182411</w:t>
        </w:r>
      </w:hyperlink>
      <w:r w:rsidR="008F6390" w:rsidRPr="006319F7">
        <w:t>)</w:t>
      </w:r>
      <w:r w:rsidRPr="006319F7">
        <w:t>.</w:t>
      </w:r>
    </w:p>
  </w:footnote>
  <w:footnote w:id="11">
    <w:p w:rsidR="00F77C8B" w:rsidRPr="006319F7" w:rsidRDefault="00F77C8B" w:rsidP="00380CAC">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Pr="006319F7">
        <w:t xml:space="preserve"> Attachment C, appended hereto.</w:t>
      </w:r>
    </w:p>
  </w:footnote>
  <w:footnote w:id="12">
    <w:p w:rsidR="00F77C8B" w:rsidRPr="006319F7" w:rsidRDefault="00F77C8B" w:rsidP="00380CAC">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00601289" w:rsidRPr="006319F7">
        <w:t xml:space="preserve"> </w:t>
      </w:r>
      <w:r w:rsidR="008203C5">
        <w:t xml:space="preserve">File No. </w:t>
      </w:r>
      <w:r w:rsidR="008203C5">
        <w:rPr>
          <w:szCs w:val="22"/>
        </w:rPr>
        <w:t>0006797818</w:t>
      </w:r>
      <w:r w:rsidR="008203C5">
        <w:t xml:space="preserve">; </w:t>
      </w:r>
      <w:r w:rsidR="008203C5" w:rsidRPr="008203C5">
        <w:rPr>
          <w:i/>
        </w:rPr>
        <w:t>see also</w:t>
      </w:r>
      <w:r w:rsidR="008203C5">
        <w:t xml:space="preserve"> </w:t>
      </w:r>
      <w:r w:rsidR="00601289" w:rsidRPr="006319F7">
        <w:t>Attachment C</w:t>
      </w:r>
      <w:r w:rsidRPr="006319F7">
        <w:t>.</w:t>
      </w:r>
    </w:p>
  </w:footnote>
  <w:footnote w:id="13">
    <w:p w:rsidR="00F77C8B" w:rsidRPr="00B57189" w:rsidRDefault="00F77C8B" w:rsidP="00380CAC">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Pr="006319F7">
        <w:t xml:space="preserve"> </w:t>
      </w:r>
      <w:r w:rsidR="00794FCE" w:rsidRPr="006319F7">
        <w:t>File No. 0003202174</w:t>
      </w:r>
      <w:r w:rsidR="000B2B4A" w:rsidRPr="006319F7">
        <w:t xml:space="preserve">, Commission Form 601 </w:t>
      </w:r>
      <w:r w:rsidR="00794FCE" w:rsidRPr="006319F7">
        <w:t>at 4. (</w:t>
      </w:r>
      <w:hyperlink r:id="rId3" w:history="1">
        <w:r w:rsidR="00794FCE" w:rsidRPr="006319F7">
          <w:rPr>
            <w:rStyle w:val="Hyperlink"/>
          </w:rPr>
          <w:t>http://wireless2.fcc.gov/UlsApp/ApplicationSearch/applMain.jsp?applID=4182411</w:t>
        </w:r>
      </w:hyperlink>
      <w:r w:rsidR="00794FCE" w:rsidRPr="006319F7">
        <w:t>).</w:t>
      </w:r>
      <w:r w:rsidR="00B57189">
        <w:t xml:space="preserve">  For electronically filed applications, the electronic signature consists of the name of the applicant transmitted electronically via the Commission’s Universal Licensing System, and entered on the application as a signature.  </w:t>
      </w:r>
      <w:r w:rsidR="00B57189">
        <w:rPr>
          <w:i/>
        </w:rPr>
        <w:t xml:space="preserve">See </w:t>
      </w:r>
      <w:r w:rsidR="00B57189">
        <w:t>47 C.F.R. § 1.917(d).</w:t>
      </w:r>
    </w:p>
  </w:footnote>
  <w:footnote w:id="14">
    <w:p w:rsidR="00F77C8B" w:rsidRPr="006319F7" w:rsidRDefault="00F77C8B" w:rsidP="001575E9">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00601289" w:rsidRPr="006319F7">
        <w:t xml:space="preserve"> </w:t>
      </w:r>
      <w:r w:rsidR="002C0880" w:rsidRPr="006319F7">
        <w:t>Attachment C</w:t>
      </w:r>
      <w:r w:rsidRPr="006319F7">
        <w:t>.</w:t>
      </w:r>
    </w:p>
  </w:footnote>
  <w:footnote w:id="15">
    <w:p w:rsidR="00F77C8B" w:rsidRPr="006319F7" w:rsidRDefault="00F77C8B" w:rsidP="001575E9">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Pr="006319F7">
        <w:t xml:space="preserve"> [Acumen’s</w:t>
      </w:r>
      <w:r w:rsidR="000B1409" w:rsidRPr="006319F7">
        <w:t xml:space="preserve">] Response to </w:t>
      </w:r>
      <w:r w:rsidR="000B1409" w:rsidRPr="006319F7">
        <w:rPr>
          <w:i/>
        </w:rPr>
        <w:t xml:space="preserve">Forfeiture Order </w:t>
      </w:r>
      <w:r w:rsidR="000B1409" w:rsidRPr="006319F7">
        <w:t>issued by the Enforcement Bureau (DA 15-747), dated July 39 [sic], 2015</w:t>
      </w:r>
      <w:r w:rsidRPr="006319F7">
        <w:t xml:space="preserve">, which </w:t>
      </w:r>
      <w:r w:rsidR="005C74E6">
        <w:t xml:space="preserve">Mr. </w:t>
      </w:r>
      <w:r w:rsidRPr="006319F7">
        <w:t>Mosquera signed as an officer</w:t>
      </w:r>
      <w:r w:rsidR="006420BE" w:rsidRPr="006319F7">
        <w:t xml:space="preserve"> of Acumen Communications, Inc</w:t>
      </w:r>
      <w:r w:rsidRPr="006319F7">
        <w:t xml:space="preserve">.  </w:t>
      </w:r>
      <w:r w:rsidR="00B0578D" w:rsidRPr="006319F7">
        <w:rPr>
          <w:i/>
        </w:rPr>
        <w:t>See also</w:t>
      </w:r>
      <w:r w:rsidR="00B0578D">
        <w:t xml:space="preserve"> </w:t>
      </w:r>
      <w:r w:rsidR="00B0578D" w:rsidRPr="006319F7">
        <w:rPr>
          <w:i/>
        </w:rPr>
        <w:t>Acumen Communications</w:t>
      </w:r>
      <w:r w:rsidR="00B0578D" w:rsidRPr="006319F7">
        <w:t>,</w:t>
      </w:r>
      <w:r w:rsidR="00B0578D">
        <w:t xml:space="preserve"> Third Supplement to Petition to Dismiss or Deny, or Informal Objection, Application File No. 0005614865, filed October 2, 2015 (Third Supplement) </w:t>
      </w:r>
      <w:r w:rsidR="00B0578D" w:rsidRPr="006319F7">
        <w:t>at Exhibit 1, Verification (</w:t>
      </w:r>
      <w:r w:rsidR="005C74E6">
        <w:t xml:space="preserve">Mr. </w:t>
      </w:r>
      <w:r w:rsidR="00B0578D" w:rsidRPr="006319F7">
        <w:t>Mosquera declares under penalty of perjury under the laws of the State of California that he is an officer of Acumen Communications, Inc.) and</w:t>
      </w:r>
      <w:r w:rsidR="00B0578D">
        <w:t xml:space="preserve"> Exhibit 2, Verification (same); </w:t>
      </w:r>
      <w:r w:rsidR="00B0578D" w:rsidRPr="006319F7">
        <w:rPr>
          <w:i/>
        </w:rPr>
        <w:t>Acumen Communications</w:t>
      </w:r>
      <w:r w:rsidR="00B0578D" w:rsidRPr="006319F7">
        <w:t>, Second Supplement to Informal Objection, Application File Nos. 0005834762, 0005839763, 0005840938, 0005962267, and 0006039610, filed Oct. 9, 2015 (Second Supplement) at Exhibit 1, Verification and</w:t>
      </w:r>
      <w:r w:rsidR="00B0578D">
        <w:t xml:space="preserve"> Exhibit 2, Verification.</w:t>
      </w:r>
    </w:p>
  </w:footnote>
  <w:footnote w:id="16">
    <w:p w:rsidR="00F77C8B" w:rsidRPr="006319F7" w:rsidRDefault="00F77C8B" w:rsidP="001575E9">
      <w:pPr>
        <w:pStyle w:val="FootnoteText"/>
        <w:spacing w:before="60" w:after="60"/>
      </w:pPr>
      <w:r w:rsidRPr="006319F7">
        <w:rPr>
          <w:rStyle w:val="FootnoteReference"/>
          <w:rFonts w:ascii="Times New Roman" w:hAnsi="Times New Roman"/>
        </w:rPr>
        <w:footnoteRef/>
      </w:r>
      <w:r w:rsidRPr="006319F7">
        <w:t xml:space="preserve"> </w:t>
      </w:r>
      <w:r w:rsidR="00B0578D" w:rsidRPr="006319F7">
        <w:rPr>
          <w:i/>
        </w:rPr>
        <w:t>See</w:t>
      </w:r>
      <w:r w:rsidR="00B0578D" w:rsidRPr="006319F7">
        <w:t xml:space="preserve"> </w:t>
      </w:r>
      <w:r w:rsidR="00B0578D">
        <w:t xml:space="preserve">Third Supplement </w:t>
      </w:r>
      <w:r w:rsidR="00B0578D" w:rsidRPr="006319F7">
        <w:t>at Exhibit 3 at 43:7-12 Exhibit 3 at 43:7-12</w:t>
      </w:r>
      <w:r w:rsidR="00B0578D">
        <w:t xml:space="preserve"> </w:t>
      </w:r>
      <w:r w:rsidR="00B0578D" w:rsidRPr="006319F7">
        <w:t xml:space="preserve">(deposition testimony that </w:t>
      </w:r>
      <w:r w:rsidR="0008319F">
        <w:t xml:space="preserve">Mr. </w:t>
      </w:r>
      <w:r w:rsidR="00B0578D" w:rsidRPr="006319F7">
        <w:t>Mosquera is the only shareholder of Acumen)</w:t>
      </w:r>
      <w:r w:rsidR="00B0578D">
        <w:t xml:space="preserve">; Second Supplement </w:t>
      </w:r>
      <w:r w:rsidR="00B0578D" w:rsidRPr="006319F7">
        <w:t>at Exhibit 3 at 43:7-12 (</w:t>
      </w:r>
      <w:r w:rsidR="00B0578D">
        <w:t>same</w:t>
      </w:r>
      <w:r w:rsidR="00B0578D" w:rsidRPr="006319F7">
        <w:t>).</w:t>
      </w:r>
    </w:p>
  </w:footnote>
  <w:footnote w:id="17">
    <w:p w:rsidR="00BB2CDF" w:rsidRPr="006319F7" w:rsidRDefault="00BB2CDF" w:rsidP="001575E9">
      <w:pPr>
        <w:pStyle w:val="FootnoteText"/>
        <w:spacing w:before="60" w:after="60"/>
      </w:pPr>
      <w:r w:rsidRPr="006319F7">
        <w:rPr>
          <w:rStyle w:val="FootnoteReference"/>
          <w:rFonts w:ascii="Times New Roman" w:hAnsi="Times New Roman"/>
        </w:rPr>
        <w:footnoteRef/>
      </w:r>
      <w:r w:rsidRPr="006319F7">
        <w:t xml:space="preserve"> </w:t>
      </w:r>
      <w:r w:rsidRPr="006319F7">
        <w:rPr>
          <w:i/>
        </w:rPr>
        <w:t>See Acumen Communications</w:t>
      </w:r>
      <w:r w:rsidRPr="006319F7">
        <w:t>, Informal Objection, Application File Nos. 0005834762, 0005839763, 0005840938, 0005962267, and 0006039610, filed Jan. 26, 2015 (Informal Objection).</w:t>
      </w:r>
    </w:p>
  </w:footnote>
  <w:footnote w:id="18">
    <w:p w:rsidR="00BB2CDF" w:rsidRPr="006319F7" w:rsidRDefault="00BB2CDF" w:rsidP="001575E9">
      <w:pPr>
        <w:pStyle w:val="FootnoteText"/>
        <w:spacing w:before="60" w:after="60"/>
      </w:pPr>
      <w:r w:rsidRPr="006319F7">
        <w:rPr>
          <w:rStyle w:val="FootnoteReference"/>
          <w:rFonts w:ascii="Times New Roman" w:hAnsi="Times New Roman"/>
        </w:rPr>
        <w:footnoteRef/>
      </w:r>
      <w:r w:rsidRPr="006319F7">
        <w:t xml:space="preserve"> </w:t>
      </w:r>
      <w:r w:rsidRPr="006319F7">
        <w:rPr>
          <w:i/>
        </w:rPr>
        <w:t>Acumen Communications</w:t>
      </w:r>
      <w:r w:rsidRPr="006319F7">
        <w:t>, Supplement to Petition to Dismiss or Deny, Or Informal Objection, Application File No. 0005614865, filed Jan. 26, 2015 (Supplement to Petition).</w:t>
      </w:r>
    </w:p>
  </w:footnote>
  <w:footnote w:id="19">
    <w:p w:rsidR="00141CC4" w:rsidRPr="006319F7" w:rsidRDefault="00141CC4" w:rsidP="001575E9">
      <w:pPr>
        <w:pStyle w:val="FootnoteText"/>
        <w:spacing w:before="60" w:after="60"/>
      </w:pPr>
      <w:r w:rsidRPr="006319F7">
        <w:rPr>
          <w:rStyle w:val="FootnoteReference"/>
          <w:rFonts w:ascii="Times New Roman" w:hAnsi="Times New Roman"/>
        </w:rPr>
        <w:footnoteRef/>
      </w:r>
      <w:r w:rsidRPr="006319F7">
        <w:t xml:space="preserve"> Informal Objection at 2; Supplement to Petition at 2.</w:t>
      </w:r>
    </w:p>
  </w:footnote>
  <w:footnote w:id="20">
    <w:p w:rsidR="001C24A0" w:rsidRPr="006319F7" w:rsidRDefault="001C24A0" w:rsidP="001575E9">
      <w:pPr>
        <w:pStyle w:val="FootnoteText"/>
        <w:spacing w:before="60" w:after="60"/>
      </w:pPr>
      <w:r w:rsidRPr="006319F7">
        <w:rPr>
          <w:rStyle w:val="FootnoteReference"/>
          <w:rFonts w:ascii="Times New Roman" w:hAnsi="Times New Roman"/>
        </w:rPr>
        <w:footnoteRef/>
      </w:r>
      <w:r w:rsidRPr="006319F7">
        <w:t xml:space="preserve"> </w:t>
      </w:r>
      <w:r w:rsidRPr="006319F7">
        <w:rPr>
          <w:i/>
        </w:rPr>
        <w:t xml:space="preserve">See </w:t>
      </w:r>
      <w:r w:rsidRPr="006319F7">
        <w:t>Informal Objection</w:t>
      </w:r>
      <w:r w:rsidR="00BB2CDF" w:rsidRPr="006319F7">
        <w:t xml:space="preserve"> </w:t>
      </w:r>
      <w:r w:rsidRPr="006319F7">
        <w:t xml:space="preserve">at 1-3 </w:t>
      </w:r>
      <w:r w:rsidR="006F4D0F" w:rsidRPr="006319F7">
        <w:t>and Abstract of Judgment attached thereto</w:t>
      </w:r>
      <w:r w:rsidRPr="006319F7">
        <w:t xml:space="preserve">; Supplement to Petition </w:t>
      </w:r>
      <w:r w:rsidR="00BB2CDF" w:rsidRPr="006319F7">
        <w:t>at 1-3</w:t>
      </w:r>
      <w:r w:rsidRPr="006319F7">
        <w:t>.</w:t>
      </w:r>
    </w:p>
  </w:footnote>
  <w:footnote w:id="21">
    <w:p w:rsidR="00CB2488" w:rsidRPr="006319F7" w:rsidRDefault="00CB2488" w:rsidP="001575E9">
      <w:pPr>
        <w:pStyle w:val="FootnoteText"/>
        <w:spacing w:before="60" w:after="60"/>
      </w:pPr>
      <w:r w:rsidRPr="006319F7">
        <w:rPr>
          <w:rStyle w:val="FootnoteReference"/>
          <w:rFonts w:ascii="Times New Roman" w:hAnsi="Times New Roman"/>
        </w:rPr>
        <w:footnoteRef/>
      </w:r>
      <w:r w:rsidRPr="006319F7">
        <w:t xml:space="preserve"> </w:t>
      </w:r>
      <w:r w:rsidR="00601289" w:rsidRPr="006319F7">
        <w:t>Informal Objection at 2; Supplement to Petition at 2.</w:t>
      </w:r>
    </w:p>
  </w:footnote>
  <w:footnote w:id="22">
    <w:p w:rsidR="00BC36A3" w:rsidRPr="006319F7" w:rsidRDefault="00BC36A3" w:rsidP="001575E9">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Pr="006319F7">
        <w:t xml:space="preserve">, </w:t>
      </w:r>
      <w:r w:rsidRPr="006319F7">
        <w:rPr>
          <w:i/>
        </w:rPr>
        <w:t>e.g</w:t>
      </w:r>
      <w:r w:rsidRPr="006319F7">
        <w:t>., Supplement to Petition at 3.</w:t>
      </w:r>
    </w:p>
  </w:footnote>
  <w:footnote w:id="23">
    <w:p w:rsidR="00513F12" w:rsidRDefault="00513F12" w:rsidP="001575E9">
      <w:pPr>
        <w:pStyle w:val="FootnoteText"/>
        <w:spacing w:before="60" w:after="60"/>
      </w:pPr>
      <w:r>
        <w:rPr>
          <w:rStyle w:val="FootnoteReference"/>
        </w:rPr>
        <w:footnoteRef/>
      </w:r>
      <w:r>
        <w:t xml:space="preserve"> </w:t>
      </w:r>
      <w:r w:rsidRPr="00513F12">
        <w:rPr>
          <w:i/>
        </w:rPr>
        <w:t>See</w:t>
      </w:r>
      <w:r>
        <w:t xml:space="preserve"> Letter dated Nov. 17, 2016 to Hector Mosquera from Charles Cooper, Field Director of the Field Division of the Enforcement Bureau (LOI).</w:t>
      </w:r>
    </w:p>
  </w:footnote>
  <w:footnote w:id="24">
    <w:p w:rsidR="00513F12" w:rsidRDefault="00513F12" w:rsidP="001575E9">
      <w:pPr>
        <w:pStyle w:val="FootnoteText"/>
        <w:spacing w:before="60" w:after="60"/>
      </w:pPr>
      <w:r>
        <w:rPr>
          <w:rStyle w:val="FootnoteReference"/>
        </w:rPr>
        <w:footnoteRef/>
      </w:r>
      <w:r>
        <w:t xml:space="preserve"> </w:t>
      </w:r>
      <w:r w:rsidRPr="001575E9">
        <w:rPr>
          <w:i/>
        </w:rPr>
        <w:t>See</w:t>
      </w:r>
      <w:r>
        <w:t xml:space="preserve"> LOI at 1.</w:t>
      </w:r>
    </w:p>
  </w:footnote>
  <w:footnote w:id="25">
    <w:p w:rsidR="003313F4" w:rsidRPr="006319F7" w:rsidRDefault="003313F4" w:rsidP="00174A71">
      <w:pPr>
        <w:pStyle w:val="FootnoteText"/>
        <w:spacing w:before="60" w:after="60"/>
        <w:rPr>
          <w:lang w:val="es-ES"/>
        </w:rPr>
      </w:pPr>
      <w:r w:rsidRPr="006319F7">
        <w:rPr>
          <w:vertAlign w:val="superscript"/>
        </w:rPr>
        <w:footnoteRef/>
      </w:r>
      <w:r w:rsidRPr="006319F7">
        <w:rPr>
          <w:lang w:val="es-ES"/>
        </w:rPr>
        <w:t xml:space="preserve"> </w:t>
      </w:r>
      <w:r w:rsidRPr="006319F7">
        <w:rPr>
          <w:i/>
          <w:lang w:val="es-ES"/>
        </w:rPr>
        <w:t>See</w:t>
      </w:r>
      <w:r w:rsidRPr="006319F7">
        <w:rPr>
          <w:lang w:val="es-ES"/>
        </w:rPr>
        <w:t xml:space="preserve"> 47 U.S.C. § 309(e).</w:t>
      </w:r>
    </w:p>
  </w:footnote>
  <w:footnote w:id="26">
    <w:p w:rsidR="003313F4" w:rsidRPr="006319F7" w:rsidRDefault="003313F4" w:rsidP="00174A71">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Pr="006319F7">
        <w:t xml:space="preserve">, </w:t>
      </w:r>
      <w:r w:rsidRPr="006319F7">
        <w:rPr>
          <w:i/>
        </w:rPr>
        <w:t>e.g</w:t>
      </w:r>
      <w:r w:rsidR="00395FD1" w:rsidRPr="006319F7">
        <w:t xml:space="preserve">., </w:t>
      </w:r>
      <w:r w:rsidRPr="006319F7">
        <w:t xml:space="preserve">47 U.S.C. </w:t>
      </w:r>
      <w:r w:rsidRPr="006319F7">
        <w:rPr>
          <w:lang w:val="es-ES"/>
        </w:rPr>
        <w:t>§</w:t>
      </w:r>
      <w:r w:rsidR="003B7EDD">
        <w:rPr>
          <w:lang w:val="es-ES"/>
        </w:rPr>
        <w:t xml:space="preserve"> </w:t>
      </w:r>
      <w:r w:rsidRPr="006319F7">
        <w:rPr>
          <w:lang w:val="es-ES"/>
        </w:rPr>
        <w:t>308(b).</w:t>
      </w:r>
      <w:r w:rsidRPr="006319F7">
        <w:t xml:space="preserve"> </w:t>
      </w:r>
    </w:p>
  </w:footnote>
  <w:footnote w:id="27">
    <w:p w:rsidR="00395FD1" w:rsidRPr="006319F7" w:rsidRDefault="00395FD1" w:rsidP="00174A71">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Pr="006319F7">
        <w:t xml:space="preserve">, e.g., </w:t>
      </w:r>
      <w:r w:rsidRPr="006319F7">
        <w:rPr>
          <w:i/>
        </w:rPr>
        <w:t>Contemporary Media Inc. v. FCC</w:t>
      </w:r>
      <w:r w:rsidRPr="006319F7">
        <w:t>, 214 F.3d 187, 193 (D.C. Cir. 2000) (citation omitted).</w:t>
      </w:r>
    </w:p>
  </w:footnote>
  <w:footnote w:id="28">
    <w:p w:rsidR="003313F4" w:rsidRPr="006319F7" w:rsidRDefault="003313F4" w:rsidP="00174A71">
      <w:pPr>
        <w:pStyle w:val="FootnoteText"/>
        <w:spacing w:before="60" w:after="60"/>
      </w:pPr>
      <w:r w:rsidRPr="006319F7">
        <w:rPr>
          <w:rStyle w:val="FootnoteReference"/>
          <w:rFonts w:ascii="Times New Roman" w:hAnsi="Times New Roman"/>
        </w:rPr>
        <w:footnoteRef/>
      </w:r>
      <w:r w:rsidRPr="006319F7">
        <w:t xml:space="preserve"> </w:t>
      </w:r>
      <w:r w:rsidRPr="006319F7">
        <w:rPr>
          <w:i/>
        </w:rPr>
        <w:t>Character Policy Statement</w:t>
      </w:r>
      <w:r w:rsidRPr="006319F7">
        <w:t xml:space="preserve">, </w:t>
      </w:r>
      <w:r w:rsidRPr="006319F7">
        <w:rPr>
          <w:rStyle w:val="documentbody"/>
        </w:rPr>
        <w:t xml:space="preserve">102 FCC 2d 1179 (1986).  The fundamental importance of truthfulness and candor on the part of applicants and licensees in their dealings with the Commission is well established.  </w:t>
      </w:r>
      <w:r w:rsidRPr="006319F7">
        <w:rPr>
          <w:rStyle w:val="documentbody"/>
          <w:i/>
        </w:rPr>
        <w:t>See</w:t>
      </w:r>
      <w:r w:rsidRPr="006319F7">
        <w:t xml:space="preserve"> </w:t>
      </w:r>
      <w:r w:rsidRPr="006319F7">
        <w:rPr>
          <w:i/>
        </w:rPr>
        <w:t xml:space="preserve">FCC v. WOKO, Inc., </w:t>
      </w:r>
      <w:r w:rsidRPr="006319F7">
        <w:t xml:space="preserve">329 U.S. 223 (1946); </w:t>
      </w:r>
      <w:hyperlink r:id="rId4" w:tgtFrame="_top" w:history="1">
        <w:r w:rsidRPr="006319F7">
          <w:rPr>
            <w:rStyle w:val="Hyperlink"/>
            <w:i/>
            <w:iCs/>
            <w:color w:val="auto"/>
            <w:u w:val="none"/>
          </w:rPr>
          <w:t xml:space="preserve">Lebanon Valley Radio, Inc., </w:t>
        </w:r>
        <w:r w:rsidRPr="006319F7">
          <w:rPr>
            <w:rStyle w:val="Hyperlink"/>
            <w:iCs/>
            <w:color w:val="auto"/>
            <w:u w:val="none"/>
          </w:rPr>
          <w:t>Decision</w:t>
        </w:r>
        <w:r w:rsidRPr="006319F7">
          <w:rPr>
            <w:rStyle w:val="Hyperlink"/>
            <w:color w:val="auto"/>
            <w:u w:val="none"/>
          </w:rPr>
          <w:t>,</w:t>
        </w:r>
        <w:r w:rsidRPr="006319F7">
          <w:rPr>
            <w:rStyle w:val="Hyperlink"/>
            <w:i/>
            <w:color w:val="auto"/>
            <w:u w:val="none"/>
          </w:rPr>
          <w:t xml:space="preserve"> </w:t>
        </w:r>
        <w:r w:rsidRPr="006319F7">
          <w:rPr>
            <w:rStyle w:val="Hyperlink"/>
            <w:color w:val="auto"/>
            <w:u w:val="none"/>
          </w:rPr>
          <w:t>35 FCC 2d 243 (Rev. Bd. 1972)</w:t>
        </w:r>
      </w:hyperlink>
      <w:r w:rsidRPr="006319F7">
        <w:t xml:space="preserve">; </w:t>
      </w:r>
      <w:r w:rsidRPr="006319F7">
        <w:rPr>
          <w:i/>
        </w:rPr>
        <w:t>Nick J. Chaconas</w:t>
      </w:r>
      <w:r w:rsidRPr="006319F7">
        <w:t>,</w:t>
      </w:r>
      <w:r w:rsidRPr="006319F7">
        <w:rPr>
          <w:i/>
        </w:rPr>
        <w:t xml:space="preserve"> </w:t>
      </w:r>
      <w:r w:rsidRPr="006319F7">
        <w:t xml:space="preserve">Decision, </w:t>
      </w:r>
      <w:hyperlink r:id="rId5" w:tgtFrame="_top" w:history="1">
        <w:r w:rsidRPr="006319F7">
          <w:rPr>
            <w:rStyle w:val="Hyperlink"/>
            <w:color w:val="auto"/>
            <w:u w:val="none"/>
          </w:rPr>
          <w:t>28 FCC 2d 231 (Rev. Bd. 1971)</w:t>
        </w:r>
      </w:hyperlink>
      <w:r w:rsidRPr="006319F7">
        <w:t>.</w:t>
      </w:r>
    </w:p>
  </w:footnote>
  <w:footnote w:id="29">
    <w:p w:rsidR="00F77C8B" w:rsidRPr="006319F7" w:rsidRDefault="00F77C8B" w:rsidP="00174A71">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Pr="006319F7">
        <w:t xml:space="preserve"> 47 C.F.R. § 1.17(a)(1). </w:t>
      </w:r>
    </w:p>
  </w:footnote>
  <w:footnote w:id="30">
    <w:p w:rsidR="00F77C8B" w:rsidRPr="006319F7" w:rsidRDefault="00F77C8B" w:rsidP="00174A71">
      <w:pPr>
        <w:pStyle w:val="FootnoteText"/>
        <w:spacing w:before="60" w:after="60"/>
      </w:pPr>
      <w:r w:rsidRPr="006319F7">
        <w:rPr>
          <w:rStyle w:val="FootnoteReference"/>
          <w:rFonts w:ascii="Times New Roman" w:hAnsi="Times New Roman"/>
        </w:rPr>
        <w:footnoteRef/>
      </w:r>
      <w:r w:rsidRPr="006319F7">
        <w:t xml:space="preserve"> </w:t>
      </w:r>
      <w:r w:rsidRPr="006319F7">
        <w:rPr>
          <w:i/>
        </w:rPr>
        <w:t>Fox River Broadcasting, Inc.,</w:t>
      </w:r>
      <w:r w:rsidRPr="006319F7">
        <w:t xml:space="preserve"> Order, 93 FCC 2d 127, 129 (1983); </w:t>
      </w:r>
      <w:r w:rsidRPr="006319F7">
        <w:rPr>
          <w:i/>
        </w:rPr>
        <w:t>Discussion Radio, Incorporated</w:t>
      </w:r>
      <w:r w:rsidRPr="006319F7">
        <w:t>, Memorandum Opinion and Order and Notice of Apparent Liability, 19 FCC Rcd 7433, 7435 (2004).</w:t>
      </w:r>
    </w:p>
  </w:footnote>
  <w:footnote w:id="31">
    <w:p w:rsidR="00F77C8B" w:rsidRPr="006319F7" w:rsidRDefault="00F77C8B" w:rsidP="00174A71">
      <w:pPr>
        <w:pStyle w:val="FootnoteText"/>
        <w:spacing w:before="60" w:after="60"/>
      </w:pPr>
      <w:r w:rsidRPr="006319F7">
        <w:rPr>
          <w:rStyle w:val="FootnoteReference"/>
          <w:rFonts w:ascii="Times New Roman" w:hAnsi="Times New Roman"/>
        </w:rPr>
        <w:footnoteRef/>
      </w:r>
      <w:r w:rsidRPr="006319F7">
        <w:t xml:space="preserve"> </w:t>
      </w:r>
      <w:r w:rsidRPr="006319F7">
        <w:rPr>
          <w:i/>
        </w:rPr>
        <w:t>Fox River Broadcasting, Inc</w:t>
      </w:r>
      <w:r w:rsidRPr="006319F7">
        <w:t xml:space="preserve">., 93 FCC 2d at 129; </w:t>
      </w:r>
      <w:r w:rsidRPr="006319F7">
        <w:rPr>
          <w:i/>
        </w:rPr>
        <w:t>Discussion Radio</w:t>
      </w:r>
      <w:r w:rsidRPr="006319F7">
        <w:t>, 19 FCC Rcd at 7435.</w:t>
      </w:r>
    </w:p>
  </w:footnote>
  <w:footnote w:id="32">
    <w:p w:rsidR="00F77C8B" w:rsidRPr="006319F7" w:rsidRDefault="00F77C8B" w:rsidP="00174A71">
      <w:pPr>
        <w:pStyle w:val="FootnoteText"/>
        <w:spacing w:before="60" w:after="60"/>
      </w:pPr>
      <w:r w:rsidRPr="006319F7">
        <w:rPr>
          <w:rStyle w:val="FootnoteReference"/>
          <w:rFonts w:ascii="Times New Roman" w:hAnsi="Times New Roman"/>
        </w:rPr>
        <w:footnoteRef/>
      </w:r>
      <w:r w:rsidRPr="006319F7">
        <w:t xml:space="preserve"> </w:t>
      </w:r>
      <w:r w:rsidRPr="006319F7">
        <w:rPr>
          <w:i/>
        </w:rPr>
        <w:t>Trinity Broadcasting of Florida, Inc</w:t>
      </w:r>
      <w:r w:rsidRPr="006319F7">
        <w:t xml:space="preserve">., Initial Decision, 10 FCC </w:t>
      </w:r>
      <w:smartTag w:uri="urn:schemas-microsoft-com:office:smarttags" w:element="place">
        <w:smartTag w:uri="urn:schemas-microsoft-com:office:smarttags" w:element="City">
          <w:r w:rsidRPr="006319F7">
            <w:t>Rcd</w:t>
          </w:r>
        </w:smartTag>
        <w:r w:rsidRPr="006319F7">
          <w:t xml:space="preserve"> </w:t>
        </w:r>
        <w:smartTag w:uri="urn:schemas-microsoft-com:office:smarttags" w:element="PostalCode">
          <w:r w:rsidRPr="006319F7">
            <w:t>12020</w:t>
          </w:r>
        </w:smartTag>
        <w:r w:rsidRPr="006319F7">
          <w:t xml:space="preserve">, </w:t>
        </w:r>
        <w:smartTag w:uri="urn:schemas-microsoft-com:office:smarttags" w:element="PostalCode">
          <w:r w:rsidRPr="006319F7">
            <w:t>12063</w:t>
          </w:r>
        </w:smartTag>
      </w:smartTag>
      <w:r w:rsidRPr="006319F7">
        <w:t xml:space="preserve"> (1995); </w:t>
      </w:r>
      <w:r w:rsidRPr="006319F7">
        <w:rPr>
          <w:i/>
        </w:rPr>
        <w:t>Discussion Radio</w:t>
      </w:r>
      <w:r w:rsidRPr="006319F7">
        <w:t>, 19 FCC Rcd at 7435.</w:t>
      </w:r>
    </w:p>
  </w:footnote>
  <w:footnote w:id="33">
    <w:p w:rsidR="00F77C8B" w:rsidRPr="006319F7" w:rsidRDefault="00F77C8B" w:rsidP="00174A71">
      <w:pPr>
        <w:pStyle w:val="FootnoteText"/>
        <w:spacing w:before="60" w:after="60"/>
      </w:pPr>
      <w:r w:rsidRPr="006319F7">
        <w:rPr>
          <w:rStyle w:val="FootnoteReference"/>
          <w:rFonts w:ascii="Times New Roman" w:hAnsi="Times New Roman"/>
        </w:rPr>
        <w:footnoteRef/>
      </w:r>
      <w:r w:rsidRPr="006319F7">
        <w:t xml:space="preserve"> </w:t>
      </w:r>
      <w:r w:rsidRPr="006319F7">
        <w:rPr>
          <w:i/>
        </w:rPr>
        <w:t>David Ortiz Radio Corp. v. FCC</w:t>
      </w:r>
      <w:r w:rsidRPr="006319F7">
        <w:t xml:space="preserve">, 941 F.2d 1253, 1260 (D.C. Cir. 1991)(quoting </w:t>
      </w:r>
      <w:r w:rsidRPr="006319F7">
        <w:rPr>
          <w:i/>
        </w:rPr>
        <w:t>Leflore Broadcasting Co. v. FCC</w:t>
      </w:r>
      <w:r w:rsidRPr="006319F7">
        <w:t xml:space="preserve">, 636 F.2d 454, 462 (D.C. Cir. 1980); </w:t>
      </w:r>
      <w:r w:rsidRPr="006319F7">
        <w:rPr>
          <w:i/>
        </w:rPr>
        <w:t>see also</w:t>
      </w:r>
      <w:r w:rsidRPr="006319F7">
        <w:t xml:space="preserve"> </w:t>
      </w:r>
      <w:r w:rsidRPr="006319F7">
        <w:rPr>
          <w:i/>
        </w:rPr>
        <w:t>Discussion Radio</w:t>
      </w:r>
      <w:r w:rsidRPr="006319F7">
        <w:t>, 19 FCC Rcd at 7435.</w:t>
      </w:r>
    </w:p>
  </w:footnote>
  <w:footnote w:id="34">
    <w:p w:rsidR="00F77C8B" w:rsidRPr="006319F7" w:rsidRDefault="00F77C8B" w:rsidP="00174A71">
      <w:pPr>
        <w:pStyle w:val="FootnoteText"/>
        <w:spacing w:before="60" w:after="60"/>
      </w:pPr>
      <w:r w:rsidRPr="006319F7">
        <w:rPr>
          <w:rStyle w:val="FootnoteReference"/>
          <w:rFonts w:ascii="Times New Roman" w:hAnsi="Times New Roman"/>
        </w:rPr>
        <w:footnoteRef/>
      </w:r>
      <w:r w:rsidRPr="006319F7">
        <w:t xml:space="preserve"> </w:t>
      </w:r>
      <w:r w:rsidRPr="006319F7">
        <w:rPr>
          <w:i/>
        </w:rPr>
        <w:t>See Joseph Bahr</w:t>
      </w:r>
      <w:r w:rsidRPr="006319F7">
        <w:t>, Memorandum Opinion and Order, 10 FCC Rcd 32, 33 (Rev. Bd. 1994)</w:t>
      </w:r>
      <w:r w:rsidRPr="006319F7">
        <w:rPr>
          <w:i/>
        </w:rPr>
        <w:t>; Discussion Radio</w:t>
      </w:r>
      <w:r w:rsidRPr="006319F7">
        <w:t xml:space="preserve">, 19 FCC Rcd at 7435; </w:t>
      </w:r>
      <w:r w:rsidRPr="006319F7">
        <w:rPr>
          <w:i/>
        </w:rPr>
        <w:t>Black Television Workshop of Los Angeles, Inc</w:t>
      </w:r>
      <w:r w:rsidRPr="006319F7">
        <w:t xml:space="preserve">., Decision, 8 FCC Rcd 4192, 4198 n. 41 (1993)(citing </w:t>
      </w:r>
      <w:r w:rsidRPr="006319F7">
        <w:rPr>
          <w:i/>
        </w:rPr>
        <w:t>California Public Broadcasting Forum v. FCC</w:t>
      </w:r>
      <w:r w:rsidRPr="006319F7">
        <w:t xml:space="preserve">, 752 F.2d 670, 679 (D.C. Cir. 1985); </w:t>
      </w:r>
      <w:r w:rsidRPr="006319F7">
        <w:rPr>
          <w:i/>
        </w:rPr>
        <w:t>Scott &amp; Davis Enterprises, Inc</w:t>
      </w:r>
      <w:r w:rsidRPr="006319F7">
        <w:t xml:space="preserve">., 88 FCC 2d 1090, 1100 (Rev. Bd. 1982)).  Intent to deceive can also be inferred when the surrounding circumstances clearly show the existence of an intent to deceive.  </w:t>
      </w:r>
      <w:r w:rsidRPr="006319F7">
        <w:rPr>
          <w:i/>
        </w:rPr>
        <w:t>Commercial Radio Service, Inc.</w:t>
      </w:r>
      <w:r w:rsidRPr="006319F7">
        <w:t xml:space="preserve">, Order to Show Cause, 21 FCC Rcd 9983, 9986 (2006)(citing </w:t>
      </w:r>
      <w:r w:rsidRPr="006319F7">
        <w:rPr>
          <w:i/>
        </w:rPr>
        <w:t>American International Development, Inc.</w:t>
      </w:r>
      <w:r w:rsidRPr="006319F7">
        <w:t xml:space="preserve">, Memorandum Opinion and Order, 86 FCC 2d 808, 816 n.39 (1981), </w:t>
      </w:r>
      <w:r w:rsidRPr="006319F7">
        <w:rPr>
          <w:i/>
        </w:rPr>
        <w:t>aff’d sub nom. KXIV, Inc. v. FCC</w:t>
      </w:r>
      <w:r w:rsidRPr="006319F7">
        <w:t>, 704 F.2d 1294 (D.C. Cir. 1983)).</w:t>
      </w:r>
    </w:p>
  </w:footnote>
  <w:footnote w:id="35">
    <w:p w:rsidR="00F77C8B" w:rsidRPr="006319F7" w:rsidRDefault="00F77C8B" w:rsidP="00174A71">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Pr="006319F7">
        <w:t xml:space="preserve"> 47 C.F.R. § 1.17(a)(2).</w:t>
      </w:r>
    </w:p>
  </w:footnote>
  <w:footnote w:id="36">
    <w:p w:rsidR="00F77C8B" w:rsidRPr="006319F7" w:rsidRDefault="00F77C8B" w:rsidP="00174A71">
      <w:pPr>
        <w:pStyle w:val="FootnoteText"/>
        <w:spacing w:before="60" w:after="60"/>
      </w:pPr>
      <w:r w:rsidRPr="006319F7">
        <w:rPr>
          <w:rStyle w:val="FootnoteReference"/>
          <w:rFonts w:ascii="Times New Roman" w:hAnsi="Times New Roman"/>
        </w:rPr>
        <w:footnoteRef/>
      </w:r>
      <w:r w:rsidRPr="006319F7">
        <w:t xml:space="preserve"> </w:t>
      </w:r>
      <w:r w:rsidR="007A5E8C" w:rsidRPr="006319F7">
        <w:rPr>
          <w:i/>
        </w:rPr>
        <w:t>In</w:t>
      </w:r>
      <w:r w:rsidR="007A5E8C" w:rsidRPr="006319F7">
        <w:t xml:space="preserve"> </w:t>
      </w:r>
      <w:r w:rsidRPr="006319F7">
        <w:rPr>
          <w:i/>
        </w:rPr>
        <w:t xml:space="preserve">the Matter of Amendment of Section 1.17 of the Commission’s Rules Concerning Truthful Statements to the Commission, </w:t>
      </w:r>
      <w:r w:rsidRPr="006319F7">
        <w:t xml:space="preserve">Report and Order, 18 FCC Rcd 4016, 4017 ¶ 4 (2003), </w:t>
      </w:r>
      <w:r w:rsidRPr="006319F7">
        <w:rPr>
          <w:i/>
        </w:rPr>
        <w:t>recon. denied</w:t>
      </w:r>
      <w:r w:rsidRPr="006319F7">
        <w:t xml:space="preserve">, Memorandum Opinion and Order, </w:t>
      </w:r>
      <w:hyperlink r:id="rId6" w:tgtFrame="_top" w:history="1">
        <w:r w:rsidRPr="006319F7">
          <w:t>19 FCC Rcd 5790,</w:t>
        </w:r>
      </w:hyperlink>
      <w:r w:rsidRPr="006319F7">
        <w:t xml:space="preserve"> </w:t>
      </w:r>
      <w:r w:rsidRPr="006319F7">
        <w:rPr>
          <w:i/>
        </w:rPr>
        <w:t>further recon. denied</w:t>
      </w:r>
      <w:r w:rsidRPr="006319F7">
        <w:t xml:space="preserve">, Memorandum Opinion and Order, </w:t>
      </w:r>
      <w:hyperlink r:id="rId7" w:tgtFrame="_top" w:history="1">
        <w:r w:rsidRPr="006319F7">
          <w:t>20 FCC Rcd 1250 (2004)</w:t>
        </w:r>
      </w:hyperlink>
      <w:r w:rsidRPr="006319F7">
        <w:t xml:space="preserve"> (“Amendment of Section 1.17”)(stating that the revision to </w:t>
      </w:r>
      <w:r w:rsidR="00B36018" w:rsidRPr="006319F7">
        <w:t>S</w:t>
      </w:r>
      <w:r w:rsidRPr="006319F7">
        <w:t>ection 1.17 is intended to “prohibit incorrect statements or omissions that are the result of negligence, as well as an intent to deceive”).</w:t>
      </w:r>
    </w:p>
  </w:footnote>
  <w:footnote w:id="37">
    <w:p w:rsidR="00BA02FE" w:rsidRPr="006319F7" w:rsidRDefault="00BA02FE" w:rsidP="00174A71">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Pr="006319F7">
        <w:t xml:space="preserve"> File No. 0006797818.</w:t>
      </w:r>
    </w:p>
  </w:footnote>
  <w:footnote w:id="38">
    <w:p w:rsidR="0046779E" w:rsidRPr="006319F7" w:rsidRDefault="0046779E" w:rsidP="00174A71">
      <w:pPr>
        <w:pStyle w:val="FootnoteText"/>
        <w:spacing w:before="60" w:after="60"/>
      </w:pPr>
      <w:r w:rsidRPr="006319F7">
        <w:rPr>
          <w:rStyle w:val="FootnoteReference"/>
          <w:rFonts w:ascii="Times New Roman" w:hAnsi="Times New Roman"/>
        </w:rPr>
        <w:footnoteRef/>
      </w:r>
      <w:r w:rsidRPr="006319F7">
        <w:t xml:space="preserve"> 47 C.F.R. § 1.65.</w:t>
      </w:r>
    </w:p>
  </w:footnote>
  <w:footnote w:id="39">
    <w:p w:rsidR="003313F4" w:rsidRPr="006319F7" w:rsidRDefault="003313F4" w:rsidP="00174A71">
      <w:pPr>
        <w:pStyle w:val="FootnoteText"/>
        <w:spacing w:before="60" w:after="60"/>
      </w:pPr>
      <w:r w:rsidRPr="006319F7">
        <w:rPr>
          <w:rStyle w:val="FootnoteReference"/>
          <w:rFonts w:ascii="Times New Roman" w:hAnsi="Times New Roman"/>
        </w:rPr>
        <w:footnoteRef/>
      </w:r>
      <w:r w:rsidRPr="006319F7">
        <w:t xml:space="preserve"> </w:t>
      </w:r>
      <w:r w:rsidRPr="006319F7">
        <w:rPr>
          <w:i/>
        </w:rPr>
        <w:t>Id.</w:t>
      </w:r>
    </w:p>
  </w:footnote>
  <w:footnote w:id="40">
    <w:p w:rsidR="003313F4" w:rsidRPr="006319F7" w:rsidRDefault="003313F4" w:rsidP="00174A71">
      <w:pPr>
        <w:pStyle w:val="FootnoteText"/>
        <w:spacing w:before="60" w:after="60"/>
      </w:pPr>
      <w:r w:rsidRPr="006319F7">
        <w:rPr>
          <w:rStyle w:val="FootnoteReference"/>
          <w:rFonts w:ascii="Times New Roman" w:hAnsi="Times New Roman"/>
        </w:rPr>
        <w:footnoteRef/>
      </w:r>
      <w:r w:rsidRPr="006319F7">
        <w:t xml:space="preserve"> </w:t>
      </w:r>
      <w:r w:rsidRPr="006319F7">
        <w:rPr>
          <w:i/>
        </w:rPr>
        <w:t>Id.</w:t>
      </w:r>
    </w:p>
  </w:footnote>
  <w:footnote w:id="41">
    <w:p w:rsidR="0046779E" w:rsidRPr="006319F7" w:rsidRDefault="0046779E" w:rsidP="00174A71">
      <w:pPr>
        <w:pStyle w:val="FootnoteText"/>
        <w:spacing w:before="60" w:after="60"/>
      </w:pPr>
      <w:r w:rsidRPr="006319F7">
        <w:rPr>
          <w:rStyle w:val="FootnoteReference"/>
          <w:rFonts w:ascii="Times New Roman" w:hAnsi="Times New Roman"/>
        </w:rPr>
        <w:footnoteRef/>
      </w:r>
      <w:r w:rsidRPr="006319F7">
        <w:t xml:space="preserve"> </w:t>
      </w:r>
      <w:r w:rsidRPr="006319F7">
        <w:rPr>
          <w:i/>
        </w:rPr>
        <w:t>See</w:t>
      </w:r>
      <w:r w:rsidRPr="006319F7">
        <w:t xml:space="preserve"> File Nos. 0005614865, </w:t>
      </w:r>
      <w:r w:rsidRPr="006319F7">
        <w:rPr>
          <w:kern w:val="22"/>
        </w:rPr>
        <w:t>0005834762, 0005839763, 0005840938, 0005962267, 0006039610, and 0006823865.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E9" w:rsidRDefault="006B43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8B" w:rsidRDefault="00F77C8B">
    <w:pPr>
      <w:pStyle w:val="Header"/>
      <w:tabs>
        <w:tab w:val="clear" w:pos="4320"/>
        <w:tab w:val="clear" w:pos="8640"/>
        <w:tab w:val="center" w:pos="4680"/>
        <w:tab w:val="right" w:pos="9360"/>
      </w:tabs>
      <w:rPr>
        <w:b/>
      </w:rPr>
    </w:pPr>
    <w:r>
      <w:rPr>
        <w:b/>
      </w:rPr>
      <w:tab/>
    </w:r>
    <w:r>
      <w:rPr>
        <w:b/>
      </w:rPr>
      <w:tab/>
    </w:r>
  </w:p>
  <w:p w:rsidR="00F77C8B" w:rsidRDefault="00F77C8B">
    <w:pPr>
      <w:pStyle w:val="Header"/>
      <w:tabs>
        <w:tab w:val="clear" w:pos="4320"/>
        <w:tab w:val="clear" w:pos="8640"/>
        <w:tab w:val="center" w:pos="4680"/>
        <w:tab w:val="right" w:pos="9360"/>
      </w:tabs>
      <w:rPr>
        <w:b/>
      </w:rPr>
    </w:pPr>
    <w:r>
      <w:rPr>
        <w:b/>
      </w:rPr>
      <w:tab/>
    </w:r>
    <w:r>
      <w:rPr>
        <w:b/>
        <w:sz w:val="22"/>
        <w:szCs w:val="22"/>
      </w:rPr>
      <w:t>Federal Communications Commission</w:t>
    </w:r>
    <w:r>
      <w:rPr>
        <w:b/>
        <w:sz w:val="22"/>
        <w:szCs w:val="22"/>
      </w:rPr>
      <w:tab/>
      <w:t xml:space="preserve">DA </w:t>
    </w:r>
    <w:r w:rsidR="003A79C8">
      <w:rPr>
        <w:b/>
        <w:sz w:val="22"/>
        <w:szCs w:val="22"/>
      </w:rPr>
      <w:t>17-33</w:t>
    </w:r>
    <w:r>
      <w:rPr>
        <w:b/>
      </w:rPr>
      <w:t xml:space="preserve"> </w:t>
    </w:r>
  </w:p>
  <w:p w:rsidR="00F77C8B" w:rsidRDefault="00D726C8" w:rsidP="00D8147D">
    <w:pPr>
      <w:rPr>
        <w:rFonts w:ascii="Arial Narrow" w:hAnsi="Arial Narrow"/>
        <w:b/>
        <w:bCs/>
        <w:color w:val="FF0000"/>
      </w:rPr>
    </w:pPr>
    <w:r>
      <w:rPr>
        <w:noProof/>
      </w:rPr>
      <mc:AlternateContent>
        <mc:Choice Requires="wps">
          <w:drawing>
            <wp:anchor distT="0" distB="0" distL="114300" distR="114300" simplePos="0" relativeHeight="251658240" behindDoc="0" locked="0" layoutInCell="1" allowOverlap="1" wp14:anchorId="24ADE1F4" wp14:editId="3DC206F6">
              <wp:simplePos x="0" y="0"/>
              <wp:positionH relativeFrom="column">
                <wp:posOffset>51435</wp:posOffset>
              </wp:positionH>
              <wp:positionV relativeFrom="paragraph">
                <wp:posOffset>70485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83F61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5pt" to="472.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" strokeweight="1.5pt"/>
          </w:pict>
        </mc:Fallback>
      </mc:AlternateContent>
    </w:r>
  </w:p>
  <w:p w:rsidR="00F77C8B" w:rsidRDefault="00F77C8B" w:rsidP="00D8147D">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C8B" w:rsidRDefault="00F77C8B">
    <w:pPr>
      <w:pStyle w:val="Header"/>
      <w:tabs>
        <w:tab w:val="clear" w:pos="4320"/>
        <w:tab w:val="clear" w:pos="8640"/>
        <w:tab w:val="center" w:pos="4680"/>
        <w:tab w:val="right" w:pos="9360"/>
      </w:tabs>
      <w:rPr>
        <w:b/>
      </w:rPr>
    </w:pPr>
    <w:r>
      <w:rPr>
        <w:b/>
      </w:rPr>
      <w:tab/>
    </w:r>
    <w:r>
      <w:rPr>
        <w:b/>
      </w:rPr>
      <w:tab/>
    </w:r>
  </w:p>
  <w:p w:rsidR="00F77C8B" w:rsidRDefault="00F77C8B">
    <w:pPr>
      <w:pStyle w:val="Header"/>
      <w:tabs>
        <w:tab w:val="clear" w:pos="4320"/>
        <w:tab w:val="clear" w:pos="8640"/>
        <w:tab w:val="center" w:pos="4680"/>
        <w:tab w:val="right" w:pos="9360"/>
      </w:tabs>
      <w:rPr>
        <w:b/>
        <w:sz w:val="22"/>
        <w:szCs w:val="22"/>
      </w:rPr>
    </w:pPr>
    <w:r>
      <w:rPr>
        <w:b/>
      </w:rPr>
      <w:tab/>
    </w:r>
    <w:r>
      <w:rPr>
        <w:b/>
        <w:sz w:val="22"/>
        <w:szCs w:val="22"/>
      </w:rPr>
      <w:t>Federal Communications Commission</w:t>
    </w:r>
    <w:r>
      <w:rPr>
        <w:b/>
        <w:sz w:val="22"/>
        <w:szCs w:val="22"/>
      </w:rPr>
      <w:tab/>
      <w:t xml:space="preserve">DA </w:t>
    </w:r>
    <w:r w:rsidR="003A79C8">
      <w:rPr>
        <w:b/>
        <w:sz w:val="22"/>
        <w:szCs w:val="22"/>
      </w:rPr>
      <w:t>17-33</w:t>
    </w:r>
  </w:p>
  <w:p w:rsidR="00F77C8B" w:rsidRDefault="00D726C8">
    <w:pPr>
      <w:pStyle w:val="Header"/>
      <w:tabs>
        <w:tab w:val="clear" w:pos="4320"/>
        <w:tab w:val="clear" w:pos="8640"/>
        <w:tab w:val="center" w:pos="4680"/>
        <w:tab w:val="right" w:pos="9360"/>
      </w:tabs>
      <w:rPr>
        <w:b/>
        <w:sz w:val="22"/>
        <w:szCs w:val="22"/>
      </w:rPr>
    </w:pPr>
    <w:r>
      <w:rPr>
        <w:noProof/>
      </w:rPr>
      <mc:AlternateContent>
        <mc:Choice Requires="wps">
          <w:drawing>
            <wp:anchor distT="0" distB="0" distL="114300" distR="114300" simplePos="0" relativeHeight="251657216" behindDoc="0" locked="0" layoutInCell="1" allowOverlap="1" wp14:anchorId="5791E37B" wp14:editId="12D0D6E7">
              <wp:simplePos x="0" y="0"/>
              <wp:positionH relativeFrom="column">
                <wp:posOffset>51435</wp:posOffset>
              </wp:positionH>
              <wp:positionV relativeFrom="paragraph">
                <wp:posOffset>70485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96088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55pt" to="472.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" strokeweight="1.5pt"/>
          </w:pict>
        </mc:Fallback>
      </mc:AlternateContent>
    </w:r>
    <w:r w:rsidR="00F77C8B">
      <w:rPr>
        <w:b/>
        <w:sz w:val="22"/>
        <w:szCs w:val="22"/>
      </w:rPr>
      <w:t xml:space="preserve"> </w:t>
    </w:r>
  </w:p>
  <w:p w:rsidR="00F77C8B" w:rsidRDefault="00F77C8B">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34DD20"/>
    <w:lvl w:ilvl="0">
      <w:start w:val="1"/>
      <w:numFmt w:val="decimal"/>
      <w:lvlText w:val="%1."/>
      <w:lvlJc w:val="left"/>
      <w:pPr>
        <w:tabs>
          <w:tab w:val="num" w:pos="1800"/>
        </w:tabs>
        <w:ind w:left="1800" w:hanging="360"/>
      </w:pPr>
    </w:lvl>
  </w:abstractNum>
  <w:abstractNum w:abstractNumId="1">
    <w:nsid w:val="FFFFFF7D"/>
    <w:multiLevelType w:val="singleLevel"/>
    <w:tmpl w:val="6F4888D8"/>
    <w:lvl w:ilvl="0">
      <w:start w:val="1"/>
      <w:numFmt w:val="decimal"/>
      <w:lvlText w:val="%1."/>
      <w:lvlJc w:val="left"/>
      <w:pPr>
        <w:tabs>
          <w:tab w:val="num" w:pos="1440"/>
        </w:tabs>
        <w:ind w:left="1440" w:hanging="360"/>
      </w:pPr>
    </w:lvl>
  </w:abstractNum>
  <w:abstractNum w:abstractNumId="2">
    <w:nsid w:val="FFFFFF7E"/>
    <w:multiLevelType w:val="singleLevel"/>
    <w:tmpl w:val="9A20693E"/>
    <w:lvl w:ilvl="0">
      <w:start w:val="1"/>
      <w:numFmt w:val="decimal"/>
      <w:lvlText w:val="%1."/>
      <w:lvlJc w:val="left"/>
      <w:pPr>
        <w:tabs>
          <w:tab w:val="num" w:pos="1080"/>
        </w:tabs>
        <w:ind w:left="1080" w:hanging="360"/>
      </w:pPr>
    </w:lvl>
  </w:abstractNum>
  <w:abstractNum w:abstractNumId="3">
    <w:nsid w:val="FFFFFF7F"/>
    <w:multiLevelType w:val="singleLevel"/>
    <w:tmpl w:val="F252D73E"/>
    <w:lvl w:ilvl="0">
      <w:start w:val="1"/>
      <w:numFmt w:val="decimal"/>
      <w:lvlText w:val="%1."/>
      <w:lvlJc w:val="left"/>
      <w:pPr>
        <w:tabs>
          <w:tab w:val="num" w:pos="720"/>
        </w:tabs>
        <w:ind w:left="720" w:hanging="360"/>
      </w:pPr>
    </w:lvl>
  </w:abstractNum>
  <w:abstractNum w:abstractNumId="4">
    <w:nsid w:val="FFFFFF80"/>
    <w:multiLevelType w:val="singleLevel"/>
    <w:tmpl w:val="3C70E7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8EC4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42296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A8F1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888AEDE"/>
    <w:lvl w:ilvl="0">
      <w:start w:val="1"/>
      <w:numFmt w:val="decimal"/>
      <w:lvlText w:val="%1."/>
      <w:lvlJc w:val="left"/>
      <w:pPr>
        <w:tabs>
          <w:tab w:val="num" w:pos="360"/>
        </w:tabs>
        <w:ind w:left="360" w:hanging="360"/>
      </w:pPr>
    </w:lvl>
  </w:abstractNum>
  <w:abstractNum w:abstractNumId="9">
    <w:nsid w:val="FFFFFF89"/>
    <w:multiLevelType w:val="singleLevel"/>
    <w:tmpl w:val="9AD2E692"/>
    <w:lvl w:ilvl="0">
      <w:start w:val="1"/>
      <w:numFmt w:val="bullet"/>
      <w:lvlText w:val=""/>
      <w:lvlJc w:val="left"/>
      <w:pPr>
        <w:tabs>
          <w:tab w:val="num" w:pos="360"/>
        </w:tabs>
        <w:ind w:left="360" w:hanging="360"/>
      </w:pPr>
      <w:rPr>
        <w:rFonts w:ascii="Symbol" w:hAnsi="Symbol" w:hint="default"/>
      </w:rPr>
    </w:lvl>
  </w:abstractNum>
  <w:abstractNum w:abstractNumId="10">
    <w:nsid w:val="0CD73E39"/>
    <w:multiLevelType w:val="hybridMultilevel"/>
    <w:tmpl w:val="D1C28318"/>
    <w:lvl w:ilvl="0" w:tplc="E15E8EB2">
      <w:start w:val="1"/>
      <w:numFmt w:val="bullet"/>
      <w:lvlText w:val=""/>
      <w:lvlJc w:val="left"/>
      <w:pPr>
        <w:tabs>
          <w:tab w:val="num" w:pos="1080"/>
        </w:tabs>
        <w:ind w:left="1080" w:hanging="360"/>
      </w:pPr>
      <w:rPr>
        <w:rFonts w:ascii="Wingdings" w:eastAsia="Wingdings" w:hAnsi="Wingdings" w:cs="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532B9D"/>
    <w:multiLevelType w:val="multilevel"/>
    <w:tmpl w:val="6C660332"/>
    <w:lvl w:ilvl="0">
      <w:start w:val="1"/>
      <w:numFmt w:val="decimal"/>
      <w:lvlText w:val="%1."/>
      <w:lvlJc w:val="left"/>
      <w:pPr>
        <w:tabs>
          <w:tab w:val="num" w:pos="1170"/>
        </w:tabs>
        <w:ind w:left="1170" w:hanging="360"/>
      </w:pPr>
      <w:rPr>
        <w:rFonts w:ascii="Times New Roman" w:hAnsi="Times New Roman" w:cs="Times New Roman" w:hint="default"/>
        <w:b w:val="0"/>
        <w:color w:val="auto"/>
      </w:rPr>
    </w:lvl>
    <w:lvl w:ilvl="1">
      <w:start w:val="5"/>
      <w:numFmt w:val="bullet"/>
      <w:lvlText w:val=""/>
      <w:lvlJc w:val="left"/>
      <w:pPr>
        <w:tabs>
          <w:tab w:val="num" w:pos="1980"/>
        </w:tabs>
        <w:ind w:left="1980" w:hanging="360"/>
      </w:pPr>
      <w:rPr>
        <w:rFonts w:ascii="Wingdings" w:eastAsia="Wingdings" w:hAnsi="Wingdings" w:cs="Wingding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nsid w:val="1D5A3F51"/>
    <w:multiLevelType w:val="multilevel"/>
    <w:tmpl w:val="17FCA6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13">
    <w:nsid w:val="1EC949DB"/>
    <w:multiLevelType w:val="singleLevel"/>
    <w:tmpl w:val="9D3A513E"/>
    <w:lvl w:ilvl="0">
      <w:start w:val="1"/>
      <w:numFmt w:val="upperRoman"/>
      <w:pStyle w:val="Heading3"/>
      <w:lvlText w:val="%1."/>
      <w:lvlJc w:val="left"/>
      <w:pPr>
        <w:tabs>
          <w:tab w:val="num" w:pos="720"/>
        </w:tabs>
        <w:ind w:left="720" w:hanging="720"/>
      </w:pPr>
      <w:rPr>
        <w:rFonts w:hint="default"/>
      </w:rPr>
    </w:lvl>
  </w:abstractNum>
  <w:abstractNum w:abstractNumId="14">
    <w:nsid w:val="236877D6"/>
    <w:multiLevelType w:val="singleLevel"/>
    <w:tmpl w:val="1BF6F506"/>
    <w:lvl w:ilvl="0">
      <w:start w:val="4"/>
      <w:numFmt w:val="upperRoman"/>
      <w:lvlText w:val="%1."/>
      <w:lvlJc w:val="left"/>
      <w:pPr>
        <w:tabs>
          <w:tab w:val="num" w:pos="765"/>
        </w:tabs>
        <w:ind w:left="765" w:hanging="720"/>
      </w:pPr>
      <w:rPr>
        <w:rFonts w:hint="default"/>
      </w:rPr>
    </w:lvl>
  </w:abstractNum>
  <w:abstractNum w:abstractNumId="15">
    <w:nsid w:val="24EB7531"/>
    <w:multiLevelType w:val="hybridMultilevel"/>
    <w:tmpl w:val="044E66CA"/>
    <w:lvl w:ilvl="0" w:tplc="1EC8223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4A55539"/>
    <w:multiLevelType w:val="hybridMultilevel"/>
    <w:tmpl w:val="8AD6D548"/>
    <w:lvl w:ilvl="0" w:tplc="B67AFDB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7">
    <w:nsid w:val="470E1618"/>
    <w:multiLevelType w:val="hybridMultilevel"/>
    <w:tmpl w:val="D436D826"/>
    <w:lvl w:ilvl="0" w:tplc="A5DC8F3C">
      <w:start w:val="1"/>
      <w:numFmt w:val="decimal"/>
      <w:lvlText w:val="%1."/>
      <w:lvlJc w:val="left"/>
      <w:pPr>
        <w:tabs>
          <w:tab w:val="num" w:pos="1170"/>
        </w:tabs>
        <w:ind w:left="1170" w:hanging="360"/>
      </w:pPr>
      <w:rPr>
        <w:rFonts w:ascii="Times New Roman" w:hAnsi="Times New Roman" w:cs="Times New Roman" w:hint="default"/>
        <w:b w:val="0"/>
        <w:color w:val="auto"/>
        <w:sz w:val="22"/>
        <w:szCs w:val="22"/>
      </w:rPr>
    </w:lvl>
    <w:lvl w:ilvl="1" w:tplc="CD4C6C08">
      <w:start w:val="5"/>
      <w:numFmt w:val="bullet"/>
      <w:lvlText w:val=""/>
      <w:lvlJc w:val="left"/>
      <w:pPr>
        <w:tabs>
          <w:tab w:val="num" w:pos="1980"/>
        </w:tabs>
        <w:ind w:left="1980" w:hanging="360"/>
      </w:pPr>
      <w:rPr>
        <w:rFonts w:ascii="Wingdings" w:eastAsia="Wingdings" w:hAnsi="Wingdings" w:cs="Wingdings"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18">
    <w:nsid w:val="4AF73CAC"/>
    <w:multiLevelType w:val="hybridMultilevel"/>
    <w:tmpl w:val="B16E75AE"/>
    <w:lvl w:ilvl="0" w:tplc="E69C6DD2">
      <w:start w:val="2"/>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1182925"/>
    <w:multiLevelType w:val="singleLevel"/>
    <w:tmpl w:val="3A88EF74"/>
    <w:lvl w:ilvl="0">
      <w:start w:val="1"/>
      <w:numFmt w:val="decimal"/>
      <w:pStyle w:val="ParaNum"/>
      <w:lvlText w:val="%1."/>
      <w:lvlJc w:val="left"/>
      <w:pPr>
        <w:tabs>
          <w:tab w:val="num" w:pos="1620"/>
        </w:tabs>
        <w:ind w:left="540" w:firstLine="720"/>
      </w:pPr>
      <w:rPr>
        <w:i w:val="0"/>
      </w:rPr>
    </w:lvl>
  </w:abstractNum>
  <w:abstractNum w:abstractNumId="20">
    <w:nsid w:val="64497F49"/>
    <w:multiLevelType w:val="hybridMultilevel"/>
    <w:tmpl w:val="DAE070A4"/>
    <w:lvl w:ilvl="0" w:tplc="B67AFDB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F50355"/>
    <w:multiLevelType w:val="singleLevel"/>
    <w:tmpl w:val="28B4DB32"/>
    <w:lvl w:ilvl="0">
      <w:start w:val="1"/>
      <w:numFmt w:val="lowerLetter"/>
      <w:lvlText w:val="(%1)"/>
      <w:lvlJc w:val="left"/>
      <w:pPr>
        <w:tabs>
          <w:tab w:val="num" w:pos="1080"/>
        </w:tabs>
        <w:ind w:left="1080" w:hanging="360"/>
      </w:pPr>
      <w:rPr>
        <w:rFonts w:hint="default"/>
      </w:rPr>
    </w:lvl>
  </w:abstractNum>
  <w:abstractNum w:abstractNumId="22">
    <w:nsid w:val="6B4928B0"/>
    <w:multiLevelType w:val="hybridMultilevel"/>
    <w:tmpl w:val="AB76399E"/>
    <w:lvl w:ilvl="0" w:tplc="376C84A4">
      <w:start w:val="1"/>
      <w:numFmt w:val="decimal"/>
      <w:lvlText w:val="%1."/>
      <w:lvlJc w:val="left"/>
      <w:pPr>
        <w:tabs>
          <w:tab w:val="num" w:pos="720"/>
        </w:tabs>
        <w:ind w:left="720" w:hanging="360"/>
      </w:pPr>
    </w:lvl>
    <w:lvl w:ilvl="1" w:tplc="1B68CEFA" w:tentative="1">
      <w:start w:val="1"/>
      <w:numFmt w:val="lowerLetter"/>
      <w:lvlText w:val="%2."/>
      <w:lvlJc w:val="left"/>
      <w:pPr>
        <w:tabs>
          <w:tab w:val="num" w:pos="1440"/>
        </w:tabs>
        <w:ind w:left="1440" w:hanging="360"/>
      </w:pPr>
    </w:lvl>
    <w:lvl w:ilvl="2" w:tplc="036EE886" w:tentative="1">
      <w:start w:val="1"/>
      <w:numFmt w:val="lowerRoman"/>
      <w:lvlText w:val="%3."/>
      <w:lvlJc w:val="right"/>
      <w:pPr>
        <w:tabs>
          <w:tab w:val="num" w:pos="2160"/>
        </w:tabs>
        <w:ind w:left="2160" w:hanging="180"/>
      </w:pPr>
    </w:lvl>
    <w:lvl w:ilvl="3" w:tplc="19A89490" w:tentative="1">
      <w:start w:val="1"/>
      <w:numFmt w:val="decimal"/>
      <w:lvlText w:val="%4."/>
      <w:lvlJc w:val="left"/>
      <w:pPr>
        <w:tabs>
          <w:tab w:val="num" w:pos="2880"/>
        </w:tabs>
        <w:ind w:left="2880" w:hanging="360"/>
      </w:pPr>
    </w:lvl>
    <w:lvl w:ilvl="4" w:tplc="D9960DC0" w:tentative="1">
      <w:start w:val="1"/>
      <w:numFmt w:val="lowerLetter"/>
      <w:lvlText w:val="%5."/>
      <w:lvlJc w:val="left"/>
      <w:pPr>
        <w:tabs>
          <w:tab w:val="num" w:pos="3600"/>
        </w:tabs>
        <w:ind w:left="3600" w:hanging="360"/>
      </w:pPr>
    </w:lvl>
    <w:lvl w:ilvl="5" w:tplc="D360C888" w:tentative="1">
      <w:start w:val="1"/>
      <w:numFmt w:val="lowerRoman"/>
      <w:lvlText w:val="%6."/>
      <w:lvlJc w:val="right"/>
      <w:pPr>
        <w:tabs>
          <w:tab w:val="num" w:pos="4320"/>
        </w:tabs>
        <w:ind w:left="4320" w:hanging="180"/>
      </w:pPr>
    </w:lvl>
    <w:lvl w:ilvl="6" w:tplc="9226281E" w:tentative="1">
      <w:start w:val="1"/>
      <w:numFmt w:val="decimal"/>
      <w:lvlText w:val="%7."/>
      <w:lvlJc w:val="left"/>
      <w:pPr>
        <w:tabs>
          <w:tab w:val="num" w:pos="5040"/>
        </w:tabs>
        <w:ind w:left="5040" w:hanging="360"/>
      </w:pPr>
    </w:lvl>
    <w:lvl w:ilvl="7" w:tplc="6854FAC4" w:tentative="1">
      <w:start w:val="1"/>
      <w:numFmt w:val="lowerLetter"/>
      <w:lvlText w:val="%8."/>
      <w:lvlJc w:val="left"/>
      <w:pPr>
        <w:tabs>
          <w:tab w:val="num" w:pos="5760"/>
        </w:tabs>
        <w:ind w:left="5760" w:hanging="360"/>
      </w:pPr>
    </w:lvl>
    <w:lvl w:ilvl="8" w:tplc="D626E78A" w:tentative="1">
      <w:start w:val="1"/>
      <w:numFmt w:val="lowerRoman"/>
      <w:lvlText w:val="%9."/>
      <w:lvlJc w:val="right"/>
      <w:pPr>
        <w:tabs>
          <w:tab w:val="num" w:pos="6480"/>
        </w:tabs>
        <w:ind w:left="6480" w:hanging="180"/>
      </w:pPr>
    </w:lvl>
  </w:abstractNum>
  <w:abstractNum w:abstractNumId="23">
    <w:nsid w:val="6D2B48D2"/>
    <w:multiLevelType w:val="singleLevel"/>
    <w:tmpl w:val="8A0C983C"/>
    <w:lvl w:ilvl="0">
      <w:start w:val="1"/>
      <w:numFmt w:val="decimal"/>
      <w:pStyle w:val="Paranum0"/>
      <w:lvlText w:val="%1."/>
      <w:lvlJc w:val="left"/>
      <w:pPr>
        <w:tabs>
          <w:tab w:val="num" w:pos="360"/>
        </w:tabs>
        <w:ind w:left="360" w:hanging="360"/>
      </w:pPr>
    </w:lvl>
  </w:abstractNum>
  <w:abstractNum w:abstractNumId="24">
    <w:nsid w:val="703621C9"/>
    <w:multiLevelType w:val="singleLevel"/>
    <w:tmpl w:val="373411A8"/>
    <w:lvl w:ilvl="0">
      <w:start w:val="1"/>
      <w:numFmt w:val="decimal"/>
      <w:lvlText w:val="%1."/>
      <w:lvlJc w:val="left"/>
      <w:pPr>
        <w:tabs>
          <w:tab w:val="num" w:pos="1080"/>
        </w:tabs>
        <w:ind w:left="0" w:firstLine="720"/>
      </w:pPr>
    </w:lvl>
  </w:abstractNum>
  <w:abstractNum w:abstractNumId="25">
    <w:nsid w:val="70611117"/>
    <w:multiLevelType w:val="hybridMultilevel"/>
    <w:tmpl w:val="D436D826"/>
    <w:lvl w:ilvl="0" w:tplc="A5DC8F3C">
      <w:start w:val="1"/>
      <w:numFmt w:val="decimal"/>
      <w:lvlText w:val="%1."/>
      <w:lvlJc w:val="left"/>
      <w:pPr>
        <w:tabs>
          <w:tab w:val="num" w:pos="1170"/>
        </w:tabs>
        <w:ind w:left="1170" w:hanging="360"/>
      </w:pPr>
      <w:rPr>
        <w:rFonts w:ascii="Times New Roman" w:hAnsi="Times New Roman" w:cs="Times New Roman" w:hint="default"/>
        <w:b w:val="0"/>
        <w:color w:val="auto"/>
        <w:sz w:val="22"/>
        <w:szCs w:val="22"/>
      </w:rPr>
    </w:lvl>
    <w:lvl w:ilvl="1" w:tplc="CD4C6C08">
      <w:start w:val="5"/>
      <w:numFmt w:val="bullet"/>
      <w:lvlText w:val=""/>
      <w:lvlJc w:val="left"/>
      <w:pPr>
        <w:tabs>
          <w:tab w:val="num" w:pos="1980"/>
        </w:tabs>
        <w:ind w:left="1980" w:hanging="360"/>
      </w:pPr>
      <w:rPr>
        <w:rFonts w:ascii="Wingdings" w:eastAsia="Wingdings" w:hAnsi="Wingdings" w:cs="Wingdings"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6">
    <w:nsid w:val="738D4068"/>
    <w:multiLevelType w:val="hybridMultilevel"/>
    <w:tmpl w:val="17FCA64E"/>
    <w:lvl w:ilvl="0" w:tplc="9822B46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7">
    <w:nsid w:val="76A61DEA"/>
    <w:multiLevelType w:val="hybridMultilevel"/>
    <w:tmpl w:val="AB76399E"/>
    <w:lvl w:ilvl="0" w:tplc="F2B6B6A4">
      <w:start w:val="1"/>
      <w:numFmt w:val="decimal"/>
      <w:lvlText w:val="%1."/>
      <w:lvlJc w:val="left"/>
      <w:pPr>
        <w:tabs>
          <w:tab w:val="num" w:pos="720"/>
        </w:tabs>
        <w:ind w:left="720" w:hanging="360"/>
      </w:pPr>
    </w:lvl>
    <w:lvl w:ilvl="1" w:tplc="3F3A038C" w:tentative="1">
      <w:start w:val="1"/>
      <w:numFmt w:val="lowerLetter"/>
      <w:lvlText w:val="%2."/>
      <w:lvlJc w:val="left"/>
      <w:pPr>
        <w:tabs>
          <w:tab w:val="num" w:pos="1440"/>
        </w:tabs>
        <w:ind w:left="1440" w:hanging="360"/>
      </w:pPr>
    </w:lvl>
    <w:lvl w:ilvl="2" w:tplc="86C24C28" w:tentative="1">
      <w:start w:val="1"/>
      <w:numFmt w:val="lowerRoman"/>
      <w:lvlText w:val="%3."/>
      <w:lvlJc w:val="right"/>
      <w:pPr>
        <w:tabs>
          <w:tab w:val="num" w:pos="2160"/>
        </w:tabs>
        <w:ind w:left="2160" w:hanging="180"/>
      </w:pPr>
    </w:lvl>
    <w:lvl w:ilvl="3" w:tplc="14B4BFB8" w:tentative="1">
      <w:start w:val="1"/>
      <w:numFmt w:val="decimal"/>
      <w:lvlText w:val="%4."/>
      <w:lvlJc w:val="left"/>
      <w:pPr>
        <w:tabs>
          <w:tab w:val="num" w:pos="2880"/>
        </w:tabs>
        <w:ind w:left="2880" w:hanging="360"/>
      </w:pPr>
    </w:lvl>
    <w:lvl w:ilvl="4" w:tplc="9954A40A" w:tentative="1">
      <w:start w:val="1"/>
      <w:numFmt w:val="lowerLetter"/>
      <w:lvlText w:val="%5."/>
      <w:lvlJc w:val="left"/>
      <w:pPr>
        <w:tabs>
          <w:tab w:val="num" w:pos="3600"/>
        </w:tabs>
        <w:ind w:left="3600" w:hanging="360"/>
      </w:pPr>
    </w:lvl>
    <w:lvl w:ilvl="5" w:tplc="B002B7DC" w:tentative="1">
      <w:start w:val="1"/>
      <w:numFmt w:val="lowerRoman"/>
      <w:lvlText w:val="%6."/>
      <w:lvlJc w:val="right"/>
      <w:pPr>
        <w:tabs>
          <w:tab w:val="num" w:pos="4320"/>
        </w:tabs>
        <w:ind w:left="4320" w:hanging="180"/>
      </w:pPr>
    </w:lvl>
    <w:lvl w:ilvl="6" w:tplc="29ECA474" w:tentative="1">
      <w:start w:val="1"/>
      <w:numFmt w:val="decimal"/>
      <w:lvlText w:val="%7."/>
      <w:lvlJc w:val="left"/>
      <w:pPr>
        <w:tabs>
          <w:tab w:val="num" w:pos="5040"/>
        </w:tabs>
        <w:ind w:left="5040" w:hanging="360"/>
      </w:pPr>
    </w:lvl>
    <w:lvl w:ilvl="7" w:tplc="6A60400C" w:tentative="1">
      <w:start w:val="1"/>
      <w:numFmt w:val="lowerLetter"/>
      <w:lvlText w:val="%8."/>
      <w:lvlJc w:val="left"/>
      <w:pPr>
        <w:tabs>
          <w:tab w:val="num" w:pos="5760"/>
        </w:tabs>
        <w:ind w:left="5760" w:hanging="360"/>
      </w:pPr>
    </w:lvl>
    <w:lvl w:ilvl="8" w:tplc="9404EE1A" w:tentative="1">
      <w:start w:val="1"/>
      <w:numFmt w:val="lowerRoman"/>
      <w:lvlText w:val="%9."/>
      <w:lvlJc w:val="right"/>
      <w:pPr>
        <w:tabs>
          <w:tab w:val="num" w:pos="6480"/>
        </w:tabs>
        <w:ind w:left="6480" w:hanging="180"/>
      </w:pPr>
    </w:lvl>
  </w:abstractNum>
  <w:abstractNum w:abstractNumId="28">
    <w:nsid w:val="79C53F0D"/>
    <w:multiLevelType w:val="hybridMultilevel"/>
    <w:tmpl w:val="3FBED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FD6395"/>
    <w:multiLevelType w:val="hybridMultilevel"/>
    <w:tmpl w:val="44ACF202"/>
    <w:lvl w:ilvl="0" w:tplc="482E814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9"/>
  </w:num>
  <w:num w:numId="3">
    <w:abstractNumId w:val="21"/>
  </w:num>
  <w:num w:numId="4">
    <w:abstractNumId w:val="14"/>
  </w:num>
  <w:num w:numId="5">
    <w:abstractNumId w:val="23"/>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24"/>
  </w:num>
  <w:num w:numId="20">
    <w:abstractNumId w:val="15"/>
  </w:num>
  <w:num w:numId="21">
    <w:abstractNumId w:val="19"/>
    <w:lvlOverride w:ilvl="0">
      <w:startOverride w:val="1"/>
    </w:lvlOverride>
  </w:num>
  <w:num w:numId="22">
    <w:abstractNumId w:val="27"/>
  </w:num>
  <w:num w:numId="23">
    <w:abstractNumId w:val="17"/>
  </w:num>
  <w:num w:numId="24">
    <w:abstractNumId w:val="19"/>
  </w:num>
  <w:num w:numId="25">
    <w:abstractNumId w:val="18"/>
  </w:num>
  <w:num w:numId="26">
    <w:abstractNumId w:val="26"/>
  </w:num>
  <w:num w:numId="27">
    <w:abstractNumId w:val="12"/>
  </w:num>
  <w:num w:numId="28">
    <w:abstractNumId w:val="16"/>
  </w:num>
  <w:num w:numId="29">
    <w:abstractNumId w:val="20"/>
  </w:num>
  <w:num w:numId="30">
    <w:abstractNumId w:val="29"/>
  </w:num>
  <w:num w:numId="31">
    <w:abstractNumId w:val="28"/>
  </w:num>
  <w:num w:numId="32">
    <w:abstractNumId w:val="1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1"/>
  </w:num>
  <w:num w:numId="44">
    <w:abstractNumId w:val="19"/>
  </w:num>
  <w:num w:numId="45">
    <w:abstractNumId w:val="19"/>
  </w:num>
  <w:num w:numId="46">
    <w:abstractNumId w:val="19"/>
  </w:num>
  <w:num w:numId="47">
    <w:abstractNumId w:val="2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9F"/>
    <w:rsid w:val="00000D63"/>
    <w:rsid w:val="000014DB"/>
    <w:rsid w:val="0000246D"/>
    <w:rsid w:val="00003C93"/>
    <w:rsid w:val="00004BCE"/>
    <w:rsid w:val="00005945"/>
    <w:rsid w:val="00005A6B"/>
    <w:rsid w:val="00005F79"/>
    <w:rsid w:val="00007854"/>
    <w:rsid w:val="0001075C"/>
    <w:rsid w:val="00012380"/>
    <w:rsid w:val="00014CB9"/>
    <w:rsid w:val="00015523"/>
    <w:rsid w:val="00017542"/>
    <w:rsid w:val="00022991"/>
    <w:rsid w:val="000250B1"/>
    <w:rsid w:val="00031C54"/>
    <w:rsid w:val="00032BD9"/>
    <w:rsid w:val="00033FC9"/>
    <w:rsid w:val="00034918"/>
    <w:rsid w:val="00036097"/>
    <w:rsid w:val="00037FD6"/>
    <w:rsid w:val="00041DAA"/>
    <w:rsid w:val="000425CD"/>
    <w:rsid w:val="0004285B"/>
    <w:rsid w:val="00043EC9"/>
    <w:rsid w:val="0004689E"/>
    <w:rsid w:val="00047022"/>
    <w:rsid w:val="00050D91"/>
    <w:rsid w:val="00052248"/>
    <w:rsid w:val="00053671"/>
    <w:rsid w:val="000566FE"/>
    <w:rsid w:val="00060830"/>
    <w:rsid w:val="00061567"/>
    <w:rsid w:val="0006241D"/>
    <w:rsid w:val="000627F2"/>
    <w:rsid w:val="00062CBB"/>
    <w:rsid w:val="00062DCE"/>
    <w:rsid w:val="000638A1"/>
    <w:rsid w:val="00065E1F"/>
    <w:rsid w:val="00071861"/>
    <w:rsid w:val="00071C2D"/>
    <w:rsid w:val="00072E95"/>
    <w:rsid w:val="0007334A"/>
    <w:rsid w:val="000757E1"/>
    <w:rsid w:val="00075A45"/>
    <w:rsid w:val="0007613D"/>
    <w:rsid w:val="00080314"/>
    <w:rsid w:val="00080D69"/>
    <w:rsid w:val="000815DB"/>
    <w:rsid w:val="0008319F"/>
    <w:rsid w:val="00083335"/>
    <w:rsid w:val="00087665"/>
    <w:rsid w:val="0009010C"/>
    <w:rsid w:val="00091075"/>
    <w:rsid w:val="000941A0"/>
    <w:rsid w:val="000948DB"/>
    <w:rsid w:val="00095D31"/>
    <w:rsid w:val="00097331"/>
    <w:rsid w:val="000A0721"/>
    <w:rsid w:val="000A0ECC"/>
    <w:rsid w:val="000A1FF5"/>
    <w:rsid w:val="000A2056"/>
    <w:rsid w:val="000A2793"/>
    <w:rsid w:val="000A2C63"/>
    <w:rsid w:val="000A35DC"/>
    <w:rsid w:val="000A505E"/>
    <w:rsid w:val="000A6516"/>
    <w:rsid w:val="000A69CE"/>
    <w:rsid w:val="000A6E00"/>
    <w:rsid w:val="000B064E"/>
    <w:rsid w:val="000B0B93"/>
    <w:rsid w:val="000B1409"/>
    <w:rsid w:val="000B1492"/>
    <w:rsid w:val="000B1F3D"/>
    <w:rsid w:val="000B2B4A"/>
    <w:rsid w:val="000B2F49"/>
    <w:rsid w:val="000B2FF2"/>
    <w:rsid w:val="000B355F"/>
    <w:rsid w:val="000C1021"/>
    <w:rsid w:val="000C19D8"/>
    <w:rsid w:val="000C19DE"/>
    <w:rsid w:val="000C2215"/>
    <w:rsid w:val="000C7B30"/>
    <w:rsid w:val="000D231F"/>
    <w:rsid w:val="000D560A"/>
    <w:rsid w:val="000D7D7D"/>
    <w:rsid w:val="000E2AAE"/>
    <w:rsid w:val="000E32A8"/>
    <w:rsid w:val="000E3563"/>
    <w:rsid w:val="000E3AA3"/>
    <w:rsid w:val="000E6E7D"/>
    <w:rsid w:val="000E7041"/>
    <w:rsid w:val="000E7E50"/>
    <w:rsid w:val="000F02E3"/>
    <w:rsid w:val="000F1AFC"/>
    <w:rsid w:val="000F1D33"/>
    <w:rsid w:val="000F3791"/>
    <w:rsid w:val="000F500D"/>
    <w:rsid w:val="000F5863"/>
    <w:rsid w:val="000F58B1"/>
    <w:rsid w:val="000F7049"/>
    <w:rsid w:val="000F7BA3"/>
    <w:rsid w:val="0010072F"/>
    <w:rsid w:val="00100871"/>
    <w:rsid w:val="00101A62"/>
    <w:rsid w:val="001020F6"/>
    <w:rsid w:val="00102D15"/>
    <w:rsid w:val="00104B99"/>
    <w:rsid w:val="00106ADD"/>
    <w:rsid w:val="00107372"/>
    <w:rsid w:val="001076B9"/>
    <w:rsid w:val="00107BE9"/>
    <w:rsid w:val="00110D79"/>
    <w:rsid w:val="00111BA4"/>
    <w:rsid w:val="0011466F"/>
    <w:rsid w:val="00114C07"/>
    <w:rsid w:val="00114D9D"/>
    <w:rsid w:val="0012114D"/>
    <w:rsid w:val="00123C3A"/>
    <w:rsid w:val="001253DA"/>
    <w:rsid w:val="00126FDF"/>
    <w:rsid w:val="001301E0"/>
    <w:rsid w:val="00130821"/>
    <w:rsid w:val="00130CA8"/>
    <w:rsid w:val="00136103"/>
    <w:rsid w:val="00140321"/>
    <w:rsid w:val="00141CC4"/>
    <w:rsid w:val="0014565E"/>
    <w:rsid w:val="00147589"/>
    <w:rsid w:val="0015000D"/>
    <w:rsid w:val="0015133A"/>
    <w:rsid w:val="001525C1"/>
    <w:rsid w:val="001528A9"/>
    <w:rsid w:val="00156291"/>
    <w:rsid w:val="001565C4"/>
    <w:rsid w:val="001575C0"/>
    <w:rsid w:val="001575E9"/>
    <w:rsid w:val="00160D41"/>
    <w:rsid w:val="00160F84"/>
    <w:rsid w:val="001619E1"/>
    <w:rsid w:val="00167438"/>
    <w:rsid w:val="00170722"/>
    <w:rsid w:val="00170AB8"/>
    <w:rsid w:val="001728A6"/>
    <w:rsid w:val="00172C25"/>
    <w:rsid w:val="0017320D"/>
    <w:rsid w:val="00173D97"/>
    <w:rsid w:val="00174A71"/>
    <w:rsid w:val="00174D46"/>
    <w:rsid w:val="0017751B"/>
    <w:rsid w:val="00180E49"/>
    <w:rsid w:val="001813CB"/>
    <w:rsid w:val="0019280A"/>
    <w:rsid w:val="00192BE6"/>
    <w:rsid w:val="001931F4"/>
    <w:rsid w:val="00194262"/>
    <w:rsid w:val="00196163"/>
    <w:rsid w:val="001971D7"/>
    <w:rsid w:val="00197B64"/>
    <w:rsid w:val="001A147F"/>
    <w:rsid w:val="001A3EDD"/>
    <w:rsid w:val="001B03B1"/>
    <w:rsid w:val="001B053F"/>
    <w:rsid w:val="001B0914"/>
    <w:rsid w:val="001B13A5"/>
    <w:rsid w:val="001B3D78"/>
    <w:rsid w:val="001B52C3"/>
    <w:rsid w:val="001B5B4B"/>
    <w:rsid w:val="001C22F8"/>
    <w:rsid w:val="001C24A0"/>
    <w:rsid w:val="001C536A"/>
    <w:rsid w:val="001C6AE4"/>
    <w:rsid w:val="001C7516"/>
    <w:rsid w:val="001D167F"/>
    <w:rsid w:val="001D195C"/>
    <w:rsid w:val="001D1971"/>
    <w:rsid w:val="001D2976"/>
    <w:rsid w:val="001D344D"/>
    <w:rsid w:val="001D3997"/>
    <w:rsid w:val="001D431C"/>
    <w:rsid w:val="001D4C0D"/>
    <w:rsid w:val="001D52AF"/>
    <w:rsid w:val="001D7871"/>
    <w:rsid w:val="001E22C5"/>
    <w:rsid w:val="001E2BEE"/>
    <w:rsid w:val="001E31B0"/>
    <w:rsid w:val="001E3CED"/>
    <w:rsid w:val="001E52CD"/>
    <w:rsid w:val="001E55E7"/>
    <w:rsid w:val="001E57A9"/>
    <w:rsid w:val="001E7B0E"/>
    <w:rsid w:val="001F07EC"/>
    <w:rsid w:val="001F1D1E"/>
    <w:rsid w:val="001F35A3"/>
    <w:rsid w:val="001F562F"/>
    <w:rsid w:val="001F78CE"/>
    <w:rsid w:val="001F7E72"/>
    <w:rsid w:val="00200323"/>
    <w:rsid w:val="002021CF"/>
    <w:rsid w:val="00202239"/>
    <w:rsid w:val="00204A6E"/>
    <w:rsid w:val="0020579E"/>
    <w:rsid w:val="0020791F"/>
    <w:rsid w:val="00210651"/>
    <w:rsid w:val="00211B72"/>
    <w:rsid w:val="00211FE2"/>
    <w:rsid w:val="0021258E"/>
    <w:rsid w:val="00212622"/>
    <w:rsid w:val="002139A2"/>
    <w:rsid w:val="00214C94"/>
    <w:rsid w:val="0022288C"/>
    <w:rsid w:val="0022334F"/>
    <w:rsid w:val="0022662C"/>
    <w:rsid w:val="00226D62"/>
    <w:rsid w:val="00230831"/>
    <w:rsid w:val="00231D73"/>
    <w:rsid w:val="00233718"/>
    <w:rsid w:val="002340B7"/>
    <w:rsid w:val="0023439A"/>
    <w:rsid w:val="0023455F"/>
    <w:rsid w:val="0023508A"/>
    <w:rsid w:val="002375D1"/>
    <w:rsid w:val="00237DA6"/>
    <w:rsid w:val="0024052D"/>
    <w:rsid w:val="002414BE"/>
    <w:rsid w:val="0024187C"/>
    <w:rsid w:val="00242C7F"/>
    <w:rsid w:val="00244ACE"/>
    <w:rsid w:val="0024673D"/>
    <w:rsid w:val="002469CC"/>
    <w:rsid w:val="00250898"/>
    <w:rsid w:val="00251A09"/>
    <w:rsid w:val="00252E5C"/>
    <w:rsid w:val="002542E8"/>
    <w:rsid w:val="0025454D"/>
    <w:rsid w:val="00254A2A"/>
    <w:rsid w:val="002550F9"/>
    <w:rsid w:val="00255457"/>
    <w:rsid w:val="002561D3"/>
    <w:rsid w:val="0025799A"/>
    <w:rsid w:val="00257A92"/>
    <w:rsid w:val="00257D30"/>
    <w:rsid w:val="002600D8"/>
    <w:rsid w:val="00260CFD"/>
    <w:rsid w:val="002616FA"/>
    <w:rsid w:val="00263DF0"/>
    <w:rsid w:val="00273068"/>
    <w:rsid w:val="00273F75"/>
    <w:rsid w:val="00274A22"/>
    <w:rsid w:val="00274D1D"/>
    <w:rsid w:val="00275310"/>
    <w:rsid w:val="0027738F"/>
    <w:rsid w:val="00277E65"/>
    <w:rsid w:val="00281998"/>
    <w:rsid w:val="00281C27"/>
    <w:rsid w:val="00281EFA"/>
    <w:rsid w:val="002823C5"/>
    <w:rsid w:val="00283F5E"/>
    <w:rsid w:val="0028479D"/>
    <w:rsid w:val="00286401"/>
    <w:rsid w:val="002865ED"/>
    <w:rsid w:val="00290F4F"/>
    <w:rsid w:val="00291368"/>
    <w:rsid w:val="00291C4A"/>
    <w:rsid w:val="00292E82"/>
    <w:rsid w:val="00294C7C"/>
    <w:rsid w:val="00296E88"/>
    <w:rsid w:val="00297F36"/>
    <w:rsid w:val="002A1EAF"/>
    <w:rsid w:val="002A2AB0"/>
    <w:rsid w:val="002A3094"/>
    <w:rsid w:val="002A3B0B"/>
    <w:rsid w:val="002A3BA4"/>
    <w:rsid w:val="002A4837"/>
    <w:rsid w:val="002A791B"/>
    <w:rsid w:val="002B0698"/>
    <w:rsid w:val="002B1BE2"/>
    <w:rsid w:val="002B28AE"/>
    <w:rsid w:val="002B2E7B"/>
    <w:rsid w:val="002B3BC6"/>
    <w:rsid w:val="002B5EBE"/>
    <w:rsid w:val="002B6D51"/>
    <w:rsid w:val="002C0880"/>
    <w:rsid w:val="002C094B"/>
    <w:rsid w:val="002C106A"/>
    <w:rsid w:val="002C2FF1"/>
    <w:rsid w:val="002C36E0"/>
    <w:rsid w:val="002C431C"/>
    <w:rsid w:val="002C4D35"/>
    <w:rsid w:val="002C6705"/>
    <w:rsid w:val="002D0522"/>
    <w:rsid w:val="002D104F"/>
    <w:rsid w:val="002D3921"/>
    <w:rsid w:val="002D39D0"/>
    <w:rsid w:val="002D4C81"/>
    <w:rsid w:val="002D5B5B"/>
    <w:rsid w:val="002E2429"/>
    <w:rsid w:val="002E388F"/>
    <w:rsid w:val="002E62C1"/>
    <w:rsid w:val="002E6441"/>
    <w:rsid w:val="002E6484"/>
    <w:rsid w:val="002E6D23"/>
    <w:rsid w:val="002F2EAC"/>
    <w:rsid w:val="002F3A43"/>
    <w:rsid w:val="002F3D26"/>
    <w:rsid w:val="002F59B5"/>
    <w:rsid w:val="002F770D"/>
    <w:rsid w:val="002F7AAD"/>
    <w:rsid w:val="00300107"/>
    <w:rsid w:val="003001F4"/>
    <w:rsid w:val="00300B88"/>
    <w:rsid w:val="003019DE"/>
    <w:rsid w:val="00301FB3"/>
    <w:rsid w:val="00304B05"/>
    <w:rsid w:val="0030525A"/>
    <w:rsid w:val="00305885"/>
    <w:rsid w:val="003108A7"/>
    <w:rsid w:val="00312451"/>
    <w:rsid w:val="00312A18"/>
    <w:rsid w:val="0031361E"/>
    <w:rsid w:val="003160C6"/>
    <w:rsid w:val="00316414"/>
    <w:rsid w:val="00316573"/>
    <w:rsid w:val="003172CB"/>
    <w:rsid w:val="0032027D"/>
    <w:rsid w:val="0032063F"/>
    <w:rsid w:val="00322711"/>
    <w:rsid w:val="00323240"/>
    <w:rsid w:val="0032788D"/>
    <w:rsid w:val="003313F4"/>
    <w:rsid w:val="00332789"/>
    <w:rsid w:val="003328B0"/>
    <w:rsid w:val="003339A2"/>
    <w:rsid w:val="00336FDD"/>
    <w:rsid w:val="003404CA"/>
    <w:rsid w:val="0035083F"/>
    <w:rsid w:val="003542C4"/>
    <w:rsid w:val="00354682"/>
    <w:rsid w:val="0035674E"/>
    <w:rsid w:val="003569E2"/>
    <w:rsid w:val="00356DA1"/>
    <w:rsid w:val="00363D12"/>
    <w:rsid w:val="00364047"/>
    <w:rsid w:val="00364F3A"/>
    <w:rsid w:val="003653EA"/>
    <w:rsid w:val="00365C82"/>
    <w:rsid w:val="00365C93"/>
    <w:rsid w:val="00367301"/>
    <w:rsid w:val="0037249F"/>
    <w:rsid w:val="003733E5"/>
    <w:rsid w:val="003737CB"/>
    <w:rsid w:val="00375045"/>
    <w:rsid w:val="003771EE"/>
    <w:rsid w:val="00377D00"/>
    <w:rsid w:val="00380CAC"/>
    <w:rsid w:val="0038291A"/>
    <w:rsid w:val="00384086"/>
    <w:rsid w:val="003847E4"/>
    <w:rsid w:val="0038561C"/>
    <w:rsid w:val="003867A7"/>
    <w:rsid w:val="003873E0"/>
    <w:rsid w:val="00387C7D"/>
    <w:rsid w:val="00390954"/>
    <w:rsid w:val="00392B25"/>
    <w:rsid w:val="0039372C"/>
    <w:rsid w:val="00393BDE"/>
    <w:rsid w:val="00393FEC"/>
    <w:rsid w:val="00394894"/>
    <w:rsid w:val="00395A17"/>
    <w:rsid w:val="00395FD1"/>
    <w:rsid w:val="003960B1"/>
    <w:rsid w:val="00397458"/>
    <w:rsid w:val="00397750"/>
    <w:rsid w:val="003979C4"/>
    <w:rsid w:val="003A34D4"/>
    <w:rsid w:val="003A6120"/>
    <w:rsid w:val="003A7568"/>
    <w:rsid w:val="003A79C8"/>
    <w:rsid w:val="003B2B44"/>
    <w:rsid w:val="003B358F"/>
    <w:rsid w:val="003B3960"/>
    <w:rsid w:val="003B46BD"/>
    <w:rsid w:val="003B55BC"/>
    <w:rsid w:val="003B6599"/>
    <w:rsid w:val="003B70D2"/>
    <w:rsid w:val="003B7431"/>
    <w:rsid w:val="003B7A24"/>
    <w:rsid w:val="003B7EDD"/>
    <w:rsid w:val="003C0352"/>
    <w:rsid w:val="003C144A"/>
    <w:rsid w:val="003C1D21"/>
    <w:rsid w:val="003C25FF"/>
    <w:rsid w:val="003C2FDA"/>
    <w:rsid w:val="003C3551"/>
    <w:rsid w:val="003C3C1F"/>
    <w:rsid w:val="003C4A51"/>
    <w:rsid w:val="003C5C91"/>
    <w:rsid w:val="003D00AF"/>
    <w:rsid w:val="003D3AAE"/>
    <w:rsid w:val="003D5BCF"/>
    <w:rsid w:val="003D69D2"/>
    <w:rsid w:val="003D6E9D"/>
    <w:rsid w:val="003D7196"/>
    <w:rsid w:val="003D76AE"/>
    <w:rsid w:val="003E172D"/>
    <w:rsid w:val="003E1FF1"/>
    <w:rsid w:val="003E341E"/>
    <w:rsid w:val="003E3570"/>
    <w:rsid w:val="003E74D9"/>
    <w:rsid w:val="003E7E1D"/>
    <w:rsid w:val="003F0F15"/>
    <w:rsid w:val="003F13CC"/>
    <w:rsid w:val="003F2393"/>
    <w:rsid w:val="003F2E12"/>
    <w:rsid w:val="003F2FF4"/>
    <w:rsid w:val="003F3A66"/>
    <w:rsid w:val="003F421F"/>
    <w:rsid w:val="003F5364"/>
    <w:rsid w:val="003F5A76"/>
    <w:rsid w:val="00404F3A"/>
    <w:rsid w:val="004057A5"/>
    <w:rsid w:val="00406866"/>
    <w:rsid w:val="00406E28"/>
    <w:rsid w:val="00411676"/>
    <w:rsid w:val="00411DEB"/>
    <w:rsid w:val="00411F9E"/>
    <w:rsid w:val="00415158"/>
    <w:rsid w:val="00420F93"/>
    <w:rsid w:val="00421221"/>
    <w:rsid w:val="00422C4A"/>
    <w:rsid w:val="00423FFC"/>
    <w:rsid w:val="004278E7"/>
    <w:rsid w:val="004316C2"/>
    <w:rsid w:val="00431D16"/>
    <w:rsid w:val="0043362B"/>
    <w:rsid w:val="004345B7"/>
    <w:rsid w:val="00434D60"/>
    <w:rsid w:val="00434E68"/>
    <w:rsid w:val="0043545F"/>
    <w:rsid w:val="00437B3D"/>
    <w:rsid w:val="00437D4A"/>
    <w:rsid w:val="00441AAE"/>
    <w:rsid w:val="004433D5"/>
    <w:rsid w:val="00446C95"/>
    <w:rsid w:val="00446FC1"/>
    <w:rsid w:val="00447828"/>
    <w:rsid w:val="00452D30"/>
    <w:rsid w:val="0045365B"/>
    <w:rsid w:val="00454EB4"/>
    <w:rsid w:val="00455311"/>
    <w:rsid w:val="00460300"/>
    <w:rsid w:val="00460D40"/>
    <w:rsid w:val="00461D45"/>
    <w:rsid w:val="00461DB4"/>
    <w:rsid w:val="00462D1F"/>
    <w:rsid w:val="0046490D"/>
    <w:rsid w:val="004655D6"/>
    <w:rsid w:val="00465792"/>
    <w:rsid w:val="004659B9"/>
    <w:rsid w:val="004669FD"/>
    <w:rsid w:val="0046779E"/>
    <w:rsid w:val="00470E8D"/>
    <w:rsid w:val="00471A3A"/>
    <w:rsid w:val="00473BBE"/>
    <w:rsid w:val="004740E6"/>
    <w:rsid w:val="004742CC"/>
    <w:rsid w:val="00474D3A"/>
    <w:rsid w:val="00475D07"/>
    <w:rsid w:val="00476717"/>
    <w:rsid w:val="0048036C"/>
    <w:rsid w:val="00480C2D"/>
    <w:rsid w:val="0048105E"/>
    <w:rsid w:val="0048278E"/>
    <w:rsid w:val="0048373C"/>
    <w:rsid w:val="004837C8"/>
    <w:rsid w:val="00483DA7"/>
    <w:rsid w:val="00484FF3"/>
    <w:rsid w:val="00485985"/>
    <w:rsid w:val="00485B8C"/>
    <w:rsid w:val="00486B3F"/>
    <w:rsid w:val="00486D8B"/>
    <w:rsid w:val="00490803"/>
    <w:rsid w:val="00490911"/>
    <w:rsid w:val="004914B7"/>
    <w:rsid w:val="00491817"/>
    <w:rsid w:val="00492910"/>
    <w:rsid w:val="00492B1D"/>
    <w:rsid w:val="00492F8C"/>
    <w:rsid w:val="0049359E"/>
    <w:rsid w:val="0049378D"/>
    <w:rsid w:val="00494951"/>
    <w:rsid w:val="004977A0"/>
    <w:rsid w:val="004A035D"/>
    <w:rsid w:val="004A16A1"/>
    <w:rsid w:val="004A1804"/>
    <w:rsid w:val="004A2168"/>
    <w:rsid w:val="004A5213"/>
    <w:rsid w:val="004B0759"/>
    <w:rsid w:val="004B1AAA"/>
    <w:rsid w:val="004B370E"/>
    <w:rsid w:val="004B3B96"/>
    <w:rsid w:val="004B4172"/>
    <w:rsid w:val="004B4C9F"/>
    <w:rsid w:val="004B6680"/>
    <w:rsid w:val="004B6DD9"/>
    <w:rsid w:val="004B75EE"/>
    <w:rsid w:val="004B78B0"/>
    <w:rsid w:val="004C08DF"/>
    <w:rsid w:val="004C0CC0"/>
    <w:rsid w:val="004C0D03"/>
    <w:rsid w:val="004C16B4"/>
    <w:rsid w:val="004C4BC1"/>
    <w:rsid w:val="004C5E01"/>
    <w:rsid w:val="004D2585"/>
    <w:rsid w:val="004D4BB1"/>
    <w:rsid w:val="004D4F91"/>
    <w:rsid w:val="004D6E9F"/>
    <w:rsid w:val="004D7795"/>
    <w:rsid w:val="004E18B8"/>
    <w:rsid w:val="004E2143"/>
    <w:rsid w:val="004E33EB"/>
    <w:rsid w:val="004E3472"/>
    <w:rsid w:val="004E34AF"/>
    <w:rsid w:val="004E4ECB"/>
    <w:rsid w:val="004E5322"/>
    <w:rsid w:val="004F035E"/>
    <w:rsid w:val="004F0AE3"/>
    <w:rsid w:val="004F3E88"/>
    <w:rsid w:val="004F4915"/>
    <w:rsid w:val="004F7E07"/>
    <w:rsid w:val="0050162F"/>
    <w:rsid w:val="00503800"/>
    <w:rsid w:val="00505554"/>
    <w:rsid w:val="005055CD"/>
    <w:rsid w:val="00505D58"/>
    <w:rsid w:val="00507406"/>
    <w:rsid w:val="0051047E"/>
    <w:rsid w:val="00511249"/>
    <w:rsid w:val="0051139F"/>
    <w:rsid w:val="00513F12"/>
    <w:rsid w:val="00516677"/>
    <w:rsid w:val="005209D7"/>
    <w:rsid w:val="00521C70"/>
    <w:rsid w:val="00523611"/>
    <w:rsid w:val="00524802"/>
    <w:rsid w:val="005259AD"/>
    <w:rsid w:val="00527D9A"/>
    <w:rsid w:val="00531013"/>
    <w:rsid w:val="00532669"/>
    <w:rsid w:val="00533787"/>
    <w:rsid w:val="00533816"/>
    <w:rsid w:val="00533E9E"/>
    <w:rsid w:val="005367BD"/>
    <w:rsid w:val="00537190"/>
    <w:rsid w:val="0053769E"/>
    <w:rsid w:val="005402BA"/>
    <w:rsid w:val="00540B15"/>
    <w:rsid w:val="00540EE5"/>
    <w:rsid w:val="005444F0"/>
    <w:rsid w:val="005508DE"/>
    <w:rsid w:val="0055228D"/>
    <w:rsid w:val="00554852"/>
    <w:rsid w:val="00554F0B"/>
    <w:rsid w:val="00555B7A"/>
    <w:rsid w:val="00555F18"/>
    <w:rsid w:val="005577F6"/>
    <w:rsid w:val="00560F78"/>
    <w:rsid w:val="005617E2"/>
    <w:rsid w:val="00561DB9"/>
    <w:rsid w:val="0056248D"/>
    <w:rsid w:val="00562D8E"/>
    <w:rsid w:val="00563408"/>
    <w:rsid w:val="005647DF"/>
    <w:rsid w:val="00564DBC"/>
    <w:rsid w:val="00565103"/>
    <w:rsid w:val="0056533A"/>
    <w:rsid w:val="00565774"/>
    <w:rsid w:val="005669E9"/>
    <w:rsid w:val="00571113"/>
    <w:rsid w:val="005735B1"/>
    <w:rsid w:val="00573839"/>
    <w:rsid w:val="00580CED"/>
    <w:rsid w:val="00581DF0"/>
    <w:rsid w:val="005846FA"/>
    <w:rsid w:val="005864C6"/>
    <w:rsid w:val="005906D5"/>
    <w:rsid w:val="00590B88"/>
    <w:rsid w:val="005938CC"/>
    <w:rsid w:val="0059501E"/>
    <w:rsid w:val="005964BA"/>
    <w:rsid w:val="005A45A7"/>
    <w:rsid w:val="005A4A33"/>
    <w:rsid w:val="005A5088"/>
    <w:rsid w:val="005A5AA0"/>
    <w:rsid w:val="005A5C77"/>
    <w:rsid w:val="005A602C"/>
    <w:rsid w:val="005A6E05"/>
    <w:rsid w:val="005B2124"/>
    <w:rsid w:val="005B673C"/>
    <w:rsid w:val="005B6CCA"/>
    <w:rsid w:val="005B7495"/>
    <w:rsid w:val="005C0C42"/>
    <w:rsid w:val="005C37C1"/>
    <w:rsid w:val="005C400C"/>
    <w:rsid w:val="005C45F6"/>
    <w:rsid w:val="005C46D1"/>
    <w:rsid w:val="005C4E86"/>
    <w:rsid w:val="005C670B"/>
    <w:rsid w:val="005C7373"/>
    <w:rsid w:val="005C74E6"/>
    <w:rsid w:val="005C7EFC"/>
    <w:rsid w:val="005C7FA3"/>
    <w:rsid w:val="005D05CE"/>
    <w:rsid w:val="005D0A97"/>
    <w:rsid w:val="005D0FB6"/>
    <w:rsid w:val="005D2F88"/>
    <w:rsid w:val="005D54A9"/>
    <w:rsid w:val="005D5791"/>
    <w:rsid w:val="005D586A"/>
    <w:rsid w:val="005D62AF"/>
    <w:rsid w:val="005E0BC7"/>
    <w:rsid w:val="005E2D52"/>
    <w:rsid w:val="005E664E"/>
    <w:rsid w:val="005E6964"/>
    <w:rsid w:val="005F0A07"/>
    <w:rsid w:val="005F24E7"/>
    <w:rsid w:val="005F30AE"/>
    <w:rsid w:val="005F5ABC"/>
    <w:rsid w:val="005F7409"/>
    <w:rsid w:val="005F7A4F"/>
    <w:rsid w:val="00600322"/>
    <w:rsid w:val="0060093A"/>
    <w:rsid w:val="00601289"/>
    <w:rsid w:val="006040C8"/>
    <w:rsid w:val="006048AA"/>
    <w:rsid w:val="0060605A"/>
    <w:rsid w:val="00607314"/>
    <w:rsid w:val="006078A8"/>
    <w:rsid w:val="006110BB"/>
    <w:rsid w:val="00611E95"/>
    <w:rsid w:val="00612845"/>
    <w:rsid w:val="00613B7A"/>
    <w:rsid w:val="00616028"/>
    <w:rsid w:val="006163CE"/>
    <w:rsid w:val="006229A1"/>
    <w:rsid w:val="006267BE"/>
    <w:rsid w:val="006319F7"/>
    <w:rsid w:val="00631E7F"/>
    <w:rsid w:val="0063367C"/>
    <w:rsid w:val="006354BC"/>
    <w:rsid w:val="00636218"/>
    <w:rsid w:val="006420BE"/>
    <w:rsid w:val="00642273"/>
    <w:rsid w:val="00642374"/>
    <w:rsid w:val="00643124"/>
    <w:rsid w:val="00643C6B"/>
    <w:rsid w:val="006447A5"/>
    <w:rsid w:val="006453F0"/>
    <w:rsid w:val="0064661E"/>
    <w:rsid w:val="00653569"/>
    <w:rsid w:val="0065440A"/>
    <w:rsid w:val="006550EA"/>
    <w:rsid w:val="006552AD"/>
    <w:rsid w:val="0065595E"/>
    <w:rsid w:val="00660CBC"/>
    <w:rsid w:val="00661189"/>
    <w:rsid w:val="006614D3"/>
    <w:rsid w:val="00662308"/>
    <w:rsid w:val="00662D39"/>
    <w:rsid w:val="0066315B"/>
    <w:rsid w:val="00665FFA"/>
    <w:rsid w:val="00666806"/>
    <w:rsid w:val="0066714D"/>
    <w:rsid w:val="00667241"/>
    <w:rsid w:val="00667F14"/>
    <w:rsid w:val="00670C68"/>
    <w:rsid w:val="00672E1E"/>
    <w:rsid w:val="00677615"/>
    <w:rsid w:val="00677697"/>
    <w:rsid w:val="00681647"/>
    <w:rsid w:val="00681F02"/>
    <w:rsid w:val="00686284"/>
    <w:rsid w:val="00686591"/>
    <w:rsid w:val="00687633"/>
    <w:rsid w:val="00687CCA"/>
    <w:rsid w:val="00690997"/>
    <w:rsid w:val="006918E6"/>
    <w:rsid w:val="00692AF1"/>
    <w:rsid w:val="006936BE"/>
    <w:rsid w:val="00693BAF"/>
    <w:rsid w:val="00694ABF"/>
    <w:rsid w:val="0069613D"/>
    <w:rsid w:val="00696E23"/>
    <w:rsid w:val="006971C9"/>
    <w:rsid w:val="006A01B3"/>
    <w:rsid w:val="006A110A"/>
    <w:rsid w:val="006A15C5"/>
    <w:rsid w:val="006A1FFF"/>
    <w:rsid w:val="006A29B9"/>
    <w:rsid w:val="006A2BBB"/>
    <w:rsid w:val="006A4F4F"/>
    <w:rsid w:val="006A586B"/>
    <w:rsid w:val="006A6B79"/>
    <w:rsid w:val="006A756F"/>
    <w:rsid w:val="006B0813"/>
    <w:rsid w:val="006B408D"/>
    <w:rsid w:val="006B43E9"/>
    <w:rsid w:val="006B4459"/>
    <w:rsid w:val="006B473C"/>
    <w:rsid w:val="006B5A73"/>
    <w:rsid w:val="006B6E6D"/>
    <w:rsid w:val="006C0D61"/>
    <w:rsid w:val="006C1015"/>
    <w:rsid w:val="006C238F"/>
    <w:rsid w:val="006C2B24"/>
    <w:rsid w:val="006C2BBC"/>
    <w:rsid w:val="006C2BE2"/>
    <w:rsid w:val="006C3524"/>
    <w:rsid w:val="006C39F7"/>
    <w:rsid w:val="006C4858"/>
    <w:rsid w:val="006C65CD"/>
    <w:rsid w:val="006C6924"/>
    <w:rsid w:val="006C730B"/>
    <w:rsid w:val="006D324F"/>
    <w:rsid w:val="006D39BF"/>
    <w:rsid w:val="006D4BB5"/>
    <w:rsid w:val="006D631B"/>
    <w:rsid w:val="006D66D3"/>
    <w:rsid w:val="006D753D"/>
    <w:rsid w:val="006D7A32"/>
    <w:rsid w:val="006D7E97"/>
    <w:rsid w:val="006E5CE4"/>
    <w:rsid w:val="006E624E"/>
    <w:rsid w:val="006E648F"/>
    <w:rsid w:val="006E66F4"/>
    <w:rsid w:val="006E6ADB"/>
    <w:rsid w:val="006E7167"/>
    <w:rsid w:val="006F0456"/>
    <w:rsid w:val="006F22C9"/>
    <w:rsid w:val="006F3C63"/>
    <w:rsid w:val="006F4D0F"/>
    <w:rsid w:val="006F51BB"/>
    <w:rsid w:val="006F5769"/>
    <w:rsid w:val="006F6594"/>
    <w:rsid w:val="006F73DD"/>
    <w:rsid w:val="006F7C11"/>
    <w:rsid w:val="00701FE8"/>
    <w:rsid w:val="00702162"/>
    <w:rsid w:val="0070278D"/>
    <w:rsid w:val="0070502C"/>
    <w:rsid w:val="00705878"/>
    <w:rsid w:val="0070603D"/>
    <w:rsid w:val="00710090"/>
    <w:rsid w:val="00712B53"/>
    <w:rsid w:val="007138DB"/>
    <w:rsid w:val="00713EBE"/>
    <w:rsid w:val="00714F2F"/>
    <w:rsid w:val="00717D96"/>
    <w:rsid w:val="00720077"/>
    <w:rsid w:val="00720C09"/>
    <w:rsid w:val="007217A8"/>
    <w:rsid w:val="007232EA"/>
    <w:rsid w:val="0072356C"/>
    <w:rsid w:val="00723B45"/>
    <w:rsid w:val="007246BE"/>
    <w:rsid w:val="00724BFB"/>
    <w:rsid w:val="00725F2B"/>
    <w:rsid w:val="00726A12"/>
    <w:rsid w:val="007272E4"/>
    <w:rsid w:val="00730C87"/>
    <w:rsid w:val="00730CA7"/>
    <w:rsid w:val="007315FD"/>
    <w:rsid w:val="007325C5"/>
    <w:rsid w:val="00732936"/>
    <w:rsid w:val="00734D85"/>
    <w:rsid w:val="00743B8A"/>
    <w:rsid w:val="007445BE"/>
    <w:rsid w:val="00745972"/>
    <w:rsid w:val="00747045"/>
    <w:rsid w:val="00747833"/>
    <w:rsid w:val="00747D62"/>
    <w:rsid w:val="0075230F"/>
    <w:rsid w:val="00754E1D"/>
    <w:rsid w:val="0075593F"/>
    <w:rsid w:val="00755F23"/>
    <w:rsid w:val="0075695F"/>
    <w:rsid w:val="00757526"/>
    <w:rsid w:val="00757D4B"/>
    <w:rsid w:val="00757D9F"/>
    <w:rsid w:val="00760784"/>
    <w:rsid w:val="00760BD3"/>
    <w:rsid w:val="007616B1"/>
    <w:rsid w:val="00763837"/>
    <w:rsid w:val="00766427"/>
    <w:rsid w:val="0076650C"/>
    <w:rsid w:val="0076786E"/>
    <w:rsid w:val="00767BF0"/>
    <w:rsid w:val="00771C17"/>
    <w:rsid w:val="00771CD2"/>
    <w:rsid w:val="00774234"/>
    <w:rsid w:val="007743EC"/>
    <w:rsid w:val="007749D3"/>
    <w:rsid w:val="00775171"/>
    <w:rsid w:val="007763C4"/>
    <w:rsid w:val="007778D5"/>
    <w:rsid w:val="00780466"/>
    <w:rsid w:val="00780A73"/>
    <w:rsid w:val="00780D0F"/>
    <w:rsid w:val="00780F32"/>
    <w:rsid w:val="00781341"/>
    <w:rsid w:val="00783F0B"/>
    <w:rsid w:val="0078403F"/>
    <w:rsid w:val="0078422D"/>
    <w:rsid w:val="00791CEB"/>
    <w:rsid w:val="00793664"/>
    <w:rsid w:val="00793D36"/>
    <w:rsid w:val="00793FFB"/>
    <w:rsid w:val="00794FCE"/>
    <w:rsid w:val="007975C3"/>
    <w:rsid w:val="007A09F1"/>
    <w:rsid w:val="007A0E26"/>
    <w:rsid w:val="007A0F2A"/>
    <w:rsid w:val="007A1ADD"/>
    <w:rsid w:val="007A24F1"/>
    <w:rsid w:val="007A3A6C"/>
    <w:rsid w:val="007A3D13"/>
    <w:rsid w:val="007A5276"/>
    <w:rsid w:val="007A5E8C"/>
    <w:rsid w:val="007A65A8"/>
    <w:rsid w:val="007A71FE"/>
    <w:rsid w:val="007B15A2"/>
    <w:rsid w:val="007B162A"/>
    <w:rsid w:val="007B261A"/>
    <w:rsid w:val="007B2EA2"/>
    <w:rsid w:val="007B34E2"/>
    <w:rsid w:val="007B3711"/>
    <w:rsid w:val="007B4240"/>
    <w:rsid w:val="007B4AD9"/>
    <w:rsid w:val="007C059D"/>
    <w:rsid w:val="007C0A86"/>
    <w:rsid w:val="007C3FB4"/>
    <w:rsid w:val="007C5A50"/>
    <w:rsid w:val="007D07B2"/>
    <w:rsid w:val="007D2B12"/>
    <w:rsid w:val="007D351A"/>
    <w:rsid w:val="007D35CD"/>
    <w:rsid w:val="007D3E77"/>
    <w:rsid w:val="007D4B12"/>
    <w:rsid w:val="007D6B67"/>
    <w:rsid w:val="007D7FED"/>
    <w:rsid w:val="007E0AEE"/>
    <w:rsid w:val="007E1D7D"/>
    <w:rsid w:val="007E264F"/>
    <w:rsid w:val="007E2B41"/>
    <w:rsid w:val="007E343A"/>
    <w:rsid w:val="007E3494"/>
    <w:rsid w:val="007E5A5D"/>
    <w:rsid w:val="007F07AD"/>
    <w:rsid w:val="007F0AA7"/>
    <w:rsid w:val="007F21AF"/>
    <w:rsid w:val="007F2BC0"/>
    <w:rsid w:val="007F3947"/>
    <w:rsid w:val="007F7C07"/>
    <w:rsid w:val="00800F77"/>
    <w:rsid w:val="00802C29"/>
    <w:rsid w:val="00803C70"/>
    <w:rsid w:val="008044D8"/>
    <w:rsid w:val="008049C5"/>
    <w:rsid w:val="00805593"/>
    <w:rsid w:val="008058DF"/>
    <w:rsid w:val="00807B81"/>
    <w:rsid w:val="00807C78"/>
    <w:rsid w:val="00807DC0"/>
    <w:rsid w:val="00811C84"/>
    <w:rsid w:val="00814C14"/>
    <w:rsid w:val="008151DA"/>
    <w:rsid w:val="00815376"/>
    <w:rsid w:val="008178B8"/>
    <w:rsid w:val="008203C5"/>
    <w:rsid w:val="00821388"/>
    <w:rsid w:val="00821669"/>
    <w:rsid w:val="00822F45"/>
    <w:rsid w:val="00823D62"/>
    <w:rsid w:val="008258FA"/>
    <w:rsid w:val="00826276"/>
    <w:rsid w:val="00830CE2"/>
    <w:rsid w:val="0083355A"/>
    <w:rsid w:val="00835C9C"/>
    <w:rsid w:val="0084250F"/>
    <w:rsid w:val="00843C3F"/>
    <w:rsid w:val="00844615"/>
    <w:rsid w:val="00850108"/>
    <w:rsid w:val="00851CCD"/>
    <w:rsid w:val="00854604"/>
    <w:rsid w:val="00855131"/>
    <w:rsid w:val="00855E86"/>
    <w:rsid w:val="00856B3F"/>
    <w:rsid w:val="0085759E"/>
    <w:rsid w:val="00860B32"/>
    <w:rsid w:val="0086154F"/>
    <w:rsid w:val="00863705"/>
    <w:rsid w:val="00863D47"/>
    <w:rsid w:val="0086624E"/>
    <w:rsid w:val="00867044"/>
    <w:rsid w:val="00872592"/>
    <w:rsid w:val="00873A86"/>
    <w:rsid w:val="0087528A"/>
    <w:rsid w:val="00876831"/>
    <w:rsid w:val="00876D39"/>
    <w:rsid w:val="00880080"/>
    <w:rsid w:val="00880CA9"/>
    <w:rsid w:val="00880DD0"/>
    <w:rsid w:val="00883321"/>
    <w:rsid w:val="0089136C"/>
    <w:rsid w:val="00892BB4"/>
    <w:rsid w:val="00893D8A"/>
    <w:rsid w:val="0089485A"/>
    <w:rsid w:val="00894949"/>
    <w:rsid w:val="00894F77"/>
    <w:rsid w:val="008A0136"/>
    <w:rsid w:val="008A06F3"/>
    <w:rsid w:val="008A167D"/>
    <w:rsid w:val="008A1859"/>
    <w:rsid w:val="008A23B4"/>
    <w:rsid w:val="008A34A9"/>
    <w:rsid w:val="008A5F37"/>
    <w:rsid w:val="008B0079"/>
    <w:rsid w:val="008B33F9"/>
    <w:rsid w:val="008B3995"/>
    <w:rsid w:val="008B414D"/>
    <w:rsid w:val="008B526F"/>
    <w:rsid w:val="008B566E"/>
    <w:rsid w:val="008B56A3"/>
    <w:rsid w:val="008B5B5E"/>
    <w:rsid w:val="008B6A7B"/>
    <w:rsid w:val="008B7DD2"/>
    <w:rsid w:val="008C0969"/>
    <w:rsid w:val="008C2BDB"/>
    <w:rsid w:val="008C5296"/>
    <w:rsid w:val="008C5CD1"/>
    <w:rsid w:val="008C6C36"/>
    <w:rsid w:val="008D1223"/>
    <w:rsid w:val="008D1A40"/>
    <w:rsid w:val="008D1D8B"/>
    <w:rsid w:val="008D28D8"/>
    <w:rsid w:val="008D2C21"/>
    <w:rsid w:val="008D3089"/>
    <w:rsid w:val="008D6145"/>
    <w:rsid w:val="008D6BF5"/>
    <w:rsid w:val="008D7089"/>
    <w:rsid w:val="008E25B7"/>
    <w:rsid w:val="008E3A48"/>
    <w:rsid w:val="008E5322"/>
    <w:rsid w:val="008E6A27"/>
    <w:rsid w:val="008E70CF"/>
    <w:rsid w:val="008E7F63"/>
    <w:rsid w:val="008F1696"/>
    <w:rsid w:val="008F2CDA"/>
    <w:rsid w:val="008F406F"/>
    <w:rsid w:val="008F51FE"/>
    <w:rsid w:val="008F5DC9"/>
    <w:rsid w:val="008F6390"/>
    <w:rsid w:val="008F7E2D"/>
    <w:rsid w:val="00901958"/>
    <w:rsid w:val="00903465"/>
    <w:rsid w:val="00903E1B"/>
    <w:rsid w:val="00903E7B"/>
    <w:rsid w:val="00904AA1"/>
    <w:rsid w:val="00904B85"/>
    <w:rsid w:val="0090560D"/>
    <w:rsid w:val="00905633"/>
    <w:rsid w:val="00906791"/>
    <w:rsid w:val="00907278"/>
    <w:rsid w:val="00907D1B"/>
    <w:rsid w:val="00911543"/>
    <w:rsid w:val="00912ED4"/>
    <w:rsid w:val="0091419C"/>
    <w:rsid w:val="00915654"/>
    <w:rsid w:val="00915AFE"/>
    <w:rsid w:val="009168C7"/>
    <w:rsid w:val="0091799F"/>
    <w:rsid w:val="009309C9"/>
    <w:rsid w:val="009322A4"/>
    <w:rsid w:val="009333A6"/>
    <w:rsid w:val="00934378"/>
    <w:rsid w:val="0093722A"/>
    <w:rsid w:val="0094076E"/>
    <w:rsid w:val="009408E6"/>
    <w:rsid w:val="00940E4A"/>
    <w:rsid w:val="0094148E"/>
    <w:rsid w:val="00941FE3"/>
    <w:rsid w:val="00942EF0"/>
    <w:rsid w:val="009444C5"/>
    <w:rsid w:val="00944534"/>
    <w:rsid w:val="00945FFE"/>
    <w:rsid w:val="00947328"/>
    <w:rsid w:val="0094755E"/>
    <w:rsid w:val="00952159"/>
    <w:rsid w:val="00953EF9"/>
    <w:rsid w:val="009542E2"/>
    <w:rsid w:val="00954E91"/>
    <w:rsid w:val="00955893"/>
    <w:rsid w:val="009559BB"/>
    <w:rsid w:val="009578D3"/>
    <w:rsid w:val="00964A98"/>
    <w:rsid w:val="0096619B"/>
    <w:rsid w:val="00970E45"/>
    <w:rsid w:val="00972F74"/>
    <w:rsid w:val="00973EEB"/>
    <w:rsid w:val="00974487"/>
    <w:rsid w:val="009755BF"/>
    <w:rsid w:val="00981105"/>
    <w:rsid w:val="009823FE"/>
    <w:rsid w:val="009826A9"/>
    <w:rsid w:val="009836F3"/>
    <w:rsid w:val="00985529"/>
    <w:rsid w:val="009868B3"/>
    <w:rsid w:val="00991C15"/>
    <w:rsid w:val="0099278C"/>
    <w:rsid w:val="0099346A"/>
    <w:rsid w:val="0099418A"/>
    <w:rsid w:val="009A0133"/>
    <w:rsid w:val="009A0944"/>
    <w:rsid w:val="009A3B23"/>
    <w:rsid w:val="009A4F59"/>
    <w:rsid w:val="009A50CB"/>
    <w:rsid w:val="009A5A62"/>
    <w:rsid w:val="009A5E81"/>
    <w:rsid w:val="009A64AB"/>
    <w:rsid w:val="009B2F80"/>
    <w:rsid w:val="009B4034"/>
    <w:rsid w:val="009B5AF8"/>
    <w:rsid w:val="009B5E28"/>
    <w:rsid w:val="009C1829"/>
    <w:rsid w:val="009C277C"/>
    <w:rsid w:val="009C2DAE"/>
    <w:rsid w:val="009C380F"/>
    <w:rsid w:val="009C4964"/>
    <w:rsid w:val="009C5717"/>
    <w:rsid w:val="009C667A"/>
    <w:rsid w:val="009C68C6"/>
    <w:rsid w:val="009D5C9A"/>
    <w:rsid w:val="009E10E6"/>
    <w:rsid w:val="009E2478"/>
    <w:rsid w:val="009E26A8"/>
    <w:rsid w:val="009E57DD"/>
    <w:rsid w:val="009F0936"/>
    <w:rsid w:val="009F17D8"/>
    <w:rsid w:val="009F2C03"/>
    <w:rsid w:val="009F2DFB"/>
    <w:rsid w:val="009F412D"/>
    <w:rsid w:val="009F5B0F"/>
    <w:rsid w:val="009F6DEB"/>
    <w:rsid w:val="009F7A80"/>
    <w:rsid w:val="00A03253"/>
    <w:rsid w:val="00A0611C"/>
    <w:rsid w:val="00A1031B"/>
    <w:rsid w:val="00A10B3A"/>
    <w:rsid w:val="00A11219"/>
    <w:rsid w:val="00A13A9E"/>
    <w:rsid w:val="00A152AB"/>
    <w:rsid w:val="00A155D5"/>
    <w:rsid w:val="00A16B6A"/>
    <w:rsid w:val="00A20FB4"/>
    <w:rsid w:val="00A21614"/>
    <w:rsid w:val="00A22DE5"/>
    <w:rsid w:val="00A258FB"/>
    <w:rsid w:val="00A25B8D"/>
    <w:rsid w:val="00A26066"/>
    <w:rsid w:val="00A263E7"/>
    <w:rsid w:val="00A26E1B"/>
    <w:rsid w:val="00A2751F"/>
    <w:rsid w:val="00A307B8"/>
    <w:rsid w:val="00A34158"/>
    <w:rsid w:val="00A34593"/>
    <w:rsid w:val="00A352B9"/>
    <w:rsid w:val="00A36C26"/>
    <w:rsid w:val="00A373FC"/>
    <w:rsid w:val="00A40095"/>
    <w:rsid w:val="00A4140B"/>
    <w:rsid w:val="00A43152"/>
    <w:rsid w:val="00A431D0"/>
    <w:rsid w:val="00A43E52"/>
    <w:rsid w:val="00A44180"/>
    <w:rsid w:val="00A44E8A"/>
    <w:rsid w:val="00A479B8"/>
    <w:rsid w:val="00A47A31"/>
    <w:rsid w:val="00A51694"/>
    <w:rsid w:val="00A519C6"/>
    <w:rsid w:val="00A524B9"/>
    <w:rsid w:val="00A545A0"/>
    <w:rsid w:val="00A56DCA"/>
    <w:rsid w:val="00A60BEB"/>
    <w:rsid w:val="00A61935"/>
    <w:rsid w:val="00A633FB"/>
    <w:rsid w:val="00A64897"/>
    <w:rsid w:val="00A6494F"/>
    <w:rsid w:val="00A71457"/>
    <w:rsid w:val="00A73BC2"/>
    <w:rsid w:val="00A73CEC"/>
    <w:rsid w:val="00A75231"/>
    <w:rsid w:val="00A75DDC"/>
    <w:rsid w:val="00A76B5A"/>
    <w:rsid w:val="00A83F63"/>
    <w:rsid w:val="00A85B64"/>
    <w:rsid w:val="00A86802"/>
    <w:rsid w:val="00A873CB"/>
    <w:rsid w:val="00A8764B"/>
    <w:rsid w:val="00A908D0"/>
    <w:rsid w:val="00A927B1"/>
    <w:rsid w:val="00A92DB0"/>
    <w:rsid w:val="00A94D55"/>
    <w:rsid w:val="00A95C9F"/>
    <w:rsid w:val="00A95F67"/>
    <w:rsid w:val="00A964A4"/>
    <w:rsid w:val="00A96D8D"/>
    <w:rsid w:val="00AA0547"/>
    <w:rsid w:val="00AA1631"/>
    <w:rsid w:val="00AA16C5"/>
    <w:rsid w:val="00AA1E17"/>
    <w:rsid w:val="00AA2753"/>
    <w:rsid w:val="00AA2FBA"/>
    <w:rsid w:val="00AA3AB1"/>
    <w:rsid w:val="00AA67CB"/>
    <w:rsid w:val="00AA691F"/>
    <w:rsid w:val="00AA6F16"/>
    <w:rsid w:val="00AA6FA9"/>
    <w:rsid w:val="00AB35E3"/>
    <w:rsid w:val="00AB64B9"/>
    <w:rsid w:val="00AB7F1E"/>
    <w:rsid w:val="00AC01BB"/>
    <w:rsid w:val="00AC2717"/>
    <w:rsid w:val="00AC3F97"/>
    <w:rsid w:val="00AC5CD4"/>
    <w:rsid w:val="00AC6269"/>
    <w:rsid w:val="00AC6946"/>
    <w:rsid w:val="00AC7F0C"/>
    <w:rsid w:val="00AD0C8F"/>
    <w:rsid w:val="00AD3B13"/>
    <w:rsid w:val="00AD4E21"/>
    <w:rsid w:val="00AD5807"/>
    <w:rsid w:val="00AE1334"/>
    <w:rsid w:val="00AE13F7"/>
    <w:rsid w:val="00AE2625"/>
    <w:rsid w:val="00AE41D7"/>
    <w:rsid w:val="00AE46DE"/>
    <w:rsid w:val="00AE615C"/>
    <w:rsid w:val="00AE7081"/>
    <w:rsid w:val="00AF2958"/>
    <w:rsid w:val="00AF4BAE"/>
    <w:rsid w:val="00AF6BB9"/>
    <w:rsid w:val="00AF7551"/>
    <w:rsid w:val="00B01BC0"/>
    <w:rsid w:val="00B03AC9"/>
    <w:rsid w:val="00B0578D"/>
    <w:rsid w:val="00B06A24"/>
    <w:rsid w:val="00B10EDB"/>
    <w:rsid w:val="00B1415B"/>
    <w:rsid w:val="00B14D67"/>
    <w:rsid w:val="00B15496"/>
    <w:rsid w:val="00B158BF"/>
    <w:rsid w:val="00B21D84"/>
    <w:rsid w:val="00B22E9A"/>
    <w:rsid w:val="00B24CC5"/>
    <w:rsid w:val="00B2590D"/>
    <w:rsid w:val="00B25F14"/>
    <w:rsid w:val="00B27A72"/>
    <w:rsid w:val="00B31C64"/>
    <w:rsid w:val="00B3282F"/>
    <w:rsid w:val="00B339CC"/>
    <w:rsid w:val="00B3438A"/>
    <w:rsid w:val="00B346A2"/>
    <w:rsid w:val="00B35EF7"/>
    <w:rsid w:val="00B36018"/>
    <w:rsid w:val="00B40ABC"/>
    <w:rsid w:val="00B443EF"/>
    <w:rsid w:val="00B45BB7"/>
    <w:rsid w:val="00B46401"/>
    <w:rsid w:val="00B470F5"/>
    <w:rsid w:val="00B47B44"/>
    <w:rsid w:val="00B504D7"/>
    <w:rsid w:val="00B52427"/>
    <w:rsid w:val="00B553F8"/>
    <w:rsid w:val="00B55B02"/>
    <w:rsid w:val="00B56413"/>
    <w:rsid w:val="00B57189"/>
    <w:rsid w:val="00B57AD3"/>
    <w:rsid w:val="00B57DC9"/>
    <w:rsid w:val="00B60F3D"/>
    <w:rsid w:val="00B6198E"/>
    <w:rsid w:val="00B62782"/>
    <w:rsid w:val="00B663E3"/>
    <w:rsid w:val="00B669C0"/>
    <w:rsid w:val="00B66BAE"/>
    <w:rsid w:val="00B66C48"/>
    <w:rsid w:val="00B7196F"/>
    <w:rsid w:val="00B746BE"/>
    <w:rsid w:val="00B74AF7"/>
    <w:rsid w:val="00B751BD"/>
    <w:rsid w:val="00B75318"/>
    <w:rsid w:val="00B76151"/>
    <w:rsid w:val="00B7681C"/>
    <w:rsid w:val="00B80B67"/>
    <w:rsid w:val="00B81752"/>
    <w:rsid w:val="00B83718"/>
    <w:rsid w:val="00B83CA1"/>
    <w:rsid w:val="00B8504C"/>
    <w:rsid w:val="00B860A5"/>
    <w:rsid w:val="00B868F2"/>
    <w:rsid w:val="00B91923"/>
    <w:rsid w:val="00B91AC2"/>
    <w:rsid w:val="00B91F6E"/>
    <w:rsid w:val="00B936E5"/>
    <w:rsid w:val="00B94371"/>
    <w:rsid w:val="00B96709"/>
    <w:rsid w:val="00B9677D"/>
    <w:rsid w:val="00B96A75"/>
    <w:rsid w:val="00B97E12"/>
    <w:rsid w:val="00BA02FE"/>
    <w:rsid w:val="00BA041E"/>
    <w:rsid w:val="00BA0707"/>
    <w:rsid w:val="00BA20CE"/>
    <w:rsid w:val="00BA2EAA"/>
    <w:rsid w:val="00BA52B9"/>
    <w:rsid w:val="00BA647D"/>
    <w:rsid w:val="00BA7DD6"/>
    <w:rsid w:val="00BA7FF7"/>
    <w:rsid w:val="00BB0E58"/>
    <w:rsid w:val="00BB1184"/>
    <w:rsid w:val="00BB163E"/>
    <w:rsid w:val="00BB1795"/>
    <w:rsid w:val="00BB2CDF"/>
    <w:rsid w:val="00BB360D"/>
    <w:rsid w:val="00BB4AA7"/>
    <w:rsid w:val="00BB71F5"/>
    <w:rsid w:val="00BC1FF2"/>
    <w:rsid w:val="00BC222C"/>
    <w:rsid w:val="00BC25F4"/>
    <w:rsid w:val="00BC36A3"/>
    <w:rsid w:val="00BC4D1F"/>
    <w:rsid w:val="00BC66AE"/>
    <w:rsid w:val="00BD0DE2"/>
    <w:rsid w:val="00BD2276"/>
    <w:rsid w:val="00BD2544"/>
    <w:rsid w:val="00BD36BC"/>
    <w:rsid w:val="00BD7302"/>
    <w:rsid w:val="00BD73C0"/>
    <w:rsid w:val="00BE04D8"/>
    <w:rsid w:val="00BE13E1"/>
    <w:rsid w:val="00BE2171"/>
    <w:rsid w:val="00BE300F"/>
    <w:rsid w:val="00BE3526"/>
    <w:rsid w:val="00BE4A4C"/>
    <w:rsid w:val="00BE5336"/>
    <w:rsid w:val="00BE5B2C"/>
    <w:rsid w:val="00BE7B38"/>
    <w:rsid w:val="00BF0157"/>
    <w:rsid w:val="00BF05E6"/>
    <w:rsid w:val="00BF0AF2"/>
    <w:rsid w:val="00BF0BBA"/>
    <w:rsid w:val="00BF0F90"/>
    <w:rsid w:val="00BF1643"/>
    <w:rsid w:val="00BF26E0"/>
    <w:rsid w:val="00BF4BFD"/>
    <w:rsid w:val="00BF5980"/>
    <w:rsid w:val="00BF688D"/>
    <w:rsid w:val="00C01507"/>
    <w:rsid w:val="00C021CB"/>
    <w:rsid w:val="00C0463B"/>
    <w:rsid w:val="00C05447"/>
    <w:rsid w:val="00C10BB1"/>
    <w:rsid w:val="00C11E6C"/>
    <w:rsid w:val="00C12092"/>
    <w:rsid w:val="00C1263D"/>
    <w:rsid w:val="00C12D39"/>
    <w:rsid w:val="00C13E89"/>
    <w:rsid w:val="00C15C83"/>
    <w:rsid w:val="00C16C71"/>
    <w:rsid w:val="00C16D1D"/>
    <w:rsid w:val="00C222CB"/>
    <w:rsid w:val="00C24A5D"/>
    <w:rsid w:val="00C2742B"/>
    <w:rsid w:val="00C27613"/>
    <w:rsid w:val="00C3261D"/>
    <w:rsid w:val="00C329C7"/>
    <w:rsid w:val="00C33173"/>
    <w:rsid w:val="00C33CDE"/>
    <w:rsid w:val="00C41CAF"/>
    <w:rsid w:val="00C43028"/>
    <w:rsid w:val="00C43AA4"/>
    <w:rsid w:val="00C447BE"/>
    <w:rsid w:val="00C45CA0"/>
    <w:rsid w:val="00C5015D"/>
    <w:rsid w:val="00C5055C"/>
    <w:rsid w:val="00C51403"/>
    <w:rsid w:val="00C53656"/>
    <w:rsid w:val="00C539B8"/>
    <w:rsid w:val="00C54CBB"/>
    <w:rsid w:val="00C602CC"/>
    <w:rsid w:val="00C6159A"/>
    <w:rsid w:val="00C61D51"/>
    <w:rsid w:val="00C61E2C"/>
    <w:rsid w:val="00C62690"/>
    <w:rsid w:val="00C635CF"/>
    <w:rsid w:val="00C6378A"/>
    <w:rsid w:val="00C63F1F"/>
    <w:rsid w:val="00C64180"/>
    <w:rsid w:val="00C64737"/>
    <w:rsid w:val="00C6477F"/>
    <w:rsid w:val="00C648AD"/>
    <w:rsid w:val="00C6611A"/>
    <w:rsid w:val="00C67EC3"/>
    <w:rsid w:val="00C709FB"/>
    <w:rsid w:val="00C70EED"/>
    <w:rsid w:val="00C719F5"/>
    <w:rsid w:val="00C723B7"/>
    <w:rsid w:val="00C7575D"/>
    <w:rsid w:val="00C75954"/>
    <w:rsid w:val="00C75FE6"/>
    <w:rsid w:val="00C76A89"/>
    <w:rsid w:val="00C810E1"/>
    <w:rsid w:val="00C820EC"/>
    <w:rsid w:val="00C82D85"/>
    <w:rsid w:val="00C8494B"/>
    <w:rsid w:val="00C857E7"/>
    <w:rsid w:val="00C870A0"/>
    <w:rsid w:val="00C911E4"/>
    <w:rsid w:val="00C9300E"/>
    <w:rsid w:val="00C93683"/>
    <w:rsid w:val="00C93AB7"/>
    <w:rsid w:val="00C942FE"/>
    <w:rsid w:val="00C96493"/>
    <w:rsid w:val="00C97ED7"/>
    <w:rsid w:val="00CA0565"/>
    <w:rsid w:val="00CA08AC"/>
    <w:rsid w:val="00CA1703"/>
    <w:rsid w:val="00CA1E7C"/>
    <w:rsid w:val="00CA3962"/>
    <w:rsid w:val="00CA3A23"/>
    <w:rsid w:val="00CA4110"/>
    <w:rsid w:val="00CA41D7"/>
    <w:rsid w:val="00CA4F8A"/>
    <w:rsid w:val="00CA54E2"/>
    <w:rsid w:val="00CB0C6E"/>
    <w:rsid w:val="00CB2488"/>
    <w:rsid w:val="00CB3374"/>
    <w:rsid w:val="00CB398C"/>
    <w:rsid w:val="00CB475D"/>
    <w:rsid w:val="00CB5F50"/>
    <w:rsid w:val="00CB7D5C"/>
    <w:rsid w:val="00CC229C"/>
    <w:rsid w:val="00CC250C"/>
    <w:rsid w:val="00CC4F0B"/>
    <w:rsid w:val="00CC611C"/>
    <w:rsid w:val="00CD3134"/>
    <w:rsid w:val="00CD34C6"/>
    <w:rsid w:val="00CD3DF1"/>
    <w:rsid w:val="00CD7C37"/>
    <w:rsid w:val="00CE0668"/>
    <w:rsid w:val="00CE1511"/>
    <w:rsid w:val="00CE38A5"/>
    <w:rsid w:val="00CE4929"/>
    <w:rsid w:val="00CE4CD3"/>
    <w:rsid w:val="00CE6BD5"/>
    <w:rsid w:val="00CE7268"/>
    <w:rsid w:val="00CE7653"/>
    <w:rsid w:val="00CF12BD"/>
    <w:rsid w:val="00CF29CA"/>
    <w:rsid w:val="00CF2AFF"/>
    <w:rsid w:val="00CF47B6"/>
    <w:rsid w:val="00CF612F"/>
    <w:rsid w:val="00D01585"/>
    <w:rsid w:val="00D01641"/>
    <w:rsid w:val="00D021C7"/>
    <w:rsid w:val="00D02892"/>
    <w:rsid w:val="00D0372B"/>
    <w:rsid w:val="00D04893"/>
    <w:rsid w:val="00D050BB"/>
    <w:rsid w:val="00D05E51"/>
    <w:rsid w:val="00D05FBE"/>
    <w:rsid w:val="00D06DA9"/>
    <w:rsid w:val="00D07FF5"/>
    <w:rsid w:val="00D10873"/>
    <w:rsid w:val="00D10A89"/>
    <w:rsid w:val="00D1630A"/>
    <w:rsid w:val="00D165EF"/>
    <w:rsid w:val="00D17688"/>
    <w:rsid w:val="00D178BD"/>
    <w:rsid w:val="00D17D44"/>
    <w:rsid w:val="00D17F3B"/>
    <w:rsid w:val="00D20974"/>
    <w:rsid w:val="00D20A77"/>
    <w:rsid w:val="00D212EB"/>
    <w:rsid w:val="00D2196E"/>
    <w:rsid w:val="00D22543"/>
    <w:rsid w:val="00D22809"/>
    <w:rsid w:val="00D2532D"/>
    <w:rsid w:val="00D25D15"/>
    <w:rsid w:val="00D3043B"/>
    <w:rsid w:val="00D33FFB"/>
    <w:rsid w:val="00D341BF"/>
    <w:rsid w:val="00D37B26"/>
    <w:rsid w:val="00D41A53"/>
    <w:rsid w:val="00D41BBF"/>
    <w:rsid w:val="00D42A9C"/>
    <w:rsid w:val="00D44489"/>
    <w:rsid w:val="00D4450E"/>
    <w:rsid w:val="00D46323"/>
    <w:rsid w:val="00D47C1A"/>
    <w:rsid w:val="00D513A1"/>
    <w:rsid w:val="00D51E62"/>
    <w:rsid w:val="00D5207C"/>
    <w:rsid w:val="00D522CF"/>
    <w:rsid w:val="00D546EC"/>
    <w:rsid w:val="00D54E42"/>
    <w:rsid w:val="00D55FD2"/>
    <w:rsid w:val="00D560FA"/>
    <w:rsid w:val="00D5701D"/>
    <w:rsid w:val="00D57B76"/>
    <w:rsid w:val="00D601C6"/>
    <w:rsid w:val="00D61903"/>
    <w:rsid w:val="00D61D65"/>
    <w:rsid w:val="00D626F4"/>
    <w:rsid w:val="00D65471"/>
    <w:rsid w:val="00D66588"/>
    <w:rsid w:val="00D67A3D"/>
    <w:rsid w:val="00D706DC"/>
    <w:rsid w:val="00D71CC0"/>
    <w:rsid w:val="00D71ED8"/>
    <w:rsid w:val="00D726C8"/>
    <w:rsid w:val="00D72A5A"/>
    <w:rsid w:val="00D7327B"/>
    <w:rsid w:val="00D73507"/>
    <w:rsid w:val="00D744F8"/>
    <w:rsid w:val="00D76F77"/>
    <w:rsid w:val="00D8147D"/>
    <w:rsid w:val="00D821E7"/>
    <w:rsid w:val="00D85D16"/>
    <w:rsid w:val="00D873B1"/>
    <w:rsid w:val="00D92064"/>
    <w:rsid w:val="00D923C7"/>
    <w:rsid w:val="00D9384D"/>
    <w:rsid w:val="00D9458B"/>
    <w:rsid w:val="00D9462F"/>
    <w:rsid w:val="00D964D1"/>
    <w:rsid w:val="00DA03DC"/>
    <w:rsid w:val="00DA16C9"/>
    <w:rsid w:val="00DA2384"/>
    <w:rsid w:val="00DA4A7B"/>
    <w:rsid w:val="00DA5704"/>
    <w:rsid w:val="00DA7C97"/>
    <w:rsid w:val="00DB046F"/>
    <w:rsid w:val="00DB0825"/>
    <w:rsid w:val="00DB1906"/>
    <w:rsid w:val="00DB28EC"/>
    <w:rsid w:val="00DB311D"/>
    <w:rsid w:val="00DB41A2"/>
    <w:rsid w:val="00DB6296"/>
    <w:rsid w:val="00DC1F53"/>
    <w:rsid w:val="00DC4F7D"/>
    <w:rsid w:val="00DC7BAB"/>
    <w:rsid w:val="00DD0CA3"/>
    <w:rsid w:val="00DD5AAC"/>
    <w:rsid w:val="00DD7184"/>
    <w:rsid w:val="00DE2950"/>
    <w:rsid w:val="00DE3930"/>
    <w:rsid w:val="00DE3C5B"/>
    <w:rsid w:val="00DE465C"/>
    <w:rsid w:val="00DE5089"/>
    <w:rsid w:val="00DE5966"/>
    <w:rsid w:val="00DE5BE9"/>
    <w:rsid w:val="00DF01A9"/>
    <w:rsid w:val="00DF0FC3"/>
    <w:rsid w:val="00DF18B7"/>
    <w:rsid w:val="00DF5272"/>
    <w:rsid w:val="00DF57CE"/>
    <w:rsid w:val="00DF6D3C"/>
    <w:rsid w:val="00E00218"/>
    <w:rsid w:val="00E00FDB"/>
    <w:rsid w:val="00E01B13"/>
    <w:rsid w:val="00E02C4F"/>
    <w:rsid w:val="00E032CA"/>
    <w:rsid w:val="00E044A8"/>
    <w:rsid w:val="00E0482F"/>
    <w:rsid w:val="00E0596B"/>
    <w:rsid w:val="00E05C58"/>
    <w:rsid w:val="00E06AEF"/>
    <w:rsid w:val="00E11AA7"/>
    <w:rsid w:val="00E121A4"/>
    <w:rsid w:val="00E12550"/>
    <w:rsid w:val="00E15B12"/>
    <w:rsid w:val="00E17C61"/>
    <w:rsid w:val="00E20BBD"/>
    <w:rsid w:val="00E20E1D"/>
    <w:rsid w:val="00E2113A"/>
    <w:rsid w:val="00E24D5F"/>
    <w:rsid w:val="00E250D5"/>
    <w:rsid w:val="00E25DC2"/>
    <w:rsid w:val="00E26DA1"/>
    <w:rsid w:val="00E30CE6"/>
    <w:rsid w:val="00E31025"/>
    <w:rsid w:val="00E31A93"/>
    <w:rsid w:val="00E31CE6"/>
    <w:rsid w:val="00E3268A"/>
    <w:rsid w:val="00E33732"/>
    <w:rsid w:val="00E355FC"/>
    <w:rsid w:val="00E36877"/>
    <w:rsid w:val="00E378CC"/>
    <w:rsid w:val="00E379FE"/>
    <w:rsid w:val="00E41A5A"/>
    <w:rsid w:val="00E436F8"/>
    <w:rsid w:val="00E44485"/>
    <w:rsid w:val="00E4632A"/>
    <w:rsid w:val="00E46348"/>
    <w:rsid w:val="00E46578"/>
    <w:rsid w:val="00E51E15"/>
    <w:rsid w:val="00E52C92"/>
    <w:rsid w:val="00E52FD1"/>
    <w:rsid w:val="00E530D1"/>
    <w:rsid w:val="00E54105"/>
    <w:rsid w:val="00E54243"/>
    <w:rsid w:val="00E547B8"/>
    <w:rsid w:val="00E55DEA"/>
    <w:rsid w:val="00E569B5"/>
    <w:rsid w:val="00E609D7"/>
    <w:rsid w:val="00E61887"/>
    <w:rsid w:val="00E634D0"/>
    <w:rsid w:val="00E64832"/>
    <w:rsid w:val="00E65E7E"/>
    <w:rsid w:val="00E6618E"/>
    <w:rsid w:val="00E6749C"/>
    <w:rsid w:val="00E70F12"/>
    <w:rsid w:val="00E731C0"/>
    <w:rsid w:val="00E73A9F"/>
    <w:rsid w:val="00E74C4A"/>
    <w:rsid w:val="00E75499"/>
    <w:rsid w:val="00E80198"/>
    <w:rsid w:val="00E8042B"/>
    <w:rsid w:val="00E81528"/>
    <w:rsid w:val="00E82223"/>
    <w:rsid w:val="00E82369"/>
    <w:rsid w:val="00E8426F"/>
    <w:rsid w:val="00E8447B"/>
    <w:rsid w:val="00E8550D"/>
    <w:rsid w:val="00E859D9"/>
    <w:rsid w:val="00E8669D"/>
    <w:rsid w:val="00E906FD"/>
    <w:rsid w:val="00E913D4"/>
    <w:rsid w:val="00E93419"/>
    <w:rsid w:val="00E93AFA"/>
    <w:rsid w:val="00E94EF6"/>
    <w:rsid w:val="00E97464"/>
    <w:rsid w:val="00EA0A3F"/>
    <w:rsid w:val="00EA0FF3"/>
    <w:rsid w:val="00EA2B3F"/>
    <w:rsid w:val="00EA30BC"/>
    <w:rsid w:val="00EA39D4"/>
    <w:rsid w:val="00EA46D3"/>
    <w:rsid w:val="00EA4E90"/>
    <w:rsid w:val="00EA510D"/>
    <w:rsid w:val="00EA7104"/>
    <w:rsid w:val="00EB19E8"/>
    <w:rsid w:val="00EB1F79"/>
    <w:rsid w:val="00EB29C4"/>
    <w:rsid w:val="00EB42BF"/>
    <w:rsid w:val="00EB69B4"/>
    <w:rsid w:val="00EB6C00"/>
    <w:rsid w:val="00EB6F3E"/>
    <w:rsid w:val="00EB7112"/>
    <w:rsid w:val="00EB787A"/>
    <w:rsid w:val="00EC03EE"/>
    <w:rsid w:val="00EC3017"/>
    <w:rsid w:val="00EC3EE1"/>
    <w:rsid w:val="00EC5157"/>
    <w:rsid w:val="00EC5FCC"/>
    <w:rsid w:val="00ED005B"/>
    <w:rsid w:val="00ED07B0"/>
    <w:rsid w:val="00ED0AC7"/>
    <w:rsid w:val="00ED176F"/>
    <w:rsid w:val="00ED2503"/>
    <w:rsid w:val="00ED2D00"/>
    <w:rsid w:val="00ED372C"/>
    <w:rsid w:val="00ED48A2"/>
    <w:rsid w:val="00ED5AF9"/>
    <w:rsid w:val="00EE13B8"/>
    <w:rsid w:val="00EE2969"/>
    <w:rsid w:val="00EE3EE4"/>
    <w:rsid w:val="00EE516A"/>
    <w:rsid w:val="00EE60CA"/>
    <w:rsid w:val="00EE681C"/>
    <w:rsid w:val="00EF2D49"/>
    <w:rsid w:val="00EF341B"/>
    <w:rsid w:val="00EF3ABC"/>
    <w:rsid w:val="00EF5509"/>
    <w:rsid w:val="00EF55B7"/>
    <w:rsid w:val="00F00E46"/>
    <w:rsid w:val="00F0115B"/>
    <w:rsid w:val="00F0294F"/>
    <w:rsid w:val="00F02FF3"/>
    <w:rsid w:val="00F036BE"/>
    <w:rsid w:val="00F039F0"/>
    <w:rsid w:val="00F0407D"/>
    <w:rsid w:val="00F04D0C"/>
    <w:rsid w:val="00F06197"/>
    <w:rsid w:val="00F06861"/>
    <w:rsid w:val="00F1000F"/>
    <w:rsid w:val="00F10522"/>
    <w:rsid w:val="00F125E0"/>
    <w:rsid w:val="00F130A6"/>
    <w:rsid w:val="00F14F06"/>
    <w:rsid w:val="00F15751"/>
    <w:rsid w:val="00F1605B"/>
    <w:rsid w:val="00F163F3"/>
    <w:rsid w:val="00F177DB"/>
    <w:rsid w:val="00F17CDB"/>
    <w:rsid w:val="00F226A8"/>
    <w:rsid w:val="00F25D32"/>
    <w:rsid w:val="00F3064F"/>
    <w:rsid w:val="00F313DC"/>
    <w:rsid w:val="00F34CC2"/>
    <w:rsid w:val="00F3668D"/>
    <w:rsid w:val="00F373FD"/>
    <w:rsid w:val="00F374B2"/>
    <w:rsid w:val="00F40E07"/>
    <w:rsid w:val="00F41173"/>
    <w:rsid w:val="00F43D22"/>
    <w:rsid w:val="00F46A78"/>
    <w:rsid w:val="00F46E08"/>
    <w:rsid w:val="00F5035F"/>
    <w:rsid w:val="00F51F1C"/>
    <w:rsid w:val="00F54CA2"/>
    <w:rsid w:val="00F560C1"/>
    <w:rsid w:val="00F57996"/>
    <w:rsid w:val="00F6038A"/>
    <w:rsid w:val="00F60FBA"/>
    <w:rsid w:val="00F613F5"/>
    <w:rsid w:val="00F614EF"/>
    <w:rsid w:val="00F6212F"/>
    <w:rsid w:val="00F628F4"/>
    <w:rsid w:val="00F63106"/>
    <w:rsid w:val="00F63DA2"/>
    <w:rsid w:val="00F64F82"/>
    <w:rsid w:val="00F65519"/>
    <w:rsid w:val="00F65819"/>
    <w:rsid w:val="00F65CCE"/>
    <w:rsid w:val="00F668B3"/>
    <w:rsid w:val="00F67AC0"/>
    <w:rsid w:val="00F70815"/>
    <w:rsid w:val="00F7270A"/>
    <w:rsid w:val="00F74367"/>
    <w:rsid w:val="00F7498B"/>
    <w:rsid w:val="00F77115"/>
    <w:rsid w:val="00F77C8B"/>
    <w:rsid w:val="00F77EE7"/>
    <w:rsid w:val="00F83945"/>
    <w:rsid w:val="00F84A91"/>
    <w:rsid w:val="00F8508A"/>
    <w:rsid w:val="00F8590E"/>
    <w:rsid w:val="00F85AC2"/>
    <w:rsid w:val="00F86757"/>
    <w:rsid w:val="00F87B72"/>
    <w:rsid w:val="00F90BAE"/>
    <w:rsid w:val="00F90C65"/>
    <w:rsid w:val="00F92177"/>
    <w:rsid w:val="00F92671"/>
    <w:rsid w:val="00F961AB"/>
    <w:rsid w:val="00F96ABE"/>
    <w:rsid w:val="00FA0366"/>
    <w:rsid w:val="00FA338D"/>
    <w:rsid w:val="00FB2244"/>
    <w:rsid w:val="00FB22E4"/>
    <w:rsid w:val="00FB426E"/>
    <w:rsid w:val="00FB6C3B"/>
    <w:rsid w:val="00FB7647"/>
    <w:rsid w:val="00FC28F8"/>
    <w:rsid w:val="00FC54DC"/>
    <w:rsid w:val="00FC54F6"/>
    <w:rsid w:val="00FC655A"/>
    <w:rsid w:val="00FC68EB"/>
    <w:rsid w:val="00FC6C10"/>
    <w:rsid w:val="00FC7226"/>
    <w:rsid w:val="00FD1DA6"/>
    <w:rsid w:val="00FD2299"/>
    <w:rsid w:val="00FD27D4"/>
    <w:rsid w:val="00FD313D"/>
    <w:rsid w:val="00FD3E01"/>
    <w:rsid w:val="00FD6493"/>
    <w:rsid w:val="00FE0499"/>
    <w:rsid w:val="00FE443E"/>
    <w:rsid w:val="00FE6DA9"/>
    <w:rsid w:val="00FE79A0"/>
    <w:rsid w:val="00FF08BC"/>
    <w:rsid w:val="00FF12F3"/>
    <w:rsid w:val="00FF2C05"/>
    <w:rsid w:val="00FF4070"/>
    <w:rsid w:val="00FF4698"/>
    <w:rsid w:val="00FF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ti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47D"/>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numPr>
        <w:numId w:val="1"/>
      </w:numPr>
      <w:spacing w:line="480" w:lineRule="auto"/>
      <w:outlineLvl w:val="2"/>
    </w:pPr>
    <w:rPr>
      <w:sz w:val="24"/>
      <w:u w:val="single"/>
    </w:rPr>
  </w:style>
  <w:style w:type="paragraph" w:styleId="Heading4">
    <w:name w:val="heading 4"/>
    <w:basedOn w:val="Normal"/>
    <w:next w:val="Normal"/>
    <w:qFormat/>
    <w:pPr>
      <w:keepNext/>
      <w:spacing w:line="480" w:lineRule="auto"/>
      <w:outlineLvl w:val="3"/>
    </w:pPr>
    <w:rPr>
      <w:sz w:val="24"/>
    </w:rPr>
  </w:style>
  <w:style w:type="paragraph" w:styleId="Heading5">
    <w:name w:val="heading 5"/>
    <w:basedOn w:val="Normal"/>
    <w:next w:val="Normal"/>
    <w:qFormat/>
    <w:pPr>
      <w:keepNext/>
      <w:ind w:firstLine="360"/>
      <w:outlineLvl w:val="4"/>
    </w:pPr>
    <w:rPr>
      <w:sz w:val="24"/>
    </w:rPr>
  </w:style>
  <w:style w:type="paragraph" w:styleId="Heading6">
    <w:name w:val="heading 6"/>
    <w:basedOn w:val="Normal"/>
    <w:next w:val="Normal"/>
    <w:qFormat/>
    <w:pPr>
      <w:keepNext/>
      <w:outlineLvl w:val="5"/>
    </w:pPr>
    <w:rPr>
      <w:sz w:val="22"/>
      <w:u w:val="single"/>
    </w:rPr>
  </w:style>
  <w:style w:type="paragraph" w:styleId="Heading7">
    <w:name w:val="heading 7"/>
    <w:basedOn w:val="Normal"/>
    <w:next w:val="Normal"/>
    <w:qFormat/>
    <w:pPr>
      <w:keepNext/>
      <w:tabs>
        <w:tab w:val="left" w:pos="-720"/>
      </w:tabs>
      <w:suppressAutoHyphens/>
      <w:spacing w:line="227" w:lineRule="auto"/>
      <w:jc w:val="both"/>
      <w:outlineLvl w:val="6"/>
    </w:pPr>
    <w:rPr>
      <w:spacing w:val="-2"/>
      <w:sz w:val="22"/>
      <w:u w:val="single"/>
    </w:rPr>
  </w:style>
  <w:style w:type="paragraph" w:styleId="Heading8">
    <w:name w:val="heading 8"/>
    <w:basedOn w:val="Normal"/>
    <w:next w:val="Normal"/>
    <w:qFormat/>
    <w:pPr>
      <w:keepNext/>
      <w:spacing w:line="480" w:lineRule="auto"/>
      <w:jc w:val="both"/>
      <w:outlineLvl w:val="7"/>
    </w:pPr>
    <w:rPr>
      <w:sz w:val="24"/>
      <w:u w:val="single"/>
    </w:rPr>
  </w:style>
  <w:style w:type="paragraph" w:styleId="Heading9">
    <w:name w:val="heading 9"/>
    <w:basedOn w:val="Normal"/>
    <w:next w:val="Normal"/>
    <w:qFormat/>
    <w:pPr>
      <w:keepNext/>
      <w:jc w:val="center"/>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BodyTextIndent">
    <w:name w:val="Body Text Indent"/>
    <w:basedOn w:val="Normal"/>
    <w:pPr>
      <w:ind w:firstLine="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rsid w:val="0066315B"/>
    <w:pPr>
      <w:widowControl w:val="0"/>
      <w:tabs>
        <w:tab w:val="left" w:pos="0"/>
      </w:tabs>
      <w:suppressAutoHyphens/>
      <w:spacing w:after="120"/>
    </w:pPr>
    <w:rPr>
      <w:snapToGrid w:val="0"/>
    </w:rPr>
  </w:style>
  <w:style w:type="character" w:styleId="FootnoteReference">
    <w:name w:val="footnote reference"/>
    <w:aliases w:val="Style 4,Appel note de bas de p,Style 12,(NECG) Footnote Reference,Style 124"/>
    <w:rPr>
      <w:rFonts w:ascii="CG Times" w:hAnsi="CG Times"/>
      <w:noProof w:val="0"/>
      <w:sz w:val="20"/>
      <w:vertAlign w:val="superscript"/>
      <w:lang w:val="en-US"/>
    </w:rPr>
  </w:style>
  <w:style w:type="paragraph" w:styleId="BodyText">
    <w:name w:val="Body Text"/>
    <w:basedOn w:val="Normal"/>
    <w:pPr>
      <w:tabs>
        <w:tab w:val="left" w:pos="-720"/>
      </w:tabs>
      <w:suppressAutoHyphens/>
      <w:spacing w:line="227" w:lineRule="auto"/>
      <w:jc w:val="both"/>
    </w:pPr>
    <w:rPr>
      <w:spacing w:val="-2"/>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720"/>
      </w:tabs>
      <w:suppressAutoHyphens/>
      <w:spacing w:line="480" w:lineRule="auto"/>
      <w:ind w:left="720"/>
      <w:jc w:val="both"/>
    </w:pPr>
    <w:rPr>
      <w:spacing w:val="-2"/>
      <w:sz w:val="22"/>
    </w:rPr>
  </w:style>
  <w:style w:type="character" w:styleId="EndnoteReference">
    <w:name w:val="endnote reference"/>
    <w:semiHidden/>
    <w:rPr>
      <w:vertAlign w:val="superscript"/>
    </w:rPr>
  </w:style>
  <w:style w:type="paragraph" w:styleId="BodyTextIndent3">
    <w:name w:val="Body Text Indent 3"/>
    <w:basedOn w:val="Normal"/>
    <w:pPr>
      <w:ind w:firstLine="720"/>
    </w:pPr>
    <w:rPr>
      <w:sz w:val="24"/>
    </w:rPr>
  </w:style>
  <w:style w:type="paragraph" w:styleId="BodyText2">
    <w:name w:val="Body Text 2"/>
    <w:basedOn w:val="Normal"/>
    <w:rPr>
      <w:sz w:val="22"/>
    </w:rPr>
  </w:style>
  <w:style w:type="paragraph" w:styleId="BlockText">
    <w:name w:val="Block Text"/>
    <w:basedOn w:val="Normal"/>
    <w:pPr>
      <w:ind w:left="720" w:right="720"/>
      <w:jc w:val="both"/>
    </w:pPr>
    <w:rPr>
      <w:sz w:val="22"/>
    </w:rPr>
  </w:style>
  <w:style w:type="paragraph" w:styleId="EndnoteText">
    <w:name w:val="endnote text"/>
    <w:basedOn w:val="Normal"/>
    <w:semiHidden/>
    <w:pPr>
      <w:widowControl w:val="0"/>
    </w:pPr>
    <w:rPr>
      <w:snapToGrid w:val="0"/>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2"/>
      </w:numPr>
      <w:spacing w:after="220"/>
      <w:jc w:val="both"/>
    </w:pPr>
    <w:rPr>
      <w:snapToGrid w:val="0"/>
      <w:kern w:val="28"/>
      <w:sz w:val="22"/>
    </w:rPr>
  </w:style>
  <w:style w:type="paragraph" w:styleId="BodyText3">
    <w:name w:val="Body Text 3"/>
    <w:basedOn w:val="Normal"/>
    <w:pPr>
      <w:spacing w:after="120"/>
    </w:pPr>
    <w:rPr>
      <w:sz w:val="16"/>
      <w:szCs w:val="16"/>
    </w:rPr>
  </w:style>
  <w:style w:type="paragraph" w:customStyle="1" w:styleId="Paranum0">
    <w:name w:val="Paranum"/>
    <w:pPr>
      <w:numPr>
        <w:numId w:val="5"/>
      </w:numPr>
      <w:tabs>
        <w:tab w:val="clear" w:pos="360"/>
        <w:tab w:val="left" w:pos="1440"/>
      </w:tabs>
      <w:spacing w:after="240"/>
      <w:ind w:left="0" w:firstLine="720"/>
      <w:jc w:val="both"/>
    </w:pPr>
    <w:rPr>
      <w:sz w:val="22"/>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66315B"/>
    <w:rPr>
      <w:snapToGrid w:val="0"/>
      <w:lang w:val="en-US" w:eastAsia="en-US" w:bidi="ar-SA"/>
    </w:rPr>
  </w:style>
  <w:style w:type="character" w:customStyle="1" w:styleId="ParaNumChar">
    <w:name w:val="ParaNum Char"/>
    <w:link w:val="ParaNum"/>
    <w:rPr>
      <w:snapToGrid w:val="0"/>
      <w:kern w:val="28"/>
      <w:sz w:val="22"/>
      <w:lang w:val="en-US" w:eastAsia="en-US"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style>
  <w:style w:type="character" w:customStyle="1" w:styleId="documentbody1">
    <w:name w:val="documentbody1"/>
    <w:rsid w:val="00856B3F"/>
    <w:rPr>
      <w:rFonts w:ascii="Verdana" w:hAnsi="Verdana" w:hint="default"/>
      <w:sz w:val="19"/>
      <w:szCs w:val="19"/>
      <w:shd w:val="clear" w:color="auto" w:fill="FFFFFF"/>
    </w:rPr>
  </w:style>
  <w:style w:type="paragraph" w:customStyle="1" w:styleId="Byline">
    <w:name w:val="Byline"/>
    <w:basedOn w:val="BodyText"/>
    <w:rsid w:val="005D5791"/>
    <w:pPr>
      <w:tabs>
        <w:tab w:val="clear" w:pos="-720"/>
      </w:tabs>
      <w:suppressAutoHyphens w:val="0"/>
      <w:spacing w:after="120" w:line="240" w:lineRule="auto"/>
      <w:jc w:val="left"/>
    </w:pPr>
    <w:rPr>
      <w:spacing w:val="0"/>
    </w:rPr>
  </w:style>
  <w:style w:type="paragraph" w:customStyle="1" w:styleId="paranum1">
    <w:name w:val="paranum"/>
    <w:basedOn w:val="Normal"/>
    <w:rsid w:val="00D92064"/>
    <w:pPr>
      <w:spacing w:before="100" w:beforeAutospacing="1" w:after="100" w:afterAutospacing="1"/>
    </w:pPr>
    <w:rPr>
      <w:sz w:val="24"/>
      <w:szCs w:val="24"/>
    </w:rPr>
  </w:style>
  <w:style w:type="character" w:styleId="Strong">
    <w:name w:val="Strong"/>
    <w:qFormat/>
    <w:rsid w:val="00D92064"/>
    <w:rPr>
      <w:b/>
      <w:bCs/>
    </w:rPr>
  </w:style>
  <w:style w:type="character" w:customStyle="1" w:styleId="documentbody">
    <w:name w:val="documentbody"/>
    <w:basedOn w:val="DefaultParagraphFont"/>
    <w:rsid w:val="006A15C5"/>
  </w:style>
  <w:style w:type="character" w:styleId="Emphasis">
    <w:name w:val="Emphasis"/>
    <w:qFormat/>
    <w:rsid w:val="00075A45"/>
    <w:rPr>
      <w:i/>
      <w:iCs/>
    </w:rPr>
  </w:style>
  <w:style w:type="character" w:customStyle="1" w:styleId="documentbody5">
    <w:name w:val="documentbody5"/>
    <w:rsid w:val="00907D1B"/>
    <w:rPr>
      <w:rFonts w:ascii="Verdana" w:hAnsi="Verdana"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47D"/>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numPr>
        <w:numId w:val="1"/>
      </w:numPr>
      <w:spacing w:line="480" w:lineRule="auto"/>
      <w:outlineLvl w:val="2"/>
    </w:pPr>
    <w:rPr>
      <w:sz w:val="24"/>
      <w:u w:val="single"/>
    </w:rPr>
  </w:style>
  <w:style w:type="paragraph" w:styleId="Heading4">
    <w:name w:val="heading 4"/>
    <w:basedOn w:val="Normal"/>
    <w:next w:val="Normal"/>
    <w:qFormat/>
    <w:pPr>
      <w:keepNext/>
      <w:spacing w:line="480" w:lineRule="auto"/>
      <w:outlineLvl w:val="3"/>
    </w:pPr>
    <w:rPr>
      <w:sz w:val="24"/>
    </w:rPr>
  </w:style>
  <w:style w:type="paragraph" w:styleId="Heading5">
    <w:name w:val="heading 5"/>
    <w:basedOn w:val="Normal"/>
    <w:next w:val="Normal"/>
    <w:qFormat/>
    <w:pPr>
      <w:keepNext/>
      <w:ind w:firstLine="360"/>
      <w:outlineLvl w:val="4"/>
    </w:pPr>
    <w:rPr>
      <w:sz w:val="24"/>
    </w:rPr>
  </w:style>
  <w:style w:type="paragraph" w:styleId="Heading6">
    <w:name w:val="heading 6"/>
    <w:basedOn w:val="Normal"/>
    <w:next w:val="Normal"/>
    <w:qFormat/>
    <w:pPr>
      <w:keepNext/>
      <w:outlineLvl w:val="5"/>
    </w:pPr>
    <w:rPr>
      <w:sz w:val="22"/>
      <w:u w:val="single"/>
    </w:rPr>
  </w:style>
  <w:style w:type="paragraph" w:styleId="Heading7">
    <w:name w:val="heading 7"/>
    <w:basedOn w:val="Normal"/>
    <w:next w:val="Normal"/>
    <w:qFormat/>
    <w:pPr>
      <w:keepNext/>
      <w:tabs>
        <w:tab w:val="left" w:pos="-720"/>
      </w:tabs>
      <w:suppressAutoHyphens/>
      <w:spacing w:line="227" w:lineRule="auto"/>
      <w:jc w:val="both"/>
      <w:outlineLvl w:val="6"/>
    </w:pPr>
    <w:rPr>
      <w:spacing w:val="-2"/>
      <w:sz w:val="22"/>
      <w:u w:val="single"/>
    </w:rPr>
  </w:style>
  <w:style w:type="paragraph" w:styleId="Heading8">
    <w:name w:val="heading 8"/>
    <w:basedOn w:val="Normal"/>
    <w:next w:val="Normal"/>
    <w:qFormat/>
    <w:pPr>
      <w:keepNext/>
      <w:spacing w:line="480" w:lineRule="auto"/>
      <w:jc w:val="both"/>
      <w:outlineLvl w:val="7"/>
    </w:pPr>
    <w:rPr>
      <w:sz w:val="24"/>
      <w:u w:val="single"/>
    </w:rPr>
  </w:style>
  <w:style w:type="paragraph" w:styleId="Heading9">
    <w:name w:val="heading 9"/>
    <w:basedOn w:val="Normal"/>
    <w:next w:val="Normal"/>
    <w:qFormat/>
    <w:pPr>
      <w:keepNext/>
      <w:jc w:val="center"/>
      <w:outlineLvl w:val="8"/>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Subtitle">
    <w:name w:val="Subtitle"/>
    <w:basedOn w:val="Normal"/>
    <w:qFormat/>
    <w:pPr>
      <w:jc w:val="center"/>
    </w:pPr>
    <w:rPr>
      <w:sz w:val="24"/>
    </w:rPr>
  </w:style>
  <w:style w:type="paragraph" w:styleId="BodyTextIndent">
    <w:name w:val="Body Text Indent"/>
    <w:basedOn w:val="Normal"/>
    <w:pPr>
      <w:ind w:firstLine="36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Footnote Text Char,Footnote Text Char1 Char,Footnote Text Char Char Char,rrfootnote Char Char Char,Footnote Text Char1 Char Char Char,Footnote Text Char Char Char Char Char,Footnote Text Char1 Char Char Char Char Char,Footnote Text Char1,f"/>
    <w:basedOn w:val="Normal"/>
    <w:link w:val="FootnoteTextChar2"/>
    <w:rsid w:val="0066315B"/>
    <w:pPr>
      <w:widowControl w:val="0"/>
      <w:tabs>
        <w:tab w:val="left" w:pos="0"/>
      </w:tabs>
      <w:suppressAutoHyphens/>
      <w:spacing w:after="120"/>
    </w:pPr>
    <w:rPr>
      <w:snapToGrid w:val="0"/>
    </w:rPr>
  </w:style>
  <w:style w:type="character" w:styleId="FootnoteReference">
    <w:name w:val="footnote reference"/>
    <w:aliases w:val="Style 4,Appel note de bas de p,Style 12,(NECG) Footnote Reference,Style 124"/>
    <w:rPr>
      <w:rFonts w:ascii="CG Times" w:hAnsi="CG Times"/>
      <w:noProof w:val="0"/>
      <w:sz w:val="20"/>
      <w:vertAlign w:val="superscript"/>
      <w:lang w:val="en-US"/>
    </w:rPr>
  </w:style>
  <w:style w:type="paragraph" w:styleId="BodyText">
    <w:name w:val="Body Text"/>
    <w:basedOn w:val="Normal"/>
    <w:pPr>
      <w:tabs>
        <w:tab w:val="left" w:pos="-720"/>
      </w:tabs>
      <w:suppressAutoHyphens/>
      <w:spacing w:line="227" w:lineRule="auto"/>
      <w:jc w:val="both"/>
    </w:pPr>
    <w:rPr>
      <w:spacing w:val="-2"/>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720"/>
      </w:tabs>
      <w:suppressAutoHyphens/>
      <w:spacing w:line="480" w:lineRule="auto"/>
      <w:ind w:left="720"/>
      <w:jc w:val="both"/>
    </w:pPr>
    <w:rPr>
      <w:spacing w:val="-2"/>
      <w:sz w:val="22"/>
    </w:rPr>
  </w:style>
  <w:style w:type="character" w:styleId="EndnoteReference">
    <w:name w:val="endnote reference"/>
    <w:semiHidden/>
    <w:rPr>
      <w:vertAlign w:val="superscript"/>
    </w:rPr>
  </w:style>
  <w:style w:type="paragraph" w:styleId="BodyTextIndent3">
    <w:name w:val="Body Text Indent 3"/>
    <w:basedOn w:val="Normal"/>
    <w:pPr>
      <w:ind w:firstLine="720"/>
    </w:pPr>
    <w:rPr>
      <w:sz w:val="24"/>
    </w:rPr>
  </w:style>
  <w:style w:type="paragraph" w:styleId="BodyText2">
    <w:name w:val="Body Text 2"/>
    <w:basedOn w:val="Normal"/>
    <w:rPr>
      <w:sz w:val="22"/>
    </w:rPr>
  </w:style>
  <w:style w:type="paragraph" w:styleId="BlockText">
    <w:name w:val="Block Text"/>
    <w:basedOn w:val="Normal"/>
    <w:pPr>
      <w:ind w:left="720" w:right="720"/>
      <w:jc w:val="both"/>
    </w:pPr>
    <w:rPr>
      <w:sz w:val="22"/>
    </w:rPr>
  </w:style>
  <w:style w:type="paragraph" w:styleId="EndnoteText">
    <w:name w:val="endnote text"/>
    <w:basedOn w:val="Normal"/>
    <w:semiHidden/>
    <w:pPr>
      <w:widowControl w:val="0"/>
    </w:pPr>
    <w:rPr>
      <w:snapToGrid w:val="0"/>
      <w:sz w:val="24"/>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2"/>
      </w:numPr>
      <w:spacing w:after="220"/>
      <w:jc w:val="both"/>
    </w:pPr>
    <w:rPr>
      <w:snapToGrid w:val="0"/>
      <w:kern w:val="28"/>
      <w:sz w:val="22"/>
    </w:rPr>
  </w:style>
  <w:style w:type="paragraph" w:styleId="BodyText3">
    <w:name w:val="Body Text 3"/>
    <w:basedOn w:val="Normal"/>
    <w:pPr>
      <w:spacing w:after="120"/>
    </w:pPr>
    <w:rPr>
      <w:sz w:val="16"/>
      <w:szCs w:val="16"/>
    </w:rPr>
  </w:style>
  <w:style w:type="paragraph" w:customStyle="1" w:styleId="Paranum0">
    <w:name w:val="Paranum"/>
    <w:pPr>
      <w:numPr>
        <w:numId w:val="5"/>
      </w:numPr>
      <w:tabs>
        <w:tab w:val="clear" w:pos="360"/>
        <w:tab w:val="left" w:pos="1440"/>
      </w:tabs>
      <w:spacing w:after="240"/>
      <w:ind w:left="0" w:firstLine="720"/>
      <w:jc w:val="both"/>
    </w:pPr>
    <w:rPr>
      <w:sz w:val="22"/>
    </w:rPr>
  </w:style>
  <w:style w:type="character" w:customStyle="1" w:styleId="FootnoteTextChar2">
    <w:name w:val="Footnote Text Char2"/>
    <w:aliases w:val="Footnote Text Char Char,Footnote Text Char1 Char Char,Footnote Text Char Char Char Char,rrfootnote Char Char Char Char,Footnote Text Char1 Char Char Char Char,Footnote Text Char Char Char Char Char Char,Footnote Text Char1 Char1"/>
    <w:link w:val="FootnoteText"/>
    <w:rsid w:val="0066315B"/>
    <w:rPr>
      <w:snapToGrid w:val="0"/>
      <w:lang w:val="en-US" w:eastAsia="en-US" w:bidi="ar-SA"/>
    </w:rPr>
  </w:style>
  <w:style w:type="character" w:customStyle="1" w:styleId="ParaNumChar">
    <w:name w:val="ParaNum Char"/>
    <w:link w:val="ParaNum"/>
    <w:rPr>
      <w:snapToGrid w:val="0"/>
      <w:kern w:val="28"/>
      <w:sz w:val="22"/>
      <w:lang w:val="en-US" w:eastAsia="en-US"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style>
  <w:style w:type="character" w:customStyle="1" w:styleId="documentbody1">
    <w:name w:val="documentbody1"/>
    <w:rsid w:val="00856B3F"/>
    <w:rPr>
      <w:rFonts w:ascii="Verdana" w:hAnsi="Verdana" w:hint="default"/>
      <w:sz w:val="19"/>
      <w:szCs w:val="19"/>
      <w:shd w:val="clear" w:color="auto" w:fill="FFFFFF"/>
    </w:rPr>
  </w:style>
  <w:style w:type="paragraph" w:customStyle="1" w:styleId="Byline">
    <w:name w:val="Byline"/>
    <w:basedOn w:val="BodyText"/>
    <w:rsid w:val="005D5791"/>
    <w:pPr>
      <w:tabs>
        <w:tab w:val="clear" w:pos="-720"/>
      </w:tabs>
      <w:suppressAutoHyphens w:val="0"/>
      <w:spacing w:after="120" w:line="240" w:lineRule="auto"/>
      <w:jc w:val="left"/>
    </w:pPr>
    <w:rPr>
      <w:spacing w:val="0"/>
    </w:rPr>
  </w:style>
  <w:style w:type="paragraph" w:customStyle="1" w:styleId="paranum1">
    <w:name w:val="paranum"/>
    <w:basedOn w:val="Normal"/>
    <w:rsid w:val="00D92064"/>
    <w:pPr>
      <w:spacing w:before="100" w:beforeAutospacing="1" w:after="100" w:afterAutospacing="1"/>
    </w:pPr>
    <w:rPr>
      <w:sz w:val="24"/>
      <w:szCs w:val="24"/>
    </w:rPr>
  </w:style>
  <w:style w:type="character" w:styleId="Strong">
    <w:name w:val="Strong"/>
    <w:qFormat/>
    <w:rsid w:val="00D92064"/>
    <w:rPr>
      <w:b/>
      <w:bCs/>
    </w:rPr>
  </w:style>
  <w:style w:type="character" w:customStyle="1" w:styleId="documentbody">
    <w:name w:val="documentbody"/>
    <w:basedOn w:val="DefaultParagraphFont"/>
    <w:rsid w:val="006A15C5"/>
  </w:style>
  <w:style w:type="character" w:styleId="Emphasis">
    <w:name w:val="Emphasis"/>
    <w:qFormat/>
    <w:rsid w:val="00075A45"/>
    <w:rPr>
      <w:i/>
      <w:iCs/>
    </w:rPr>
  </w:style>
  <w:style w:type="character" w:customStyle="1" w:styleId="documentbody5">
    <w:name w:val="documentbody5"/>
    <w:rsid w:val="00907D1B"/>
    <w:rPr>
      <w:rFonts w:ascii="Verdana" w:hAnsi="Verdana"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112">
      <w:bodyDiv w:val="1"/>
      <w:marLeft w:val="0"/>
      <w:marRight w:val="0"/>
      <w:marTop w:val="0"/>
      <w:marBottom w:val="0"/>
      <w:divBdr>
        <w:top w:val="none" w:sz="0" w:space="0" w:color="auto"/>
        <w:left w:val="none" w:sz="0" w:space="0" w:color="auto"/>
        <w:bottom w:val="none" w:sz="0" w:space="0" w:color="auto"/>
        <w:right w:val="none" w:sz="0" w:space="0" w:color="auto"/>
      </w:divBdr>
    </w:div>
    <w:div w:id="54009492">
      <w:bodyDiv w:val="1"/>
      <w:marLeft w:val="0"/>
      <w:marRight w:val="0"/>
      <w:marTop w:val="0"/>
      <w:marBottom w:val="0"/>
      <w:divBdr>
        <w:top w:val="none" w:sz="0" w:space="0" w:color="auto"/>
        <w:left w:val="none" w:sz="0" w:space="0" w:color="auto"/>
        <w:bottom w:val="none" w:sz="0" w:space="0" w:color="auto"/>
        <w:right w:val="none" w:sz="0" w:space="0" w:color="auto"/>
      </w:divBdr>
    </w:div>
    <w:div w:id="100956820">
      <w:bodyDiv w:val="1"/>
      <w:marLeft w:val="0"/>
      <w:marRight w:val="0"/>
      <w:marTop w:val="0"/>
      <w:marBottom w:val="0"/>
      <w:divBdr>
        <w:top w:val="none" w:sz="0" w:space="0" w:color="auto"/>
        <w:left w:val="none" w:sz="0" w:space="0" w:color="auto"/>
        <w:bottom w:val="none" w:sz="0" w:space="0" w:color="auto"/>
        <w:right w:val="none" w:sz="0" w:space="0" w:color="auto"/>
      </w:divBdr>
    </w:div>
    <w:div w:id="111902437">
      <w:bodyDiv w:val="1"/>
      <w:marLeft w:val="0"/>
      <w:marRight w:val="0"/>
      <w:marTop w:val="0"/>
      <w:marBottom w:val="0"/>
      <w:divBdr>
        <w:top w:val="none" w:sz="0" w:space="0" w:color="auto"/>
        <w:left w:val="none" w:sz="0" w:space="0" w:color="auto"/>
        <w:bottom w:val="none" w:sz="0" w:space="0" w:color="auto"/>
        <w:right w:val="none" w:sz="0" w:space="0" w:color="auto"/>
      </w:divBdr>
    </w:div>
    <w:div w:id="147720417">
      <w:bodyDiv w:val="1"/>
      <w:marLeft w:val="0"/>
      <w:marRight w:val="0"/>
      <w:marTop w:val="0"/>
      <w:marBottom w:val="0"/>
      <w:divBdr>
        <w:top w:val="none" w:sz="0" w:space="0" w:color="auto"/>
        <w:left w:val="none" w:sz="0" w:space="0" w:color="auto"/>
        <w:bottom w:val="none" w:sz="0" w:space="0" w:color="auto"/>
        <w:right w:val="none" w:sz="0" w:space="0" w:color="auto"/>
      </w:divBdr>
    </w:div>
    <w:div w:id="194084279">
      <w:bodyDiv w:val="1"/>
      <w:marLeft w:val="0"/>
      <w:marRight w:val="0"/>
      <w:marTop w:val="0"/>
      <w:marBottom w:val="0"/>
      <w:divBdr>
        <w:top w:val="none" w:sz="0" w:space="0" w:color="auto"/>
        <w:left w:val="none" w:sz="0" w:space="0" w:color="auto"/>
        <w:bottom w:val="none" w:sz="0" w:space="0" w:color="auto"/>
        <w:right w:val="none" w:sz="0" w:space="0" w:color="auto"/>
      </w:divBdr>
    </w:div>
    <w:div w:id="225840390">
      <w:bodyDiv w:val="1"/>
      <w:marLeft w:val="0"/>
      <w:marRight w:val="0"/>
      <w:marTop w:val="0"/>
      <w:marBottom w:val="0"/>
      <w:divBdr>
        <w:top w:val="none" w:sz="0" w:space="0" w:color="auto"/>
        <w:left w:val="none" w:sz="0" w:space="0" w:color="auto"/>
        <w:bottom w:val="none" w:sz="0" w:space="0" w:color="auto"/>
        <w:right w:val="none" w:sz="0" w:space="0" w:color="auto"/>
      </w:divBdr>
    </w:div>
    <w:div w:id="445513733">
      <w:bodyDiv w:val="1"/>
      <w:marLeft w:val="0"/>
      <w:marRight w:val="0"/>
      <w:marTop w:val="0"/>
      <w:marBottom w:val="0"/>
      <w:divBdr>
        <w:top w:val="none" w:sz="0" w:space="0" w:color="auto"/>
        <w:left w:val="none" w:sz="0" w:space="0" w:color="auto"/>
        <w:bottom w:val="none" w:sz="0" w:space="0" w:color="auto"/>
        <w:right w:val="none" w:sz="0" w:space="0" w:color="auto"/>
      </w:divBdr>
    </w:div>
    <w:div w:id="451020916">
      <w:bodyDiv w:val="1"/>
      <w:marLeft w:val="0"/>
      <w:marRight w:val="0"/>
      <w:marTop w:val="0"/>
      <w:marBottom w:val="0"/>
      <w:divBdr>
        <w:top w:val="none" w:sz="0" w:space="0" w:color="auto"/>
        <w:left w:val="none" w:sz="0" w:space="0" w:color="auto"/>
        <w:bottom w:val="none" w:sz="0" w:space="0" w:color="auto"/>
        <w:right w:val="none" w:sz="0" w:space="0" w:color="auto"/>
      </w:divBdr>
    </w:div>
    <w:div w:id="504706184">
      <w:bodyDiv w:val="1"/>
      <w:marLeft w:val="0"/>
      <w:marRight w:val="0"/>
      <w:marTop w:val="0"/>
      <w:marBottom w:val="0"/>
      <w:divBdr>
        <w:top w:val="none" w:sz="0" w:space="0" w:color="auto"/>
        <w:left w:val="none" w:sz="0" w:space="0" w:color="auto"/>
        <w:bottom w:val="none" w:sz="0" w:space="0" w:color="auto"/>
        <w:right w:val="none" w:sz="0" w:space="0" w:color="auto"/>
      </w:divBdr>
    </w:div>
    <w:div w:id="605819001">
      <w:bodyDiv w:val="1"/>
      <w:marLeft w:val="0"/>
      <w:marRight w:val="0"/>
      <w:marTop w:val="0"/>
      <w:marBottom w:val="0"/>
      <w:divBdr>
        <w:top w:val="none" w:sz="0" w:space="0" w:color="auto"/>
        <w:left w:val="none" w:sz="0" w:space="0" w:color="auto"/>
        <w:bottom w:val="none" w:sz="0" w:space="0" w:color="auto"/>
        <w:right w:val="none" w:sz="0" w:space="0" w:color="auto"/>
      </w:divBdr>
    </w:div>
    <w:div w:id="650136352">
      <w:bodyDiv w:val="1"/>
      <w:marLeft w:val="0"/>
      <w:marRight w:val="0"/>
      <w:marTop w:val="0"/>
      <w:marBottom w:val="0"/>
      <w:divBdr>
        <w:top w:val="none" w:sz="0" w:space="0" w:color="auto"/>
        <w:left w:val="none" w:sz="0" w:space="0" w:color="auto"/>
        <w:bottom w:val="none" w:sz="0" w:space="0" w:color="auto"/>
        <w:right w:val="none" w:sz="0" w:space="0" w:color="auto"/>
      </w:divBdr>
    </w:div>
    <w:div w:id="668141190">
      <w:bodyDiv w:val="1"/>
      <w:marLeft w:val="0"/>
      <w:marRight w:val="0"/>
      <w:marTop w:val="0"/>
      <w:marBottom w:val="0"/>
      <w:divBdr>
        <w:top w:val="none" w:sz="0" w:space="0" w:color="auto"/>
        <w:left w:val="none" w:sz="0" w:space="0" w:color="auto"/>
        <w:bottom w:val="none" w:sz="0" w:space="0" w:color="auto"/>
        <w:right w:val="none" w:sz="0" w:space="0" w:color="auto"/>
      </w:divBdr>
    </w:div>
    <w:div w:id="719131050">
      <w:bodyDiv w:val="1"/>
      <w:marLeft w:val="0"/>
      <w:marRight w:val="0"/>
      <w:marTop w:val="0"/>
      <w:marBottom w:val="0"/>
      <w:divBdr>
        <w:top w:val="none" w:sz="0" w:space="0" w:color="auto"/>
        <w:left w:val="none" w:sz="0" w:space="0" w:color="auto"/>
        <w:bottom w:val="none" w:sz="0" w:space="0" w:color="auto"/>
        <w:right w:val="none" w:sz="0" w:space="0" w:color="auto"/>
      </w:divBdr>
    </w:div>
    <w:div w:id="730885378">
      <w:bodyDiv w:val="1"/>
      <w:marLeft w:val="0"/>
      <w:marRight w:val="0"/>
      <w:marTop w:val="0"/>
      <w:marBottom w:val="0"/>
      <w:divBdr>
        <w:top w:val="none" w:sz="0" w:space="0" w:color="auto"/>
        <w:left w:val="none" w:sz="0" w:space="0" w:color="auto"/>
        <w:bottom w:val="none" w:sz="0" w:space="0" w:color="auto"/>
        <w:right w:val="none" w:sz="0" w:space="0" w:color="auto"/>
      </w:divBdr>
    </w:div>
    <w:div w:id="771441883">
      <w:bodyDiv w:val="1"/>
      <w:marLeft w:val="0"/>
      <w:marRight w:val="0"/>
      <w:marTop w:val="0"/>
      <w:marBottom w:val="0"/>
      <w:divBdr>
        <w:top w:val="none" w:sz="0" w:space="0" w:color="auto"/>
        <w:left w:val="none" w:sz="0" w:space="0" w:color="auto"/>
        <w:bottom w:val="none" w:sz="0" w:space="0" w:color="auto"/>
        <w:right w:val="none" w:sz="0" w:space="0" w:color="auto"/>
      </w:divBdr>
    </w:div>
    <w:div w:id="913664511">
      <w:bodyDiv w:val="1"/>
      <w:marLeft w:val="0"/>
      <w:marRight w:val="0"/>
      <w:marTop w:val="0"/>
      <w:marBottom w:val="0"/>
      <w:divBdr>
        <w:top w:val="none" w:sz="0" w:space="0" w:color="auto"/>
        <w:left w:val="none" w:sz="0" w:space="0" w:color="auto"/>
        <w:bottom w:val="none" w:sz="0" w:space="0" w:color="auto"/>
        <w:right w:val="none" w:sz="0" w:space="0" w:color="auto"/>
      </w:divBdr>
    </w:div>
    <w:div w:id="974944231">
      <w:bodyDiv w:val="1"/>
      <w:marLeft w:val="0"/>
      <w:marRight w:val="0"/>
      <w:marTop w:val="0"/>
      <w:marBottom w:val="0"/>
      <w:divBdr>
        <w:top w:val="none" w:sz="0" w:space="0" w:color="auto"/>
        <w:left w:val="none" w:sz="0" w:space="0" w:color="auto"/>
        <w:bottom w:val="none" w:sz="0" w:space="0" w:color="auto"/>
        <w:right w:val="none" w:sz="0" w:space="0" w:color="auto"/>
      </w:divBdr>
    </w:div>
    <w:div w:id="996346286">
      <w:bodyDiv w:val="1"/>
      <w:marLeft w:val="0"/>
      <w:marRight w:val="0"/>
      <w:marTop w:val="0"/>
      <w:marBottom w:val="0"/>
      <w:divBdr>
        <w:top w:val="none" w:sz="0" w:space="0" w:color="auto"/>
        <w:left w:val="none" w:sz="0" w:space="0" w:color="auto"/>
        <w:bottom w:val="none" w:sz="0" w:space="0" w:color="auto"/>
        <w:right w:val="none" w:sz="0" w:space="0" w:color="auto"/>
      </w:divBdr>
    </w:div>
    <w:div w:id="1071318759">
      <w:bodyDiv w:val="1"/>
      <w:marLeft w:val="0"/>
      <w:marRight w:val="0"/>
      <w:marTop w:val="0"/>
      <w:marBottom w:val="0"/>
      <w:divBdr>
        <w:top w:val="none" w:sz="0" w:space="0" w:color="auto"/>
        <w:left w:val="none" w:sz="0" w:space="0" w:color="auto"/>
        <w:bottom w:val="none" w:sz="0" w:space="0" w:color="auto"/>
        <w:right w:val="none" w:sz="0" w:space="0" w:color="auto"/>
      </w:divBdr>
    </w:div>
    <w:div w:id="1177421175">
      <w:bodyDiv w:val="1"/>
      <w:marLeft w:val="0"/>
      <w:marRight w:val="0"/>
      <w:marTop w:val="0"/>
      <w:marBottom w:val="0"/>
      <w:divBdr>
        <w:top w:val="none" w:sz="0" w:space="0" w:color="auto"/>
        <w:left w:val="none" w:sz="0" w:space="0" w:color="auto"/>
        <w:bottom w:val="none" w:sz="0" w:space="0" w:color="auto"/>
        <w:right w:val="none" w:sz="0" w:space="0" w:color="auto"/>
      </w:divBdr>
      <w:divsChild>
        <w:div w:id="256987173">
          <w:marLeft w:val="0"/>
          <w:marRight w:val="0"/>
          <w:marTop w:val="0"/>
          <w:marBottom w:val="0"/>
          <w:divBdr>
            <w:top w:val="none" w:sz="0" w:space="0" w:color="auto"/>
            <w:left w:val="none" w:sz="0" w:space="0" w:color="auto"/>
            <w:bottom w:val="none" w:sz="0" w:space="0" w:color="auto"/>
            <w:right w:val="none" w:sz="0" w:space="0" w:color="auto"/>
          </w:divBdr>
        </w:div>
      </w:divsChild>
    </w:div>
    <w:div w:id="1240363627">
      <w:bodyDiv w:val="1"/>
      <w:marLeft w:val="0"/>
      <w:marRight w:val="0"/>
      <w:marTop w:val="0"/>
      <w:marBottom w:val="0"/>
      <w:divBdr>
        <w:top w:val="none" w:sz="0" w:space="0" w:color="auto"/>
        <w:left w:val="none" w:sz="0" w:space="0" w:color="auto"/>
        <w:bottom w:val="none" w:sz="0" w:space="0" w:color="auto"/>
        <w:right w:val="none" w:sz="0" w:space="0" w:color="auto"/>
      </w:divBdr>
    </w:div>
    <w:div w:id="1320306297">
      <w:bodyDiv w:val="1"/>
      <w:marLeft w:val="0"/>
      <w:marRight w:val="0"/>
      <w:marTop w:val="0"/>
      <w:marBottom w:val="0"/>
      <w:divBdr>
        <w:top w:val="none" w:sz="0" w:space="0" w:color="auto"/>
        <w:left w:val="none" w:sz="0" w:space="0" w:color="auto"/>
        <w:bottom w:val="none" w:sz="0" w:space="0" w:color="auto"/>
        <w:right w:val="none" w:sz="0" w:space="0" w:color="auto"/>
      </w:divBdr>
    </w:div>
    <w:div w:id="1343510102">
      <w:bodyDiv w:val="1"/>
      <w:marLeft w:val="0"/>
      <w:marRight w:val="0"/>
      <w:marTop w:val="0"/>
      <w:marBottom w:val="0"/>
      <w:divBdr>
        <w:top w:val="none" w:sz="0" w:space="0" w:color="auto"/>
        <w:left w:val="none" w:sz="0" w:space="0" w:color="auto"/>
        <w:bottom w:val="none" w:sz="0" w:space="0" w:color="auto"/>
        <w:right w:val="none" w:sz="0" w:space="0" w:color="auto"/>
      </w:divBdr>
    </w:div>
    <w:div w:id="1381200701">
      <w:bodyDiv w:val="1"/>
      <w:marLeft w:val="0"/>
      <w:marRight w:val="0"/>
      <w:marTop w:val="0"/>
      <w:marBottom w:val="0"/>
      <w:divBdr>
        <w:top w:val="none" w:sz="0" w:space="0" w:color="auto"/>
        <w:left w:val="none" w:sz="0" w:space="0" w:color="auto"/>
        <w:bottom w:val="none" w:sz="0" w:space="0" w:color="auto"/>
        <w:right w:val="none" w:sz="0" w:space="0" w:color="auto"/>
      </w:divBdr>
    </w:div>
    <w:div w:id="1427263494">
      <w:bodyDiv w:val="1"/>
      <w:marLeft w:val="0"/>
      <w:marRight w:val="0"/>
      <w:marTop w:val="0"/>
      <w:marBottom w:val="0"/>
      <w:divBdr>
        <w:top w:val="none" w:sz="0" w:space="0" w:color="auto"/>
        <w:left w:val="none" w:sz="0" w:space="0" w:color="auto"/>
        <w:bottom w:val="none" w:sz="0" w:space="0" w:color="auto"/>
        <w:right w:val="none" w:sz="0" w:space="0" w:color="auto"/>
      </w:divBdr>
    </w:div>
    <w:div w:id="1549343060">
      <w:bodyDiv w:val="1"/>
      <w:marLeft w:val="0"/>
      <w:marRight w:val="0"/>
      <w:marTop w:val="0"/>
      <w:marBottom w:val="0"/>
      <w:divBdr>
        <w:top w:val="none" w:sz="0" w:space="0" w:color="auto"/>
        <w:left w:val="none" w:sz="0" w:space="0" w:color="auto"/>
        <w:bottom w:val="none" w:sz="0" w:space="0" w:color="auto"/>
        <w:right w:val="none" w:sz="0" w:space="0" w:color="auto"/>
      </w:divBdr>
      <w:divsChild>
        <w:div w:id="1570650952">
          <w:marLeft w:val="0"/>
          <w:marRight w:val="0"/>
          <w:marTop w:val="0"/>
          <w:marBottom w:val="0"/>
          <w:divBdr>
            <w:top w:val="none" w:sz="0" w:space="0" w:color="auto"/>
            <w:left w:val="none" w:sz="0" w:space="0" w:color="auto"/>
            <w:bottom w:val="none" w:sz="0" w:space="0" w:color="auto"/>
            <w:right w:val="none" w:sz="0" w:space="0" w:color="auto"/>
          </w:divBdr>
        </w:div>
      </w:divsChild>
    </w:div>
    <w:div w:id="1572813312">
      <w:bodyDiv w:val="1"/>
      <w:marLeft w:val="0"/>
      <w:marRight w:val="0"/>
      <w:marTop w:val="0"/>
      <w:marBottom w:val="0"/>
      <w:divBdr>
        <w:top w:val="none" w:sz="0" w:space="0" w:color="auto"/>
        <w:left w:val="none" w:sz="0" w:space="0" w:color="auto"/>
        <w:bottom w:val="none" w:sz="0" w:space="0" w:color="auto"/>
        <w:right w:val="none" w:sz="0" w:space="0" w:color="auto"/>
      </w:divBdr>
    </w:div>
    <w:div w:id="1611349620">
      <w:bodyDiv w:val="1"/>
      <w:marLeft w:val="0"/>
      <w:marRight w:val="0"/>
      <w:marTop w:val="0"/>
      <w:marBottom w:val="0"/>
      <w:divBdr>
        <w:top w:val="none" w:sz="0" w:space="0" w:color="auto"/>
        <w:left w:val="none" w:sz="0" w:space="0" w:color="auto"/>
        <w:bottom w:val="none" w:sz="0" w:space="0" w:color="auto"/>
        <w:right w:val="none" w:sz="0" w:space="0" w:color="auto"/>
      </w:divBdr>
    </w:div>
    <w:div w:id="1705328614">
      <w:bodyDiv w:val="1"/>
      <w:marLeft w:val="0"/>
      <w:marRight w:val="0"/>
      <w:marTop w:val="0"/>
      <w:marBottom w:val="0"/>
      <w:divBdr>
        <w:top w:val="none" w:sz="0" w:space="0" w:color="auto"/>
        <w:left w:val="none" w:sz="0" w:space="0" w:color="auto"/>
        <w:bottom w:val="none" w:sz="0" w:space="0" w:color="auto"/>
        <w:right w:val="none" w:sz="0" w:space="0" w:color="auto"/>
      </w:divBdr>
    </w:div>
    <w:div w:id="1765414349">
      <w:bodyDiv w:val="1"/>
      <w:marLeft w:val="0"/>
      <w:marRight w:val="0"/>
      <w:marTop w:val="0"/>
      <w:marBottom w:val="0"/>
      <w:divBdr>
        <w:top w:val="none" w:sz="0" w:space="0" w:color="auto"/>
        <w:left w:val="none" w:sz="0" w:space="0" w:color="auto"/>
        <w:bottom w:val="none" w:sz="0" w:space="0" w:color="auto"/>
        <w:right w:val="none" w:sz="0" w:space="0" w:color="auto"/>
      </w:divBdr>
    </w:div>
    <w:div w:id="1795756221">
      <w:bodyDiv w:val="1"/>
      <w:marLeft w:val="0"/>
      <w:marRight w:val="0"/>
      <w:marTop w:val="0"/>
      <w:marBottom w:val="0"/>
      <w:divBdr>
        <w:top w:val="none" w:sz="0" w:space="0" w:color="auto"/>
        <w:left w:val="none" w:sz="0" w:space="0" w:color="auto"/>
        <w:bottom w:val="none" w:sz="0" w:space="0" w:color="auto"/>
        <w:right w:val="none" w:sz="0" w:space="0" w:color="auto"/>
      </w:divBdr>
    </w:div>
    <w:div w:id="1841460862">
      <w:bodyDiv w:val="1"/>
      <w:marLeft w:val="0"/>
      <w:marRight w:val="0"/>
      <w:marTop w:val="0"/>
      <w:marBottom w:val="0"/>
      <w:divBdr>
        <w:top w:val="none" w:sz="0" w:space="0" w:color="auto"/>
        <w:left w:val="none" w:sz="0" w:space="0" w:color="auto"/>
        <w:bottom w:val="none" w:sz="0" w:space="0" w:color="auto"/>
        <w:right w:val="none" w:sz="0" w:space="0" w:color="auto"/>
      </w:divBdr>
    </w:div>
    <w:div w:id="1875649626">
      <w:bodyDiv w:val="1"/>
      <w:marLeft w:val="0"/>
      <w:marRight w:val="0"/>
      <w:marTop w:val="0"/>
      <w:marBottom w:val="0"/>
      <w:divBdr>
        <w:top w:val="none" w:sz="0" w:space="0" w:color="auto"/>
        <w:left w:val="none" w:sz="0" w:space="0" w:color="auto"/>
        <w:bottom w:val="none" w:sz="0" w:space="0" w:color="auto"/>
        <w:right w:val="none" w:sz="0" w:space="0" w:color="auto"/>
      </w:divBdr>
    </w:div>
    <w:div w:id="1886286248">
      <w:bodyDiv w:val="1"/>
      <w:marLeft w:val="0"/>
      <w:marRight w:val="0"/>
      <w:marTop w:val="0"/>
      <w:marBottom w:val="0"/>
      <w:divBdr>
        <w:top w:val="none" w:sz="0" w:space="0" w:color="auto"/>
        <w:left w:val="none" w:sz="0" w:space="0" w:color="auto"/>
        <w:bottom w:val="none" w:sz="0" w:space="0" w:color="auto"/>
        <w:right w:val="none" w:sz="0" w:space="0" w:color="auto"/>
      </w:divBdr>
    </w:div>
    <w:div w:id="1920485269">
      <w:bodyDiv w:val="1"/>
      <w:marLeft w:val="0"/>
      <w:marRight w:val="0"/>
      <w:marTop w:val="0"/>
      <w:marBottom w:val="0"/>
      <w:divBdr>
        <w:top w:val="none" w:sz="0" w:space="0" w:color="auto"/>
        <w:left w:val="none" w:sz="0" w:space="0" w:color="auto"/>
        <w:bottom w:val="none" w:sz="0" w:space="0" w:color="auto"/>
        <w:right w:val="none" w:sz="0" w:space="0" w:color="auto"/>
      </w:divBdr>
    </w:div>
    <w:div w:id="1921015689">
      <w:bodyDiv w:val="1"/>
      <w:marLeft w:val="0"/>
      <w:marRight w:val="0"/>
      <w:marTop w:val="0"/>
      <w:marBottom w:val="0"/>
      <w:divBdr>
        <w:top w:val="none" w:sz="0" w:space="0" w:color="auto"/>
        <w:left w:val="none" w:sz="0" w:space="0" w:color="auto"/>
        <w:bottom w:val="none" w:sz="0" w:space="0" w:color="auto"/>
        <w:right w:val="none" w:sz="0" w:space="0" w:color="auto"/>
      </w:divBdr>
    </w:div>
    <w:div w:id="1958753789">
      <w:bodyDiv w:val="1"/>
      <w:marLeft w:val="0"/>
      <w:marRight w:val="0"/>
      <w:marTop w:val="0"/>
      <w:marBottom w:val="0"/>
      <w:divBdr>
        <w:top w:val="none" w:sz="0" w:space="0" w:color="auto"/>
        <w:left w:val="none" w:sz="0" w:space="0" w:color="auto"/>
        <w:bottom w:val="none" w:sz="0" w:space="0" w:color="auto"/>
        <w:right w:val="none" w:sz="0" w:space="0" w:color="auto"/>
      </w:divBdr>
      <w:divsChild>
        <w:div w:id="1500656550">
          <w:marLeft w:val="0"/>
          <w:marRight w:val="0"/>
          <w:marTop w:val="0"/>
          <w:marBottom w:val="0"/>
          <w:divBdr>
            <w:top w:val="none" w:sz="0" w:space="0" w:color="auto"/>
            <w:left w:val="none" w:sz="0" w:space="0" w:color="auto"/>
            <w:bottom w:val="none" w:sz="0" w:space="0" w:color="auto"/>
            <w:right w:val="none" w:sz="0" w:space="0" w:color="auto"/>
          </w:divBdr>
        </w:div>
      </w:divsChild>
    </w:div>
    <w:div w:id="2050567530">
      <w:bodyDiv w:val="1"/>
      <w:marLeft w:val="0"/>
      <w:marRight w:val="0"/>
      <w:marTop w:val="0"/>
      <w:marBottom w:val="0"/>
      <w:divBdr>
        <w:top w:val="none" w:sz="0" w:space="0" w:color="auto"/>
        <w:left w:val="none" w:sz="0" w:space="0" w:color="auto"/>
        <w:bottom w:val="none" w:sz="0" w:space="0" w:color="auto"/>
        <w:right w:val="none" w:sz="0" w:space="0" w:color="auto"/>
      </w:divBdr>
    </w:div>
    <w:div w:id="2054383539">
      <w:bodyDiv w:val="1"/>
      <w:marLeft w:val="0"/>
      <w:marRight w:val="0"/>
      <w:marTop w:val="0"/>
      <w:marBottom w:val="0"/>
      <w:divBdr>
        <w:top w:val="none" w:sz="0" w:space="0" w:color="auto"/>
        <w:left w:val="none" w:sz="0" w:space="0" w:color="auto"/>
        <w:bottom w:val="none" w:sz="0" w:space="0" w:color="auto"/>
        <w:right w:val="none" w:sz="0" w:space="0" w:color="auto"/>
      </w:divBdr>
    </w:div>
    <w:div w:id="2055999227">
      <w:bodyDiv w:val="1"/>
      <w:marLeft w:val="0"/>
      <w:marRight w:val="0"/>
      <w:marTop w:val="0"/>
      <w:marBottom w:val="0"/>
      <w:divBdr>
        <w:top w:val="none" w:sz="0" w:space="0" w:color="auto"/>
        <w:left w:val="none" w:sz="0" w:space="0" w:color="auto"/>
        <w:bottom w:val="none" w:sz="0" w:space="0" w:color="auto"/>
        <w:right w:val="none" w:sz="0" w:space="0" w:color="auto"/>
      </w:divBdr>
    </w:div>
    <w:div w:id="2071153709">
      <w:bodyDiv w:val="1"/>
      <w:marLeft w:val="0"/>
      <w:marRight w:val="0"/>
      <w:marTop w:val="0"/>
      <w:marBottom w:val="0"/>
      <w:divBdr>
        <w:top w:val="none" w:sz="0" w:space="0" w:color="auto"/>
        <w:left w:val="none" w:sz="0" w:space="0" w:color="auto"/>
        <w:bottom w:val="none" w:sz="0" w:space="0" w:color="auto"/>
        <w:right w:val="none" w:sz="0" w:space="0" w:color="auto"/>
      </w:divBdr>
    </w:div>
    <w:div w:id="21178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ireless2.fcc.gov/UlsApp/ApplicationSearch/applMain.jsp?applID=4403350" TargetMode="External"/><Relationship Id="rId26" Type="http://schemas.openxmlformats.org/officeDocument/2006/relationships/hyperlink" Target="http://wireless2.fcc.gov/UlsApp/ApplicationSearch/applMain.jsp?applID=4983857" TargetMode="External"/><Relationship Id="rId39" Type="http://schemas.openxmlformats.org/officeDocument/2006/relationships/hyperlink" Target="http://wireless2.fcc.gov/UlsApp/ApplicationSearch/applMain.jsp?applID=5980070" TargetMode="External"/><Relationship Id="rId21" Type="http://schemas.openxmlformats.org/officeDocument/2006/relationships/hyperlink" Target="http://wireless2.fcc.gov/UlsApp/ApplicationSearch/applMain.jsp?applID=4663765" TargetMode="External"/><Relationship Id="rId34" Type="http://schemas.openxmlformats.org/officeDocument/2006/relationships/hyperlink" Target="http://wireless2.fcc.gov/UlsApp/ApplicationSearch/applMain.jsp?applID=5540040" TargetMode="External"/><Relationship Id="rId42" Type="http://schemas.openxmlformats.org/officeDocument/2006/relationships/hyperlink" Target="http://wireless2.fcc.gov/UlsApp/ApplicationSearch/applMain.jsp?applID=6072880" TargetMode="External"/><Relationship Id="rId47" Type="http://schemas.openxmlformats.org/officeDocument/2006/relationships/hyperlink" Target="http://wireless2.fcc.gov/UlsApp/ApplicationSearch/applMain.jsp?applID=6691937" TargetMode="External"/><Relationship Id="rId50" Type="http://schemas.openxmlformats.org/officeDocument/2006/relationships/hyperlink" Target="http://wireless2.fcc.gov/UlsApp/ApplicationSearch/applMain.jsp?applID=6826942" TargetMode="External"/><Relationship Id="rId55" Type="http://schemas.openxmlformats.org/officeDocument/2006/relationships/hyperlink" Target="http://wireless2.fcc.gov/UlsApp/ApplicationSearch/applMain.jsp?applID=7683264"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ireless2.fcc.gov/UlsApp/ApplicationSearch/applMain.jsp?applID=4216578" TargetMode="External"/><Relationship Id="rId20" Type="http://schemas.openxmlformats.org/officeDocument/2006/relationships/hyperlink" Target="http://wireless2.fcc.gov/UlsApp/ApplicationSearch/applMain.jsp?applID=4583850" TargetMode="External"/><Relationship Id="rId29" Type="http://schemas.openxmlformats.org/officeDocument/2006/relationships/hyperlink" Target="http://wireless2.fcc.gov/UlsApp/ApplicationSearch/applMain.jsp?applID=5153808" TargetMode="External"/><Relationship Id="rId41" Type="http://schemas.openxmlformats.org/officeDocument/2006/relationships/hyperlink" Target="http://wireless2.fcc.gov/UlsApp/ApplicationSearch/applMain.jsp?applID=6118102" TargetMode="External"/><Relationship Id="rId54" Type="http://schemas.openxmlformats.org/officeDocument/2006/relationships/hyperlink" Target="http://wireless2.fcc.gov/UlsApp/ApplicationSearch/applMain.jsp?applID=7675687" TargetMode="External"/><Relationship Id="rId62" Type="http://schemas.openxmlformats.org/officeDocument/2006/relationships/hyperlink" Target="http://wireless2.fcc.gov/UlsApp/ApplicationSearch/applMain.jsp?applID=900906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ireless2.fcc.gov/UlsApp/ApplicationSearch/applMain.jsp?applID=4862214" TargetMode="External"/><Relationship Id="rId32" Type="http://schemas.openxmlformats.org/officeDocument/2006/relationships/hyperlink" Target="http://wireless2.fcc.gov/UlsApp/ApplicationSearch/applMain.jsp?applID=5415039" TargetMode="External"/><Relationship Id="rId37" Type="http://schemas.openxmlformats.org/officeDocument/2006/relationships/hyperlink" Target="http://wireless2.fcc.gov/UlsApp/ApplicationSearch/applMain.jsp?applID=5601959" TargetMode="External"/><Relationship Id="rId40" Type="http://schemas.openxmlformats.org/officeDocument/2006/relationships/hyperlink" Target="http://wireless2.fcc.gov/UlsApp/ApplicationSearch/applMain.jsp?applID=6010347" TargetMode="External"/><Relationship Id="rId45" Type="http://schemas.openxmlformats.org/officeDocument/2006/relationships/hyperlink" Target="http://wireless2.fcc.gov/UlsApp/ApplicationSearch/applMain.jsp?applID=6640905" TargetMode="External"/><Relationship Id="rId53" Type="http://schemas.openxmlformats.org/officeDocument/2006/relationships/hyperlink" Target="http://wireless2.fcc.gov/UlsApp/ApplicationSearch/applMain.jsp?applID=7375290" TargetMode="External"/><Relationship Id="rId58" Type="http://schemas.openxmlformats.org/officeDocument/2006/relationships/hyperlink" Target="http://wireless2.fcc.gov/UlsApp/ApplicationSearch/applMain.jsp?applID=7693069" TargetMode="External"/><Relationship Id="rId5" Type="http://schemas.openxmlformats.org/officeDocument/2006/relationships/webSettings" Target="webSettings.xml"/><Relationship Id="rId15" Type="http://schemas.openxmlformats.org/officeDocument/2006/relationships/hyperlink" Target="http://wireless2.fcc.gov/UlsApp/ApplicationSearch/applMain.jsp?applID=4209481" TargetMode="External"/><Relationship Id="rId23" Type="http://schemas.openxmlformats.org/officeDocument/2006/relationships/hyperlink" Target="http://wireless2.fcc.gov/UlsApp/ApplicationSearch/applMain.jsp?applID=4796344" TargetMode="External"/><Relationship Id="rId28" Type="http://schemas.openxmlformats.org/officeDocument/2006/relationships/hyperlink" Target="http://wireless2.fcc.gov/UlsApp/ApplicationSearch/applMain.jsp?applID=5154794" TargetMode="External"/><Relationship Id="rId36" Type="http://schemas.openxmlformats.org/officeDocument/2006/relationships/hyperlink" Target="http://wireless2.fcc.gov/UlsApp/ApplicationSearch/applMain.jsp?applID=5617111" TargetMode="External"/><Relationship Id="rId49" Type="http://schemas.openxmlformats.org/officeDocument/2006/relationships/hyperlink" Target="http://wireless2.fcc.gov/UlsApp/ApplicationSearch/applMain.jsp?applID=6774756" TargetMode="External"/><Relationship Id="rId57" Type="http://schemas.openxmlformats.org/officeDocument/2006/relationships/hyperlink" Target="http://wireless2.fcc.gov/UlsApp/ApplicationSearch/applMain.jsp?applID=7693067" TargetMode="External"/><Relationship Id="rId61" Type="http://schemas.openxmlformats.org/officeDocument/2006/relationships/hyperlink" Target="http://wireless2.fcc.gov/UlsApp/ApplicationSearch/applMain.jsp?applID=8185179" TargetMode="External"/><Relationship Id="rId10" Type="http://schemas.openxmlformats.org/officeDocument/2006/relationships/footer" Target="footer1.xml"/><Relationship Id="rId19" Type="http://schemas.openxmlformats.org/officeDocument/2006/relationships/hyperlink" Target="http://wireless2.fcc.gov/UlsApp/ApplicationSearch/applMain.jsp?applID=4557667" TargetMode="External"/><Relationship Id="rId31" Type="http://schemas.openxmlformats.org/officeDocument/2006/relationships/hyperlink" Target="http://wireless2.fcc.gov/UlsApp/ApplicationSearch/applMain.jsp?applID=5290449" TargetMode="External"/><Relationship Id="rId44" Type="http://schemas.openxmlformats.org/officeDocument/2006/relationships/hyperlink" Target="http://wireless2.fcc.gov/UlsApp/ApplicationSearch/applMain.jsp?applID=6572851" TargetMode="External"/><Relationship Id="rId52" Type="http://schemas.openxmlformats.org/officeDocument/2006/relationships/hyperlink" Target="http://wireless2.fcc.gov/UlsApp/ApplicationSearch/applMain.jsp?applID=7329384" TargetMode="External"/><Relationship Id="rId60" Type="http://schemas.openxmlformats.org/officeDocument/2006/relationships/hyperlink" Target="http://wireless2.fcc.gov/UlsApp/ApplicationSearch/applMain.jsp?applID=798885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ireless2.fcc.gov/UlsApp/ApplicationSearch/applMain.jsp?applID=4187260" TargetMode="External"/><Relationship Id="rId22" Type="http://schemas.openxmlformats.org/officeDocument/2006/relationships/hyperlink" Target="http://wireless2.fcc.gov/UlsApp/ApplicationSearch/applMain.jsp?applID=4670471" TargetMode="External"/><Relationship Id="rId27" Type="http://schemas.openxmlformats.org/officeDocument/2006/relationships/hyperlink" Target="http://wireless2.fcc.gov/UlsApp/ApplicationSearch/applMain.jsp?applID=5119224" TargetMode="External"/><Relationship Id="rId30" Type="http://schemas.openxmlformats.org/officeDocument/2006/relationships/hyperlink" Target="http://wireless2.fcc.gov/UlsApp/ApplicationSearch/applMain.jsp?applID=5236555" TargetMode="External"/><Relationship Id="rId35" Type="http://schemas.openxmlformats.org/officeDocument/2006/relationships/hyperlink" Target="http://wireless2.fcc.gov/UlsApp/ApplicationSearch/applMain.jsp?applID=5552524" TargetMode="External"/><Relationship Id="rId43" Type="http://schemas.openxmlformats.org/officeDocument/2006/relationships/hyperlink" Target="http://wireless2.fcc.gov/UlsApp/ApplicationSearch/applMain.jsp?applID=6302868" TargetMode="External"/><Relationship Id="rId48" Type="http://schemas.openxmlformats.org/officeDocument/2006/relationships/hyperlink" Target="http://wireless2.fcc.gov/UlsApp/ApplicationSearch/applMain.jsp?applID=6798483" TargetMode="External"/><Relationship Id="rId56" Type="http://schemas.openxmlformats.org/officeDocument/2006/relationships/hyperlink" Target="http://wireless2.fcc.gov/UlsApp/ApplicationSearch/applMain.jsp?applID=7685997"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ireless2.fcc.gov/UlsApp/ApplicationSearch/applMain.jsp?applID=7474337" TargetMode="Externa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yperlink" Target="http://wireless2.fcc.gov/UlsApp/ApplicationSearch/applMain.jsp?applID=4216619" TargetMode="External"/><Relationship Id="rId25" Type="http://schemas.openxmlformats.org/officeDocument/2006/relationships/hyperlink" Target="http://wireless2.fcc.gov/UlsApp/ApplicationSearch/applMain.jsp?applID=4967012" TargetMode="External"/><Relationship Id="rId33" Type="http://schemas.openxmlformats.org/officeDocument/2006/relationships/hyperlink" Target="http://wireless2.fcc.gov/UlsApp/ApplicationSearch/applMain.jsp?applID=5476695" TargetMode="External"/><Relationship Id="rId38" Type="http://schemas.openxmlformats.org/officeDocument/2006/relationships/hyperlink" Target="http://wireless2.fcc.gov/UlsApp/ApplicationSearch/applMain.jsp?applID=5972747" TargetMode="External"/><Relationship Id="rId46" Type="http://schemas.openxmlformats.org/officeDocument/2006/relationships/hyperlink" Target="http://wireless2.fcc.gov/UlsApp/ApplicationSearch/applMain.jsp?applID=6691929" TargetMode="External"/><Relationship Id="rId59" Type="http://schemas.openxmlformats.org/officeDocument/2006/relationships/hyperlink" Target="http://appsint.fcc.gov/UlsApp/ApplicationSearch/applMain.jsp?applID=786491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ireless2.fcc.gov/UlsApp/ApplicationSearch/applMain.jsp?applID=4182411" TargetMode="External"/><Relationship Id="rId7" Type="http://schemas.openxmlformats.org/officeDocument/2006/relationships/hyperlink" Target="http://web2.westlaw.com/find/default.wl?rs=WLW8.01&amp;serialnum=2005627555&amp;fn=_top&amp;sv=Split&amp;tc=-1&amp;findtype=Y&amp;tf=-1&amp;db=4493&amp;utid=%7b2956FF8F-5A81-4347-9AF0-B6AF4D68A849%7d&amp;vr=2.0&amp;rp=%2ffind%2fdefault.wl&amp;mt=Communications" TargetMode="External"/><Relationship Id="rId2" Type="http://schemas.openxmlformats.org/officeDocument/2006/relationships/hyperlink" Target="http://wireless2.fcc.gov/UlsApp/ApplicationSearch/applMain.jsp?applID=4182411" TargetMode="External"/><Relationship Id="rId1" Type="http://schemas.openxmlformats.org/officeDocument/2006/relationships/hyperlink" Target="http://wireless2.fcc.gov/UlsApp/ApplicationSearch/applMain.jsp?applID=4182411" TargetMode="External"/><Relationship Id="rId6" Type="http://schemas.openxmlformats.org/officeDocument/2006/relationships/hyperlink" Target="http://web2.westlaw.com/find/default.wl?rs=WLW8.01&amp;serialnum=2004246746&amp;fn=_top&amp;sv=Split&amp;tc=-1&amp;findtype=Y&amp;tf=-1&amp;db=4493&amp;utid=%7b2956FF8F-5A81-4347-9AF0-B6AF4D68A849%7d&amp;vr=2.0&amp;rp=%2ffind%2fdefault.wl&amp;mt=Communications" TargetMode="External"/><Relationship Id="rId5" Type="http://schemas.openxmlformats.org/officeDocument/2006/relationships/hyperlink" Target="http://web2.westlaw.com/find/default.wl?serialnum=1971024261&amp;tc=-1&amp;rp=%2ffind%2fdefault.wl&amp;sv=Split&amp;rs=WLW10.10&amp;db=1017&amp;tf=-1&amp;findtype=Y&amp;fn=_top&amp;mt=Westlaw&amp;vr=2.0&amp;pbc=BE289969&amp;ordoc=1975029412" TargetMode="External"/><Relationship Id="rId4" Type="http://schemas.openxmlformats.org/officeDocument/2006/relationships/hyperlink" Target="http://web2.westlaw.com/find/default.wl?serialnum=1972024130&amp;tc=-1&amp;rp=%2ffind%2fdefault.wl&amp;sv=Split&amp;rs=WLW10.10&amp;db=1017&amp;tf=-1&amp;findtype=Y&amp;fn=_top&amp;mt=Westlaw&amp;vr=2.0&amp;pbc=BE289969&amp;ordoc=1975029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3230</Words>
  <Characters>22119</Characters>
  <Application>Microsoft Office Word</Application>
  <DocSecurity>0</DocSecurity>
  <Lines>392</Lines>
  <Paragraphs>139</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25287</CharactersWithSpaces>
  <SharedDoc>false</SharedDoc>
  <HyperlinkBase> </HyperlinkBase>
  <HLinks>
    <vt:vector size="384" baseType="variant">
      <vt:variant>
        <vt:i4>458778</vt:i4>
      </vt:variant>
      <vt:variant>
        <vt:i4>168</vt:i4>
      </vt:variant>
      <vt:variant>
        <vt:i4>0</vt:i4>
      </vt:variant>
      <vt:variant>
        <vt:i4>5</vt:i4>
      </vt:variant>
      <vt:variant>
        <vt:lpwstr>http://wireless2.fcc.gov/UlsApp/ApplicationSearch/applMain.jsp?applID=9009062</vt:lpwstr>
      </vt:variant>
      <vt:variant>
        <vt:lpwstr/>
      </vt:variant>
      <vt:variant>
        <vt:i4>720914</vt:i4>
      </vt:variant>
      <vt:variant>
        <vt:i4>165</vt:i4>
      </vt:variant>
      <vt:variant>
        <vt:i4>0</vt:i4>
      </vt:variant>
      <vt:variant>
        <vt:i4>5</vt:i4>
      </vt:variant>
      <vt:variant>
        <vt:lpwstr>http://wireless2.fcc.gov/UlsApp/ApplicationSearch/applMain.jsp?applID=8185179</vt:lpwstr>
      </vt:variant>
      <vt:variant>
        <vt:lpwstr/>
      </vt:variant>
      <vt:variant>
        <vt:i4>786452</vt:i4>
      </vt:variant>
      <vt:variant>
        <vt:i4>162</vt:i4>
      </vt:variant>
      <vt:variant>
        <vt:i4>0</vt:i4>
      </vt:variant>
      <vt:variant>
        <vt:i4>5</vt:i4>
      </vt:variant>
      <vt:variant>
        <vt:lpwstr>http://wireless2.fcc.gov/UlsApp/ApplicationSearch/applMain.jsp?applID=7988858</vt:lpwstr>
      </vt:variant>
      <vt:variant>
        <vt:lpwstr/>
      </vt:variant>
      <vt:variant>
        <vt:i4>720925</vt:i4>
      </vt:variant>
      <vt:variant>
        <vt:i4>159</vt:i4>
      </vt:variant>
      <vt:variant>
        <vt:i4>0</vt:i4>
      </vt:variant>
      <vt:variant>
        <vt:i4>5</vt:i4>
      </vt:variant>
      <vt:variant>
        <vt:lpwstr>http://wireless2.fcc.gov/UlsApp/ApplicationSearch/applMain.jsp?applID=7693069</vt:lpwstr>
      </vt:variant>
      <vt:variant>
        <vt:lpwstr/>
      </vt:variant>
      <vt:variant>
        <vt:i4>720924</vt:i4>
      </vt:variant>
      <vt:variant>
        <vt:i4>156</vt:i4>
      </vt:variant>
      <vt:variant>
        <vt:i4>0</vt:i4>
      </vt:variant>
      <vt:variant>
        <vt:i4>5</vt:i4>
      </vt:variant>
      <vt:variant>
        <vt:lpwstr>http://wireless2.fcc.gov/UlsApp/ApplicationSearch/applMain.jsp?applID=7691142</vt:lpwstr>
      </vt:variant>
      <vt:variant>
        <vt:lpwstr/>
      </vt:variant>
      <vt:variant>
        <vt:i4>720925</vt:i4>
      </vt:variant>
      <vt:variant>
        <vt:i4>153</vt:i4>
      </vt:variant>
      <vt:variant>
        <vt:i4>0</vt:i4>
      </vt:variant>
      <vt:variant>
        <vt:i4>5</vt:i4>
      </vt:variant>
      <vt:variant>
        <vt:lpwstr>http://wireless2.fcc.gov/UlsApp/ApplicationSearch/applMain.jsp?applID=7693067</vt:lpwstr>
      </vt:variant>
      <vt:variant>
        <vt:lpwstr/>
      </vt:variant>
      <vt:variant>
        <vt:i4>917532</vt:i4>
      </vt:variant>
      <vt:variant>
        <vt:i4>150</vt:i4>
      </vt:variant>
      <vt:variant>
        <vt:i4>0</vt:i4>
      </vt:variant>
      <vt:variant>
        <vt:i4>5</vt:i4>
      </vt:variant>
      <vt:variant>
        <vt:lpwstr>http://wireless2.fcc.gov/UlsApp/ApplicationSearch/applMain.jsp?applID=7691110</vt:lpwstr>
      </vt:variant>
      <vt:variant>
        <vt:lpwstr/>
      </vt:variant>
      <vt:variant>
        <vt:i4>131093</vt:i4>
      </vt:variant>
      <vt:variant>
        <vt:i4>147</vt:i4>
      </vt:variant>
      <vt:variant>
        <vt:i4>0</vt:i4>
      </vt:variant>
      <vt:variant>
        <vt:i4>5</vt:i4>
      </vt:variant>
      <vt:variant>
        <vt:lpwstr>http://wireless2.fcc.gov/UlsApp/ApplicationSearch/applMain.jsp?applID=7685997</vt:lpwstr>
      </vt:variant>
      <vt:variant>
        <vt:lpwstr/>
      </vt:variant>
      <vt:variant>
        <vt:i4>720926</vt:i4>
      </vt:variant>
      <vt:variant>
        <vt:i4>144</vt:i4>
      </vt:variant>
      <vt:variant>
        <vt:i4>0</vt:i4>
      </vt:variant>
      <vt:variant>
        <vt:i4>5</vt:i4>
      </vt:variant>
      <vt:variant>
        <vt:lpwstr>http://wireless2.fcc.gov/UlsApp/ApplicationSearch/applMain.jsp?applID=7683264</vt:lpwstr>
      </vt:variant>
      <vt:variant>
        <vt:lpwstr/>
      </vt:variant>
      <vt:variant>
        <vt:i4>196629</vt:i4>
      </vt:variant>
      <vt:variant>
        <vt:i4>141</vt:i4>
      </vt:variant>
      <vt:variant>
        <vt:i4>0</vt:i4>
      </vt:variant>
      <vt:variant>
        <vt:i4>5</vt:i4>
      </vt:variant>
      <vt:variant>
        <vt:lpwstr>http://wireless2.fcc.gov/UlsApp/ApplicationSearch/applMain.jsp?applID=7675687</vt:lpwstr>
      </vt:variant>
      <vt:variant>
        <vt:lpwstr/>
      </vt:variant>
      <vt:variant>
        <vt:i4>458769</vt:i4>
      </vt:variant>
      <vt:variant>
        <vt:i4>138</vt:i4>
      </vt:variant>
      <vt:variant>
        <vt:i4>0</vt:i4>
      </vt:variant>
      <vt:variant>
        <vt:i4>5</vt:i4>
      </vt:variant>
      <vt:variant>
        <vt:lpwstr>http://wireless2.fcc.gov/UlsApp/ApplicationSearch/applMain.jsp?applID=7375290</vt:lpwstr>
      </vt:variant>
      <vt:variant>
        <vt:lpwstr/>
      </vt:variant>
      <vt:variant>
        <vt:i4>655381</vt:i4>
      </vt:variant>
      <vt:variant>
        <vt:i4>135</vt:i4>
      </vt:variant>
      <vt:variant>
        <vt:i4>0</vt:i4>
      </vt:variant>
      <vt:variant>
        <vt:i4>5</vt:i4>
      </vt:variant>
      <vt:variant>
        <vt:lpwstr>http://wireless2.fcc.gov/UlsApp/ApplicationSearch/applMain.jsp?applID=7329384</vt:lpwstr>
      </vt:variant>
      <vt:variant>
        <vt:lpwstr/>
      </vt:variant>
      <vt:variant>
        <vt:i4>720912</vt:i4>
      </vt:variant>
      <vt:variant>
        <vt:i4>132</vt:i4>
      </vt:variant>
      <vt:variant>
        <vt:i4>0</vt:i4>
      </vt:variant>
      <vt:variant>
        <vt:i4>5</vt:i4>
      </vt:variant>
      <vt:variant>
        <vt:lpwstr>http://wireless2.fcc.gov/UlsApp/ApplicationSearch/applMain.jsp?applID=7474337</vt:lpwstr>
      </vt:variant>
      <vt:variant>
        <vt:lpwstr/>
      </vt:variant>
      <vt:variant>
        <vt:i4>720912</vt:i4>
      </vt:variant>
      <vt:variant>
        <vt:i4>129</vt:i4>
      </vt:variant>
      <vt:variant>
        <vt:i4>0</vt:i4>
      </vt:variant>
      <vt:variant>
        <vt:i4>5</vt:i4>
      </vt:variant>
      <vt:variant>
        <vt:lpwstr>http://wireless2.fcc.gov/UlsApp/ApplicationSearch/applMain.jsp?applID=7151131</vt:lpwstr>
      </vt:variant>
      <vt:variant>
        <vt:lpwstr/>
      </vt:variant>
      <vt:variant>
        <vt:i4>131102</vt:i4>
      </vt:variant>
      <vt:variant>
        <vt:i4>126</vt:i4>
      </vt:variant>
      <vt:variant>
        <vt:i4>0</vt:i4>
      </vt:variant>
      <vt:variant>
        <vt:i4>5</vt:i4>
      </vt:variant>
      <vt:variant>
        <vt:lpwstr>http://wireless2.fcc.gov/UlsApp/ApplicationSearch/applMain.jsp?applID=6826942</vt:lpwstr>
      </vt:variant>
      <vt:variant>
        <vt:lpwstr/>
      </vt:variant>
      <vt:variant>
        <vt:i4>917525</vt:i4>
      </vt:variant>
      <vt:variant>
        <vt:i4>123</vt:i4>
      </vt:variant>
      <vt:variant>
        <vt:i4>0</vt:i4>
      </vt:variant>
      <vt:variant>
        <vt:i4>5</vt:i4>
      </vt:variant>
      <vt:variant>
        <vt:lpwstr>http://wireless2.fcc.gov/UlsApp/ApplicationSearch/applMain.jsp?applID=6774756</vt:lpwstr>
      </vt:variant>
      <vt:variant>
        <vt:lpwstr/>
      </vt:variant>
      <vt:variant>
        <vt:i4>851989</vt:i4>
      </vt:variant>
      <vt:variant>
        <vt:i4>120</vt:i4>
      </vt:variant>
      <vt:variant>
        <vt:i4>0</vt:i4>
      </vt:variant>
      <vt:variant>
        <vt:i4>5</vt:i4>
      </vt:variant>
      <vt:variant>
        <vt:lpwstr>http://wireless2.fcc.gov/UlsApp/ApplicationSearch/applMain.jsp?applID=6691929</vt:lpwstr>
      </vt:variant>
      <vt:variant>
        <vt:lpwstr/>
      </vt:variant>
      <vt:variant>
        <vt:i4>983064</vt:i4>
      </vt:variant>
      <vt:variant>
        <vt:i4>117</vt:i4>
      </vt:variant>
      <vt:variant>
        <vt:i4>0</vt:i4>
      </vt:variant>
      <vt:variant>
        <vt:i4>5</vt:i4>
      </vt:variant>
      <vt:variant>
        <vt:lpwstr>http://wireless2.fcc.gov/UlsApp/ApplicationSearch/applMain.jsp?applID=6798483</vt:lpwstr>
      </vt:variant>
      <vt:variant>
        <vt:lpwstr/>
      </vt:variant>
      <vt:variant>
        <vt:i4>851998</vt:i4>
      </vt:variant>
      <vt:variant>
        <vt:i4>114</vt:i4>
      </vt:variant>
      <vt:variant>
        <vt:i4>0</vt:i4>
      </vt:variant>
      <vt:variant>
        <vt:i4>5</vt:i4>
      </vt:variant>
      <vt:variant>
        <vt:lpwstr>http://wireless2.fcc.gov/UlsApp/ApplicationSearch/applMain.jsp?applID=6694270</vt:lpwstr>
      </vt:variant>
      <vt:variant>
        <vt:lpwstr/>
      </vt:variant>
      <vt:variant>
        <vt:i4>786453</vt:i4>
      </vt:variant>
      <vt:variant>
        <vt:i4>111</vt:i4>
      </vt:variant>
      <vt:variant>
        <vt:i4>0</vt:i4>
      </vt:variant>
      <vt:variant>
        <vt:i4>5</vt:i4>
      </vt:variant>
      <vt:variant>
        <vt:lpwstr>http://wireless2.fcc.gov/UlsApp/ApplicationSearch/applMain.jsp?applID=6691937</vt:lpwstr>
      </vt:variant>
      <vt:variant>
        <vt:lpwstr/>
      </vt:variant>
      <vt:variant>
        <vt:i4>917528</vt:i4>
      </vt:variant>
      <vt:variant>
        <vt:i4>108</vt:i4>
      </vt:variant>
      <vt:variant>
        <vt:i4>0</vt:i4>
      </vt:variant>
      <vt:variant>
        <vt:i4>5</vt:i4>
      </vt:variant>
      <vt:variant>
        <vt:lpwstr>http://wireless2.fcc.gov/UlsApp/ApplicationSearch/applMain.jsp?applID=6640905</vt:lpwstr>
      </vt:variant>
      <vt:variant>
        <vt:lpwstr/>
      </vt:variant>
      <vt:variant>
        <vt:i4>655386</vt:i4>
      </vt:variant>
      <vt:variant>
        <vt:i4>105</vt:i4>
      </vt:variant>
      <vt:variant>
        <vt:i4>0</vt:i4>
      </vt:variant>
      <vt:variant>
        <vt:i4>5</vt:i4>
      </vt:variant>
      <vt:variant>
        <vt:lpwstr>http://wireless2.fcc.gov/UlsApp/ApplicationSearch/applMain.jsp?applID=6572851</vt:lpwstr>
      </vt:variant>
      <vt:variant>
        <vt:lpwstr/>
      </vt:variant>
      <vt:variant>
        <vt:i4>983069</vt:i4>
      </vt:variant>
      <vt:variant>
        <vt:i4>102</vt:i4>
      </vt:variant>
      <vt:variant>
        <vt:i4>0</vt:i4>
      </vt:variant>
      <vt:variant>
        <vt:i4>5</vt:i4>
      </vt:variant>
      <vt:variant>
        <vt:lpwstr>http://wireless2.fcc.gov/UlsApp/ApplicationSearch/applMain.jsp?applID=6302868</vt:lpwstr>
      </vt:variant>
      <vt:variant>
        <vt:lpwstr/>
      </vt:variant>
      <vt:variant>
        <vt:i4>131098</vt:i4>
      </vt:variant>
      <vt:variant>
        <vt:i4>99</vt:i4>
      </vt:variant>
      <vt:variant>
        <vt:i4>0</vt:i4>
      </vt:variant>
      <vt:variant>
        <vt:i4>5</vt:i4>
      </vt:variant>
      <vt:variant>
        <vt:lpwstr>http://wireless2.fcc.gov/UlsApp/ApplicationSearch/applMain.jsp?applID=6072880</vt:lpwstr>
      </vt:variant>
      <vt:variant>
        <vt:lpwstr/>
      </vt:variant>
      <vt:variant>
        <vt:i4>65557</vt:i4>
      </vt:variant>
      <vt:variant>
        <vt:i4>96</vt:i4>
      </vt:variant>
      <vt:variant>
        <vt:i4>0</vt:i4>
      </vt:variant>
      <vt:variant>
        <vt:i4>5</vt:i4>
      </vt:variant>
      <vt:variant>
        <vt:lpwstr>http://wireless2.fcc.gov/UlsApp/ApplicationSearch/applMain.jsp?applID=6118102</vt:lpwstr>
      </vt:variant>
      <vt:variant>
        <vt:lpwstr/>
      </vt:variant>
      <vt:variant>
        <vt:i4>524305</vt:i4>
      </vt:variant>
      <vt:variant>
        <vt:i4>93</vt:i4>
      </vt:variant>
      <vt:variant>
        <vt:i4>0</vt:i4>
      </vt:variant>
      <vt:variant>
        <vt:i4>5</vt:i4>
      </vt:variant>
      <vt:variant>
        <vt:lpwstr>http://wireless2.fcc.gov/UlsApp/ApplicationSearch/applMain.jsp?applID=6039791</vt:lpwstr>
      </vt:variant>
      <vt:variant>
        <vt:lpwstr/>
      </vt:variant>
      <vt:variant>
        <vt:i4>786455</vt:i4>
      </vt:variant>
      <vt:variant>
        <vt:i4>90</vt:i4>
      </vt:variant>
      <vt:variant>
        <vt:i4>0</vt:i4>
      </vt:variant>
      <vt:variant>
        <vt:i4>5</vt:i4>
      </vt:variant>
      <vt:variant>
        <vt:lpwstr>http://wireless2.fcc.gov/UlsApp/ApplicationSearch/applMain.jsp?applID=6010347</vt:lpwstr>
      </vt:variant>
      <vt:variant>
        <vt:lpwstr/>
      </vt:variant>
      <vt:variant>
        <vt:i4>393246</vt:i4>
      </vt:variant>
      <vt:variant>
        <vt:i4>87</vt:i4>
      </vt:variant>
      <vt:variant>
        <vt:i4>0</vt:i4>
      </vt:variant>
      <vt:variant>
        <vt:i4>5</vt:i4>
      </vt:variant>
      <vt:variant>
        <vt:lpwstr>http://wireless2.fcc.gov/UlsApp/ApplicationSearch/applMain.jsp?applID=5980070</vt:lpwstr>
      </vt:variant>
      <vt:variant>
        <vt:lpwstr/>
      </vt:variant>
      <vt:variant>
        <vt:i4>458774</vt:i4>
      </vt:variant>
      <vt:variant>
        <vt:i4>84</vt:i4>
      </vt:variant>
      <vt:variant>
        <vt:i4>0</vt:i4>
      </vt:variant>
      <vt:variant>
        <vt:i4>5</vt:i4>
      </vt:variant>
      <vt:variant>
        <vt:lpwstr>http://wireless2.fcc.gov/UlsApp/ApplicationSearch/applMain.jsp?applID=5972747</vt:lpwstr>
      </vt:variant>
      <vt:variant>
        <vt:lpwstr/>
      </vt:variant>
      <vt:variant>
        <vt:i4>393239</vt:i4>
      </vt:variant>
      <vt:variant>
        <vt:i4>81</vt:i4>
      </vt:variant>
      <vt:variant>
        <vt:i4>0</vt:i4>
      </vt:variant>
      <vt:variant>
        <vt:i4>5</vt:i4>
      </vt:variant>
      <vt:variant>
        <vt:lpwstr>http://wireless2.fcc.gov/UlsApp/ApplicationSearch/applMain.jsp?applID=5967700</vt:lpwstr>
      </vt:variant>
      <vt:variant>
        <vt:lpwstr/>
      </vt:variant>
      <vt:variant>
        <vt:i4>655391</vt:i4>
      </vt:variant>
      <vt:variant>
        <vt:i4>78</vt:i4>
      </vt:variant>
      <vt:variant>
        <vt:i4>0</vt:i4>
      </vt:variant>
      <vt:variant>
        <vt:i4>5</vt:i4>
      </vt:variant>
      <vt:variant>
        <vt:lpwstr>http://wireless2.fcc.gov/UlsApp/ApplicationSearch/applMain.jsp?applID=5601959</vt:lpwstr>
      </vt:variant>
      <vt:variant>
        <vt:lpwstr/>
      </vt:variant>
      <vt:variant>
        <vt:i4>524310</vt:i4>
      </vt:variant>
      <vt:variant>
        <vt:i4>75</vt:i4>
      </vt:variant>
      <vt:variant>
        <vt:i4>0</vt:i4>
      </vt:variant>
      <vt:variant>
        <vt:i4>5</vt:i4>
      </vt:variant>
      <vt:variant>
        <vt:lpwstr>http://wireless2.fcc.gov/UlsApp/ApplicationSearch/applMain.jsp?applID=5617111</vt:lpwstr>
      </vt:variant>
      <vt:variant>
        <vt:lpwstr/>
      </vt:variant>
      <vt:variant>
        <vt:i4>19</vt:i4>
      </vt:variant>
      <vt:variant>
        <vt:i4>72</vt:i4>
      </vt:variant>
      <vt:variant>
        <vt:i4>0</vt:i4>
      </vt:variant>
      <vt:variant>
        <vt:i4>5</vt:i4>
      </vt:variant>
      <vt:variant>
        <vt:lpwstr>http://wireless2.fcc.gov/UlsApp/ApplicationSearch/applMain.jsp?applID=5608566</vt:lpwstr>
      </vt:variant>
      <vt:variant>
        <vt:lpwstr/>
      </vt:variant>
      <vt:variant>
        <vt:i4>27</vt:i4>
      </vt:variant>
      <vt:variant>
        <vt:i4>69</vt:i4>
      </vt:variant>
      <vt:variant>
        <vt:i4>0</vt:i4>
      </vt:variant>
      <vt:variant>
        <vt:i4>5</vt:i4>
      </vt:variant>
      <vt:variant>
        <vt:lpwstr>http://wireless2.fcc.gov/UlsApp/ApplicationSearch/applMain.jsp?applID=5598459</vt:lpwstr>
      </vt:variant>
      <vt:variant>
        <vt:lpwstr/>
      </vt:variant>
      <vt:variant>
        <vt:i4>917531</vt:i4>
      </vt:variant>
      <vt:variant>
        <vt:i4>66</vt:i4>
      </vt:variant>
      <vt:variant>
        <vt:i4>0</vt:i4>
      </vt:variant>
      <vt:variant>
        <vt:i4>5</vt:i4>
      </vt:variant>
      <vt:variant>
        <vt:lpwstr>http://wireless2.fcc.gov/UlsApp/ApplicationSearch/applMain.jsp?applID=5587544</vt:lpwstr>
      </vt:variant>
      <vt:variant>
        <vt:lpwstr/>
      </vt:variant>
      <vt:variant>
        <vt:i4>851990</vt:i4>
      </vt:variant>
      <vt:variant>
        <vt:i4>63</vt:i4>
      </vt:variant>
      <vt:variant>
        <vt:i4>0</vt:i4>
      </vt:variant>
      <vt:variant>
        <vt:i4>5</vt:i4>
      </vt:variant>
      <vt:variant>
        <vt:lpwstr>http://wireless2.fcc.gov/UlsApp/ApplicationSearch/applMain.jsp?applID=5552524</vt:lpwstr>
      </vt:variant>
      <vt:variant>
        <vt:lpwstr/>
      </vt:variant>
      <vt:variant>
        <vt:i4>589842</vt:i4>
      </vt:variant>
      <vt:variant>
        <vt:i4>60</vt:i4>
      </vt:variant>
      <vt:variant>
        <vt:i4>0</vt:i4>
      </vt:variant>
      <vt:variant>
        <vt:i4>5</vt:i4>
      </vt:variant>
      <vt:variant>
        <vt:lpwstr>http://wireless2.fcc.gov/UlsApp/ApplicationSearch/applMain.jsp?applID=5540040</vt:lpwstr>
      </vt:variant>
      <vt:variant>
        <vt:lpwstr/>
      </vt:variant>
      <vt:variant>
        <vt:i4>196631</vt:i4>
      </vt:variant>
      <vt:variant>
        <vt:i4>57</vt:i4>
      </vt:variant>
      <vt:variant>
        <vt:i4>0</vt:i4>
      </vt:variant>
      <vt:variant>
        <vt:i4>5</vt:i4>
      </vt:variant>
      <vt:variant>
        <vt:lpwstr>http://wireless2.fcc.gov/UlsApp/ApplicationSearch/applMain.jsp?applID=5476695</vt:lpwstr>
      </vt:variant>
      <vt:variant>
        <vt:lpwstr/>
      </vt:variant>
      <vt:variant>
        <vt:i4>655383</vt:i4>
      </vt:variant>
      <vt:variant>
        <vt:i4>54</vt:i4>
      </vt:variant>
      <vt:variant>
        <vt:i4>0</vt:i4>
      </vt:variant>
      <vt:variant>
        <vt:i4>5</vt:i4>
      </vt:variant>
      <vt:variant>
        <vt:lpwstr>http://wireless2.fcc.gov/UlsApp/ApplicationSearch/applMain.jsp?applID=5415039</vt:lpwstr>
      </vt:variant>
      <vt:variant>
        <vt:lpwstr/>
      </vt:variant>
      <vt:variant>
        <vt:i4>917531</vt:i4>
      </vt:variant>
      <vt:variant>
        <vt:i4>51</vt:i4>
      </vt:variant>
      <vt:variant>
        <vt:i4>0</vt:i4>
      </vt:variant>
      <vt:variant>
        <vt:i4>5</vt:i4>
      </vt:variant>
      <vt:variant>
        <vt:lpwstr>http://wireless2.fcc.gov/UlsApp/ApplicationSearch/applMain.jsp?applID=5290449</vt:lpwstr>
      </vt:variant>
      <vt:variant>
        <vt:lpwstr/>
      </vt:variant>
      <vt:variant>
        <vt:i4>589840</vt:i4>
      </vt:variant>
      <vt:variant>
        <vt:i4>48</vt:i4>
      </vt:variant>
      <vt:variant>
        <vt:i4>0</vt:i4>
      </vt:variant>
      <vt:variant>
        <vt:i4>5</vt:i4>
      </vt:variant>
      <vt:variant>
        <vt:lpwstr>http://wireless2.fcc.gov/UlsApp/ApplicationSearch/applMain.jsp?applID=5236555</vt:lpwstr>
      </vt:variant>
      <vt:variant>
        <vt:lpwstr/>
      </vt:variant>
      <vt:variant>
        <vt:i4>655387</vt:i4>
      </vt:variant>
      <vt:variant>
        <vt:i4>45</vt:i4>
      </vt:variant>
      <vt:variant>
        <vt:i4>0</vt:i4>
      </vt:variant>
      <vt:variant>
        <vt:i4>5</vt:i4>
      </vt:variant>
      <vt:variant>
        <vt:lpwstr>http://wireless2.fcc.gov/UlsApp/ApplicationSearch/applMain.jsp?applID=5153808</vt:lpwstr>
      </vt:variant>
      <vt:variant>
        <vt:lpwstr/>
      </vt:variant>
      <vt:variant>
        <vt:i4>262164</vt:i4>
      </vt:variant>
      <vt:variant>
        <vt:i4>42</vt:i4>
      </vt:variant>
      <vt:variant>
        <vt:i4>0</vt:i4>
      </vt:variant>
      <vt:variant>
        <vt:i4>5</vt:i4>
      </vt:variant>
      <vt:variant>
        <vt:lpwstr>http://wireless2.fcc.gov/UlsApp/ApplicationSearch/applMain.jsp?applID=5154794</vt:lpwstr>
      </vt:variant>
      <vt:variant>
        <vt:lpwstr/>
      </vt:variant>
      <vt:variant>
        <vt:i4>131093</vt:i4>
      </vt:variant>
      <vt:variant>
        <vt:i4>39</vt:i4>
      </vt:variant>
      <vt:variant>
        <vt:i4>0</vt:i4>
      </vt:variant>
      <vt:variant>
        <vt:i4>5</vt:i4>
      </vt:variant>
      <vt:variant>
        <vt:lpwstr>http://wireless2.fcc.gov/UlsApp/ApplicationSearch/applMain.jsp?applID=5119224</vt:lpwstr>
      </vt:variant>
      <vt:variant>
        <vt:lpwstr/>
      </vt:variant>
      <vt:variant>
        <vt:i4>458775</vt:i4>
      </vt:variant>
      <vt:variant>
        <vt:i4>36</vt:i4>
      </vt:variant>
      <vt:variant>
        <vt:i4>0</vt:i4>
      </vt:variant>
      <vt:variant>
        <vt:i4>5</vt:i4>
      </vt:variant>
      <vt:variant>
        <vt:lpwstr>http://wireless2.fcc.gov/UlsApp/ApplicationSearch/applMain.jsp?applID=4983857</vt:lpwstr>
      </vt:variant>
      <vt:variant>
        <vt:lpwstr/>
      </vt:variant>
      <vt:variant>
        <vt:i4>458769</vt:i4>
      </vt:variant>
      <vt:variant>
        <vt:i4>33</vt:i4>
      </vt:variant>
      <vt:variant>
        <vt:i4>0</vt:i4>
      </vt:variant>
      <vt:variant>
        <vt:i4>5</vt:i4>
      </vt:variant>
      <vt:variant>
        <vt:lpwstr>http://wireless2.fcc.gov/UlsApp/ApplicationSearch/applMain.jsp?applID=4967012</vt:lpwstr>
      </vt:variant>
      <vt:variant>
        <vt:lpwstr/>
      </vt:variant>
      <vt:variant>
        <vt:i4>196627</vt:i4>
      </vt:variant>
      <vt:variant>
        <vt:i4>30</vt:i4>
      </vt:variant>
      <vt:variant>
        <vt:i4>0</vt:i4>
      </vt:variant>
      <vt:variant>
        <vt:i4>5</vt:i4>
      </vt:variant>
      <vt:variant>
        <vt:lpwstr>http://wireless2.fcc.gov/UlsApp/ApplicationSearch/applMain.jsp?applID=4862214</vt:lpwstr>
      </vt:variant>
      <vt:variant>
        <vt:lpwstr/>
      </vt:variant>
      <vt:variant>
        <vt:i4>851997</vt:i4>
      </vt:variant>
      <vt:variant>
        <vt:i4>27</vt:i4>
      </vt:variant>
      <vt:variant>
        <vt:i4>0</vt:i4>
      </vt:variant>
      <vt:variant>
        <vt:i4>5</vt:i4>
      </vt:variant>
      <vt:variant>
        <vt:lpwstr>http://wireless2.fcc.gov/UlsApp/ApplicationSearch/applMain.jsp?applID=4796344</vt:lpwstr>
      </vt:variant>
      <vt:variant>
        <vt:lpwstr/>
      </vt:variant>
      <vt:variant>
        <vt:i4>589844</vt:i4>
      </vt:variant>
      <vt:variant>
        <vt:i4>24</vt:i4>
      </vt:variant>
      <vt:variant>
        <vt:i4>0</vt:i4>
      </vt:variant>
      <vt:variant>
        <vt:i4>5</vt:i4>
      </vt:variant>
      <vt:variant>
        <vt:lpwstr>http://wireless2.fcc.gov/UlsApp/ApplicationSearch/applMain.jsp?applID=4670471</vt:lpwstr>
      </vt:variant>
      <vt:variant>
        <vt:lpwstr/>
      </vt:variant>
      <vt:variant>
        <vt:i4>720918</vt:i4>
      </vt:variant>
      <vt:variant>
        <vt:i4>21</vt:i4>
      </vt:variant>
      <vt:variant>
        <vt:i4>0</vt:i4>
      </vt:variant>
      <vt:variant>
        <vt:i4>5</vt:i4>
      </vt:variant>
      <vt:variant>
        <vt:lpwstr>http://wireless2.fcc.gov/UlsApp/ApplicationSearch/applMain.jsp?applID=4663765</vt:lpwstr>
      </vt:variant>
      <vt:variant>
        <vt:lpwstr/>
      </vt:variant>
      <vt:variant>
        <vt:i4>720919</vt:i4>
      </vt:variant>
      <vt:variant>
        <vt:i4>18</vt:i4>
      </vt:variant>
      <vt:variant>
        <vt:i4>0</vt:i4>
      </vt:variant>
      <vt:variant>
        <vt:i4>5</vt:i4>
      </vt:variant>
      <vt:variant>
        <vt:lpwstr>http://wireless2.fcc.gov/UlsApp/ApplicationSearch/applMain.jsp?applID=4583850</vt:lpwstr>
      </vt:variant>
      <vt:variant>
        <vt:lpwstr/>
      </vt:variant>
      <vt:variant>
        <vt:i4>786452</vt:i4>
      </vt:variant>
      <vt:variant>
        <vt:i4>15</vt:i4>
      </vt:variant>
      <vt:variant>
        <vt:i4>0</vt:i4>
      </vt:variant>
      <vt:variant>
        <vt:i4>5</vt:i4>
      </vt:variant>
      <vt:variant>
        <vt:lpwstr>http://wireless2.fcc.gov/UlsApp/ApplicationSearch/applMain.jsp?applID=4557667</vt:lpwstr>
      </vt:variant>
      <vt:variant>
        <vt:lpwstr/>
      </vt:variant>
      <vt:variant>
        <vt:i4>655380</vt:i4>
      </vt:variant>
      <vt:variant>
        <vt:i4>12</vt:i4>
      </vt:variant>
      <vt:variant>
        <vt:i4>0</vt:i4>
      </vt:variant>
      <vt:variant>
        <vt:i4>5</vt:i4>
      </vt:variant>
      <vt:variant>
        <vt:lpwstr>http://wireless2.fcc.gov/UlsApp/ApplicationSearch/applMain.jsp?applID=4403350</vt:lpwstr>
      </vt:variant>
      <vt:variant>
        <vt:lpwstr/>
      </vt:variant>
      <vt:variant>
        <vt:i4>851984</vt:i4>
      </vt:variant>
      <vt:variant>
        <vt:i4>9</vt:i4>
      </vt:variant>
      <vt:variant>
        <vt:i4>0</vt:i4>
      </vt:variant>
      <vt:variant>
        <vt:i4>5</vt:i4>
      </vt:variant>
      <vt:variant>
        <vt:lpwstr>http://wireless2.fcc.gov/UlsApp/ApplicationSearch/applMain.jsp?applID=4216619</vt:lpwstr>
      </vt:variant>
      <vt:variant>
        <vt:lpwstr/>
      </vt:variant>
      <vt:variant>
        <vt:i4>720915</vt:i4>
      </vt:variant>
      <vt:variant>
        <vt:i4>6</vt:i4>
      </vt:variant>
      <vt:variant>
        <vt:i4>0</vt:i4>
      </vt:variant>
      <vt:variant>
        <vt:i4>5</vt:i4>
      </vt:variant>
      <vt:variant>
        <vt:lpwstr>http://wireless2.fcc.gov/UlsApp/ApplicationSearch/applMain.jsp?applID=4216578</vt:lpwstr>
      </vt:variant>
      <vt:variant>
        <vt:lpwstr/>
      </vt:variant>
      <vt:variant>
        <vt:i4>720915</vt:i4>
      </vt:variant>
      <vt:variant>
        <vt:i4>3</vt:i4>
      </vt:variant>
      <vt:variant>
        <vt:i4>0</vt:i4>
      </vt:variant>
      <vt:variant>
        <vt:i4>5</vt:i4>
      </vt:variant>
      <vt:variant>
        <vt:lpwstr>http://wireless2.fcc.gov/UlsApp/ApplicationSearch/applMain.jsp?applID=4209481</vt:lpwstr>
      </vt:variant>
      <vt:variant>
        <vt:lpwstr/>
      </vt:variant>
      <vt:variant>
        <vt:i4>524317</vt:i4>
      </vt:variant>
      <vt:variant>
        <vt:i4>0</vt:i4>
      </vt:variant>
      <vt:variant>
        <vt:i4>0</vt:i4>
      </vt:variant>
      <vt:variant>
        <vt:i4>5</vt:i4>
      </vt:variant>
      <vt:variant>
        <vt:lpwstr>http://wireless2.fcc.gov/UlsApp/ApplicationSearch/applMain.jsp?applID=4187260</vt:lpwstr>
      </vt:variant>
      <vt:variant>
        <vt:lpwstr/>
      </vt:variant>
      <vt:variant>
        <vt:i4>3145758</vt:i4>
      </vt:variant>
      <vt:variant>
        <vt:i4>18</vt:i4>
      </vt:variant>
      <vt:variant>
        <vt:i4>0</vt:i4>
      </vt:variant>
      <vt:variant>
        <vt:i4>5</vt:i4>
      </vt:variant>
      <vt:variant>
        <vt:lpwstr>http://web2.westlaw.com/find/default.wl?rs=WLW8.01&amp;serialnum=2005627555&amp;fn=_top&amp;sv=Split&amp;tc=-1&amp;findtype=Y&amp;tf=-1&amp;db=4493&amp;utid=%7b2956FF8F-5A81-4347-9AF0-B6AF4D68A849%7d&amp;vr=2.0&amp;rp=%2ffind%2fdefault.wl&amp;mt=Communications</vt:lpwstr>
      </vt:variant>
      <vt:variant>
        <vt:lpwstr/>
      </vt:variant>
      <vt:variant>
        <vt:i4>3407896</vt:i4>
      </vt:variant>
      <vt:variant>
        <vt:i4>15</vt:i4>
      </vt:variant>
      <vt:variant>
        <vt:i4>0</vt:i4>
      </vt:variant>
      <vt:variant>
        <vt:i4>5</vt:i4>
      </vt:variant>
      <vt:variant>
        <vt:lpwstr>http://web2.westlaw.com/find/default.wl?rs=WLW8.01&amp;serialnum=2004246746&amp;fn=_top&amp;sv=Split&amp;tc=-1&amp;findtype=Y&amp;tf=-1&amp;db=4493&amp;utid=%7b2956FF8F-5A81-4347-9AF0-B6AF4D68A849%7d&amp;vr=2.0&amp;rp=%2ffind%2fdefault.wl&amp;mt=Communications</vt:lpwstr>
      </vt:variant>
      <vt:variant>
        <vt:lpwstr/>
      </vt:variant>
      <vt:variant>
        <vt:i4>131105</vt:i4>
      </vt:variant>
      <vt:variant>
        <vt:i4>12</vt:i4>
      </vt:variant>
      <vt:variant>
        <vt:i4>0</vt:i4>
      </vt:variant>
      <vt:variant>
        <vt:i4>5</vt:i4>
      </vt:variant>
      <vt:variant>
        <vt:lpwstr>http://web2.westlaw.com/find/default.wl?serialnum=1971024261&amp;tc=-1&amp;rp=%2ffind%2fdefault.wl&amp;sv=Split&amp;rs=WLW10.10&amp;db=1017&amp;tf=-1&amp;findtype=Y&amp;fn=_top&amp;mt=Westlaw&amp;vr=2.0&amp;pbc=BE289969&amp;ordoc=1975029412</vt:lpwstr>
      </vt:variant>
      <vt:variant>
        <vt:lpwstr/>
      </vt:variant>
      <vt:variant>
        <vt:i4>196644</vt:i4>
      </vt:variant>
      <vt:variant>
        <vt:i4>9</vt:i4>
      </vt:variant>
      <vt:variant>
        <vt:i4>0</vt:i4>
      </vt:variant>
      <vt:variant>
        <vt:i4>5</vt:i4>
      </vt:variant>
      <vt:variant>
        <vt:lpwstr>http://web2.westlaw.com/find/default.wl?serialnum=1972024130&amp;tc=-1&amp;rp=%2ffind%2fdefault.wl&amp;sv=Split&amp;rs=WLW10.10&amp;db=1017&amp;tf=-1&amp;findtype=Y&amp;fn=_top&amp;mt=Westlaw&amp;vr=2.0&amp;pbc=BE289969&amp;ordoc=1975029412</vt:lpwstr>
      </vt:variant>
      <vt:variant>
        <vt:lpwstr/>
      </vt:variant>
      <vt:variant>
        <vt:i4>655387</vt:i4>
      </vt:variant>
      <vt:variant>
        <vt:i4>6</vt:i4>
      </vt:variant>
      <vt:variant>
        <vt:i4>0</vt:i4>
      </vt:variant>
      <vt:variant>
        <vt:i4>5</vt:i4>
      </vt:variant>
      <vt:variant>
        <vt:lpwstr>http://wireless2.fcc.gov/UlsApp/ApplicationSearch/applMain.jsp?applID=4182411</vt:lpwstr>
      </vt:variant>
      <vt:variant>
        <vt:lpwstr/>
      </vt:variant>
      <vt:variant>
        <vt:i4>655387</vt:i4>
      </vt:variant>
      <vt:variant>
        <vt:i4>3</vt:i4>
      </vt:variant>
      <vt:variant>
        <vt:i4>0</vt:i4>
      </vt:variant>
      <vt:variant>
        <vt:i4>5</vt:i4>
      </vt:variant>
      <vt:variant>
        <vt:lpwstr>http://wireless2.fcc.gov/UlsApp/ApplicationSearch/applMain.jsp?applID=4182411</vt:lpwstr>
      </vt:variant>
      <vt:variant>
        <vt:lpwstr/>
      </vt:variant>
      <vt:variant>
        <vt:i4>655387</vt:i4>
      </vt:variant>
      <vt:variant>
        <vt:i4>0</vt:i4>
      </vt:variant>
      <vt:variant>
        <vt:i4>0</vt:i4>
      </vt:variant>
      <vt:variant>
        <vt:i4>5</vt:i4>
      </vt:variant>
      <vt:variant>
        <vt:lpwstr>http://wireless2.fcc.gov/UlsApp/ApplicationSearch/applMain.jsp?applID=4182411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2011-04-19T12:51:00Z</cp:lastPrinted>
  <dcterms:created xsi:type="dcterms:W3CDTF">2017-01-09T18:51:00Z</dcterms:created>
  <dcterms:modified xsi:type="dcterms:W3CDTF">2017-01-09T18:51:00Z</dcterms:modified>
  <cp:category> </cp:category>
  <cp:contentStatus> </cp:contentStatus>
</cp:coreProperties>
</file>