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3515A4">
        <w:rPr>
          <w:b/>
          <w:szCs w:val="22"/>
        </w:rPr>
        <w:t>411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382957">
        <w:rPr>
          <w:b/>
          <w:szCs w:val="22"/>
        </w:rPr>
        <w:t>May</w:t>
      </w:r>
      <w:r w:rsidR="00BB03C3">
        <w:rPr>
          <w:b/>
          <w:szCs w:val="22"/>
        </w:rPr>
        <w:t xml:space="preserve"> </w:t>
      </w:r>
      <w:r w:rsidR="00382957">
        <w:rPr>
          <w:b/>
          <w:szCs w:val="22"/>
        </w:rPr>
        <w:t>2</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C66815">
        <w:rPr>
          <w:b/>
          <w:kern w:val="0"/>
          <w:szCs w:val="22"/>
        </w:rPr>
        <w:t>17-</w:t>
      </w:r>
      <w:r w:rsidR="00382957">
        <w:rPr>
          <w:b/>
          <w:kern w:val="0"/>
          <w:szCs w:val="22"/>
        </w:rPr>
        <w:t>10</w:t>
      </w:r>
      <w:r w:rsidR="00C66815">
        <w:rPr>
          <w:b/>
          <w:kern w:val="0"/>
          <w:szCs w:val="22"/>
        </w:rPr>
        <w:t>4</w:t>
      </w:r>
      <w:r w:rsidR="00BD0BA7">
        <w:rPr>
          <w:b/>
          <w:kern w:val="0"/>
          <w:szCs w:val="22"/>
        </w:rPr>
        <w:t xml:space="preserve"> </w:t>
      </w:r>
      <w:r w:rsidR="00FB73C3">
        <w:rPr>
          <w:b/>
          <w:kern w:val="0"/>
          <w:szCs w:val="22"/>
        </w:rPr>
        <w:t>&amp; 1</w:t>
      </w:r>
      <w:r w:rsidR="00C66815">
        <w:rPr>
          <w:b/>
          <w:kern w:val="0"/>
          <w:szCs w:val="22"/>
        </w:rPr>
        <w:t>7</w:t>
      </w:r>
      <w:r w:rsidR="00FB73C3">
        <w:rPr>
          <w:b/>
          <w:kern w:val="0"/>
          <w:szCs w:val="22"/>
        </w:rPr>
        <w:t>-</w:t>
      </w:r>
      <w:r w:rsidR="00382957">
        <w:rPr>
          <w:b/>
          <w:kern w:val="0"/>
          <w:szCs w:val="22"/>
        </w:rPr>
        <w:t>111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906416">
        <w:rPr>
          <w:b/>
          <w:kern w:val="0"/>
          <w:szCs w:val="22"/>
        </w:rPr>
        <w:t>May 17</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2C77A2">
        <w:rPr>
          <w:rFonts w:eastAsia="MS Mincho"/>
          <w:szCs w:val="22"/>
        </w:rPr>
        <w:t>June</w:t>
      </w:r>
      <w:r w:rsidR="00A2357C">
        <w:rPr>
          <w:rFonts w:eastAsia="MS Mincho"/>
          <w:szCs w:val="22"/>
        </w:rPr>
        <w:t xml:space="preserve"> </w:t>
      </w:r>
      <w:r w:rsidR="002C77A2">
        <w:rPr>
          <w:rFonts w:eastAsia="MS Mincho"/>
          <w:szCs w:val="22"/>
        </w:rPr>
        <w:t>2</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906416">
        <w:rPr>
          <w:b/>
          <w:szCs w:val="22"/>
        </w:rPr>
        <w:t>May</w:t>
      </w:r>
      <w:r w:rsidR="00A2357C">
        <w:rPr>
          <w:b/>
          <w:szCs w:val="22"/>
        </w:rPr>
        <w:t xml:space="preserve"> 1</w:t>
      </w:r>
      <w:r w:rsidR="00906416">
        <w:rPr>
          <w:b/>
          <w:szCs w:val="22"/>
        </w:rPr>
        <w:t>7</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5C98" w:rsidRPr="00075C98" w:rsidRDefault="00742BA1" w:rsidP="00075C9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382957">
        <w:rPr>
          <w:b/>
          <w:szCs w:val="22"/>
        </w:rPr>
        <w:t>Level 3 Telecom of New York, LP</w:t>
      </w:r>
      <w:r w:rsidR="00075C98" w:rsidRPr="00075C98">
        <w:t xml:space="preserve"> </w:t>
      </w:r>
    </w:p>
    <w:p w:rsid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75C98">
        <w:rPr>
          <w:b/>
          <w:szCs w:val="22"/>
        </w:rPr>
        <w:t>WC Docket No. 1</w:t>
      </w:r>
      <w:r w:rsidR="00382957">
        <w:rPr>
          <w:b/>
          <w:szCs w:val="22"/>
        </w:rPr>
        <w:t>7</w:t>
      </w:r>
      <w:r w:rsidRPr="00075C98">
        <w:rPr>
          <w:b/>
          <w:szCs w:val="22"/>
        </w:rPr>
        <w:t>-</w:t>
      </w:r>
      <w:r w:rsidR="00366371">
        <w:rPr>
          <w:b/>
          <w:szCs w:val="22"/>
        </w:rPr>
        <w:t>1</w:t>
      </w:r>
      <w:r w:rsidR="00382957">
        <w:rPr>
          <w:b/>
          <w:szCs w:val="22"/>
        </w:rPr>
        <w:t>04</w:t>
      </w:r>
      <w:r w:rsidRPr="00075C98">
        <w:rPr>
          <w:b/>
          <w:szCs w:val="22"/>
        </w:rPr>
        <w:t>, Comp. Pol. File No. 13</w:t>
      </w:r>
      <w:r w:rsidR="00382957">
        <w:rPr>
          <w:b/>
          <w:szCs w:val="22"/>
        </w:rPr>
        <w:t>8</w:t>
      </w:r>
      <w:r w:rsidRPr="00075C98">
        <w:rPr>
          <w:b/>
          <w:szCs w:val="22"/>
        </w:rPr>
        <w:t>3</w:t>
      </w:r>
      <w:r>
        <w:rPr>
          <w:b/>
          <w:szCs w:val="22"/>
        </w:rPr>
        <w:t xml:space="preserve"> </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 xml:space="preserve">Link – </w:t>
      </w:r>
      <w:hyperlink r:id="rId11" w:history="1">
        <w:r w:rsidR="00906416" w:rsidRPr="00906416">
          <w:rPr>
            <w:rStyle w:val="Hyperlink"/>
            <w:szCs w:val="22"/>
          </w:rPr>
          <w:t>https://www.fcc.gov/ecfs/search/filings?proceedings_name=17-104&amp;sort=date_disseminated,DESC</w:t>
        </w:r>
      </w:hyperlink>
    </w:p>
    <w:p w:rsidR="00382957"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 xml:space="preserve">Affected Service(s) – </w:t>
      </w:r>
      <w:r w:rsidR="00382957">
        <w:rPr>
          <w:szCs w:val="22"/>
        </w:rPr>
        <w:t xml:space="preserve">Analog PBX Trunk Service (Flat, Message and Measured); Basic Business Line Service (Flat, Message and Measured); Business Terminals Service </w:t>
      </w:r>
      <w:r w:rsidR="00382957" w:rsidRPr="00382957">
        <w:rPr>
          <w:szCs w:val="22"/>
        </w:rPr>
        <w:t>(Flat, Message and Measured)</w:t>
      </w:r>
      <w:r w:rsidR="00382957">
        <w:rPr>
          <w:szCs w:val="22"/>
        </w:rPr>
        <w:t xml:space="preserve">; Centrex Service; Digital PBX Trunk Service </w:t>
      </w:r>
      <w:r w:rsidR="00382957" w:rsidRPr="00382957">
        <w:rPr>
          <w:szCs w:val="22"/>
        </w:rPr>
        <w:t>(Flat, Message and Measured)</w:t>
      </w:r>
      <w:r w:rsidR="00382957">
        <w:rPr>
          <w:szCs w:val="22"/>
        </w:rPr>
        <w:t>; Direct Inward Dial Service; Integrated LAN Service; Primary Rate ISDN Service; VersiPak IPRI Service; VersiPak Lines and Trunks Service; VersiPak Mach2</w:t>
      </w:r>
      <w:r w:rsidR="00B976DD">
        <w:rPr>
          <w:szCs w:val="22"/>
        </w:rPr>
        <w:t xml:space="preserve"> </w:t>
      </w:r>
      <w:r w:rsidR="00382957">
        <w:rPr>
          <w:szCs w:val="22"/>
        </w:rPr>
        <w:t xml:space="preserve">Service </w:t>
      </w:r>
      <w:r w:rsidR="00B976DD">
        <w:rPr>
          <w:szCs w:val="22"/>
        </w:rPr>
        <w:t>and VersiPak Mach 3 Service;</w:t>
      </w:r>
      <w:r w:rsidR="00382957">
        <w:rPr>
          <w:szCs w:val="22"/>
        </w:rPr>
        <w:t xml:space="preserve"> </w:t>
      </w:r>
      <w:r w:rsidR="00B976DD">
        <w:rPr>
          <w:szCs w:val="22"/>
        </w:rPr>
        <w:t xml:space="preserve">VersiPak Service Packages, </w:t>
      </w:r>
      <w:r w:rsidR="00382957">
        <w:rPr>
          <w:szCs w:val="22"/>
        </w:rPr>
        <w:t xml:space="preserve">VersiPak Flex T Service and VersiPak Power T Service.  </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 xml:space="preserve">Service Area(s) – </w:t>
      </w:r>
      <w:r w:rsidR="00382957">
        <w:rPr>
          <w:szCs w:val="22"/>
        </w:rPr>
        <w:t>Rochester, New York</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Authorized Date(s) – On or after Ju</w:t>
      </w:r>
      <w:r w:rsidR="00382957">
        <w:rPr>
          <w:szCs w:val="22"/>
        </w:rPr>
        <w:t>ly</w:t>
      </w:r>
      <w:r w:rsidRPr="00075C98">
        <w:rPr>
          <w:szCs w:val="22"/>
        </w:rPr>
        <w:t xml:space="preserve"> </w:t>
      </w:r>
      <w:r w:rsidR="00382957">
        <w:rPr>
          <w:szCs w:val="22"/>
        </w:rPr>
        <w:t>14</w:t>
      </w:r>
      <w:r w:rsidRPr="00075C98">
        <w:rPr>
          <w:szCs w:val="22"/>
        </w:rPr>
        <w:t>, 2017</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Contact(s) – Kimberly Jackson, (202) 418-7393 (voice), Kimberly.Jackson@fcc.gov, or Carmell Weathers, (202) 418-2325 (voice), Carmell.Weathers@fcc.gov, of the Competition Policy Division, Wireline Competition Bureau</w:t>
      </w:r>
    </w:p>
    <w:p w:rsidR="00742BA1" w:rsidRDefault="00742BA1"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67E9C" w:rsidRPr="00467E9C" w:rsidRDefault="00467E9C" w:rsidP="00467E9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67E9C">
        <w:rPr>
          <w:b/>
          <w:szCs w:val="22"/>
        </w:rPr>
        <w:t xml:space="preserve">Windstream </w:t>
      </w:r>
      <w:r w:rsidR="00382957">
        <w:rPr>
          <w:b/>
          <w:szCs w:val="22"/>
        </w:rPr>
        <w:t>Services, LLC</w:t>
      </w:r>
      <w:r w:rsidR="00FA165C">
        <w:rPr>
          <w:b/>
          <w:szCs w:val="22"/>
        </w:rPr>
        <w:t xml:space="preserve"> on behalf of its competitive local exchange carrier affiliate Windstream </w:t>
      </w:r>
      <w:r w:rsidRPr="00467E9C">
        <w:rPr>
          <w:b/>
          <w:szCs w:val="22"/>
        </w:rPr>
        <w:t xml:space="preserve">of the Midwest, </w:t>
      </w:r>
      <w:r w:rsidR="00FA165C">
        <w:rPr>
          <w:b/>
          <w:szCs w:val="22"/>
        </w:rPr>
        <w:t xml:space="preserve">Inc. and its interexchange carrier affiliates Windstream Systems of the Midwest, Inc. and Windstream Communications, </w:t>
      </w:r>
      <w:r w:rsidRPr="00467E9C">
        <w:rPr>
          <w:b/>
          <w:szCs w:val="22"/>
        </w:rPr>
        <w:t>LLC</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67E9C">
        <w:rPr>
          <w:b/>
          <w:szCs w:val="22"/>
        </w:rPr>
        <w:t>WC Docket No. 17-</w:t>
      </w:r>
      <w:r w:rsidR="00FA165C">
        <w:rPr>
          <w:b/>
          <w:szCs w:val="22"/>
        </w:rPr>
        <w:t>111</w:t>
      </w:r>
      <w:r w:rsidRPr="00467E9C">
        <w:rPr>
          <w:b/>
          <w:szCs w:val="22"/>
        </w:rPr>
        <w:t>, Comp. Pol. File No. 13</w:t>
      </w:r>
      <w:r w:rsidR="00FA165C">
        <w:rPr>
          <w:b/>
          <w:szCs w:val="22"/>
        </w:rPr>
        <w:t>85</w:t>
      </w:r>
    </w:p>
    <w:p w:rsidR="00FA165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Link –</w:t>
      </w:r>
      <w:r w:rsidR="00906416">
        <w:rPr>
          <w:szCs w:val="22"/>
        </w:rPr>
        <w:t xml:space="preserve"> </w:t>
      </w:r>
      <w:hyperlink r:id="rId12" w:history="1">
        <w:r w:rsidR="00906416" w:rsidRPr="00906416">
          <w:rPr>
            <w:rStyle w:val="Hyperlink"/>
            <w:szCs w:val="22"/>
          </w:rPr>
          <w:t>https://www.fcc.gov/ecfs/search/filings?proceedings_name=17-111&amp;sort=date_disseminated,DESC</w:t>
        </w:r>
      </w:hyperlink>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 xml:space="preserve">Affected Service(s) – </w:t>
      </w:r>
      <w:r w:rsidR="00FA165C">
        <w:rPr>
          <w:szCs w:val="22"/>
        </w:rPr>
        <w:t>Dedicated T1 Access Service with Channel Associated Signaling</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 xml:space="preserve">Service Area(s) – </w:t>
      </w:r>
      <w:r w:rsidR="003908B1">
        <w:rPr>
          <w:szCs w:val="22"/>
        </w:rPr>
        <w:t>Omaha, Nebraska</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 xml:space="preserve">Authorized Date(s) – On or after </w:t>
      </w:r>
      <w:r w:rsidR="002C6413">
        <w:rPr>
          <w:szCs w:val="22"/>
        </w:rPr>
        <w:t>June 2, 2017</w:t>
      </w:r>
    </w:p>
    <w:p w:rsid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Contact(s) – Kimberly Jackson, (202) 418-7393 (voice), Kimberly.Jackson@fcc.gov, or Carmell Weathers, (202) 418-2325 (voice), Carmell.Weathers@fcc.gov, of the Competition Policy Division, Wireline Competition Bureau</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P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075C98"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B" w:rsidRDefault="00DF7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73F5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B" w:rsidRDefault="00DF7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B" w:rsidRDefault="00DF7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B" w:rsidRDefault="00DF7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73F54">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55242987"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30FF"/>
    <w:rsid w:val="00047E2E"/>
    <w:rsid w:val="00062397"/>
    <w:rsid w:val="00075C98"/>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5CC3"/>
    <w:rsid w:val="0011773D"/>
    <w:rsid w:val="00120731"/>
    <w:rsid w:val="0012269A"/>
    <w:rsid w:val="00125E41"/>
    <w:rsid w:val="00133D6A"/>
    <w:rsid w:val="00134D38"/>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5B43"/>
    <w:rsid w:val="002060F7"/>
    <w:rsid w:val="00207FD1"/>
    <w:rsid w:val="002134E1"/>
    <w:rsid w:val="00213780"/>
    <w:rsid w:val="00214402"/>
    <w:rsid w:val="002158AD"/>
    <w:rsid w:val="00215B44"/>
    <w:rsid w:val="002175BB"/>
    <w:rsid w:val="00222700"/>
    <w:rsid w:val="002242B4"/>
    <w:rsid w:val="00224431"/>
    <w:rsid w:val="00227F2E"/>
    <w:rsid w:val="00230033"/>
    <w:rsid w:val="002340E7"/>
    <w:rsid w:val="00243143"/>
    <w:rsid w:val="00245227"/>
    <w:rsid w:val="00245A54"/>
    <w:rsid w:val="0024600C"/>
    <w:rsid w:val="00250FFD"/>
    <w:rsid w:val="00256830"/>
    <w:rsid w:val="002658A1"/>
    <w:rsid w:val="0026797C"/>
    <w:rsid w:val="0027042D"/>
    <w:rsid w:val="0027120D"/>
    <w:rsid w:val="00273F54"/>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6413"/>
    <w:rsid w:val="002C72CD"/>
    <w:rsid w:val="002C77A2"/>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15A4"/>
    <w:rsid w:val="00355C6D"/>
    <w:rsid w:val="0035622B"/>
    <w:rsid w:val="0036145F"/>
    <w:rsid w:val="00361841"/>
    <w:rsid w:val="00361EE1"/>
    <w:rsid w:val="00365F45"/>
    <w:rsid w:val="00366371"/>
    <w:rsid w:val="003706B0"/>
    <w:rsid w:val="00372803"/>
    <w:rsid w:val="003734B1"/>
    <w:rsid w:val="0037377F"/>
    <w:rsid w:val="00374427"/>
    <w:rsid w:val="00382013"/>
    <w:rsid w:val="00382957"/>
    <w:rsid w:val="0038299D"/>
    <w:rsid w:val="003836D5"/>
    <w:rsid w:val="0038451A"/>
    <w:rsid w:val="00386066"/>
    <w:rsid w:val="003908B1"/>
    <w:rsid w:val="00390D17"/>
    <w:rsid w:val="00391DFA"/>
    <w:rsid w:val="00396118"/>
    <w:rsid w:val="003A0375"/>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2DD"/>
    <w:rsid w:val="00414425"/>
    <w:rsid w:val="00416D89"/>
    <w:rsid w:val="00417EEB"/>
    <w:rsid w:val="004208E7"/>
    <w:rsid w:val="004224F9"/>
    <w:rsid w:val="00425A28"/>
    <w:rsid w:val="00425C71"/>
    <w:rsid w:val="00425F86"/>
    <w:rsid w:val="004279D5"/>
    <w:rsid w:val="00427A84"/>
    <w:rsid w:val="00430E01"/>
    <w:rsid w:val="00435708"/>
    <w:rsid w:val="004357AA"/>
    <w:rsid w:val="00440469"/>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944"/>
    <w:rsid w:val="00536BA2"/>
    <w:rsid w:val="00541F34"/>
    <w:rsid w:val="00546F42"/>
    <w:rsid w:val="005532D0"/>
    <w:rsid w:val="00553A25"/>
    <w:rsid w:val="00560205"/>
    <w:rsid w:val="0056061F"/>
    <w:rsid w:val="00583D4C"/>
    <w:rsid w:val="00584FFD"/>
    <w:rsid w:val="005925BC"/>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612F"/>
    <w:rsid w:val="006C2DD6"/>
    <w:rsid w:val="006C3EEA"/>
    <w:rsid w:val="006C5B30"/>
    <w:rsid w:val="006E4D29"/>
    <w:rsid w:val="006E5066"/>
    <w:rsid w:val="006E6152"/>
    <w:rsid w:val="006E6E1C"/>
    <w:rsid w:val="006E7387"/>
    <w:rsid w:val="006F0382"/>
    <w:rsid w:val="006F0E7F"/>
    <w:rsid w:val="006F1816"/>
    <w:rsid w:val="006F3148"/>
    <w:rsid w:val="006F376C"/>
    <w:rsid w:val="006F7DF7"/>
    <w:rsid w:val="00701763"/>
    <w:rsid w:val="00711A83"/>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4737"/>
    <w:rsid w:val="00755114"/>
    <w:rsid w:val="007558AF"/>
    <w:rsid w:val="00755BB6"/>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416"/>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826FB"/>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AF72CF"/>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52F8"/>
    <w:rsid w:val="00B8749F"/>
    <w:rsid w:val="00B90399"/>
    <w:rsid w:val="00B927C4"/>
    <w:rsid w:val="00B933BD"/>
    <w:rsid w:val="00B96EC6"/>
    <w:rsid w:val="00B976DD"/>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711D"/>
    <w:rsid w:val="00C6239E"/>
    <w:rsid w:val="00C65C35"/>
    <w:rsid w:val="00C66815"/>
    <w:rsid w:val="00C67070"/>
    <w:rsid w:val="00C7040D"/>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DF70BB"/>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1151"/>
    <w:rsid w:val="00F02385"/>
    <w:rsid w:val="00F04FCA"/>
    <w:rsid w:val="00F1113B"/>
    <w:rsid w:val="00F12200"/>
    <w:rsid w:val="00F1434A"/>
    <w:rsid w:val="00F14A28"/>
    <w:rsid w:val="00F158ED"/>
    <w:rsid w:val="00F16608"/>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84249"/>
    <w:rsid w:val="00F90534"/>
    <w:rsid w:val="00F92C2C"/>
    <w:rsid w:val="00F92F55"/>
    <w:rsid w:val="00F95FE7"/>
    <w:rsid w:val="00F97E88"/>
    <w:rsid w:val="00FA0AFD"/>
    <w:rsid w:val="00FA0F72"/>
    <w:rsid w:val="00FA165C"/>
    <w:rsid w:val="00FA31E9"/>
    <w:rsid w:val="00FA5643"/>
    <w:rsid w:val="00FA6B79"/>
    <w:rsid w:val="00FA7D9F"/>
    <w:rsid w:val="00FB2D07"/>
    <w:rsid w:val="00FB73C3"/>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cfs/search/filings?proceedings_name=17-111&amp;sort=date_disseminated,DES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104&amp;sort=date_disseminated,DE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encyclopedia/domestic-section-214-discontinuance-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7706</Characters>
  <Application>Microsoft Office Word</Application>
  <DocSecurity>0</DocSecurity>
  <Lines>135</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2017-05-02T19:10:00Z</dcterms:created>
  <dcterms:modified xsi:type="dcterms:W3CDTF">2017-05-02T19:10:00Z</dcterms:modified>
  <cp:category> </cp:category>
  <cp:contentStatus> </cp:contentStatus>
</cp:coreProperties>
</file>