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9D43" w14:textId="4F00FC6F" w:rsidR="00614DD1" w:rsidRPr="00410DAE" w:rsidRDefault="00EC2919" w:rsidP="006370DD">
      <w:pPr>
        <w:jc w:val="right"/>
        <w:rPr>
          <w:rFonts w:ascii="Times New Roman" w:hAnsi="Times New Roman"/>
          <w:b/>
          <w:snapToGrid w:val="0"/>
          <w:sz w:val="22"/>
          <w:szCs w:val="22"/>
        </w:rPr>
      </w:pPr>
      <w:bookmarkStart w:id="0" w:name="_GoBack"/>
      <w:bookmarkEnd w:id="0"/>
      <w:r>
        <w:rPr>
          <w:rFonts w:ascii="Times New Roman" w:hAnsi="Times New Roman"/>
          <w:b/>
          <w:snapToGrid w:val="0"/>
          <w:sz w:val="22"/>
          <w:szCs w:val="22"/>
        </w:rPr>
        <w:t xml:space="preserve">DA </w:t>
      </w:r>
      <w:r w:rsidR="008D2137" w:rsidRPr="00894D45">
        <w:rPr>
          <w:rFonts w:ascii="Times New Roman" w:hAnsi="Times New Roman"/>
          <w:b/>
          <w:snapToGrid w:val="0"/>
          <w:sz w:val="22"/>
          <w:szCs w:val="22"/>
        </w:rPr>
        <w:t>1</w:t>
      </w:r>
      <w:r w:rsidR="00D602DE">
        <w:rPr>
          <w:rFonts w:ascii="Times New Roman" w:hAnsi="Times New Roman"/>
          <w:b/>
          <w:snapToGrid w:val="0"/>
          <w:sz w:val="22"/>
          <w:szCs w:val="22"/>
        </w:rPr>
        <w:t>7</w:t>
      </w:r>
      <w:r w:rsidRPr="00894D45">
        <w:rPr>
          <w:rFonts w:ascii="Times New Roman" w:hAnsi="Times New Roman"/>
          <w:b/>
          <w:snapToGrid w:val="0"/>
          <w:sz w:val="22"/>
          <w:szCs w:val="22"/>
        </w:rPr>
        <w:t>-</w:t>
      </w:r>
      <w:r w:rsidR="00985B1B">
        <w:rPr>
          <w:rFonts w:ascii="Times New Roman" w:hAnsi="Times New Roman"/>
          <w:b/>
          <w:snapToGrid w:val="0"/>
          <w:sz w:val="22"/>
          <w:szCs w:val="22"/>
        </w:rPr>
        <w:t>413</w:t>
      </w:r>
    </w:p>
    <w:p w14:paraId="085D1053" w14:textId="1B64C089" w:rsidR="00614DD1" w:rsidRPr="00611E75" w:rsidRDefault="00A65D2A" w:rsidP="006370DD">
      <w:pPr>
        <w:jc w:val="right"/>
        <w:rPr>
          <w:rFonts w:ascii="Times New Roman" w:hAnsi="Times New Roman"/>
          <w:b/>
          <w:snapToGrid w:val="0"/>
          <w:sz w:val="22"/>
          <w:szCs w:val="22"/>
        </w:rPr>
      </w:pPr>
      <w:r w:rsidRPr="00611E75">
        <w:rPr>
          <w:rFonts w:ascii="Times New Roman" w:hAnsi="Times New Roman"/>
          <w:b/>
          <w:snapToGrid w:val="0"/>
          <w:sz w:val="22"/>
          <w:szCs w:val="22"/>
        </w:rPr>
        <w:t xml:space="preserve">Released:  </w:t>
      </w:r>
      <w:r w:rsidR="00ED2D06">
        <w:rPr>
          <w:rFonts w:ascii="Times New Roman" w:hAnsi="Times New Roman"/>
          <w:b/>
          <w:snapToGrid w:val="0"/>
          <w:sz w:val="22"/>
          <w:szCs w:val="22"/>
        </w:rPr>
        <w:t>May</w:t>
      </w:r>
      <w:r w:rsidR="00B8779B">
        <w:rPr>
          <w:rFonts w:ascii="Times New Roman" w:hAnsi="Times New Roman"/>
          <w:b/>
          <w:snapToGrid w:val="0"/>
          <w:sz w:val="22"/>
          <w:szCs w:val="22"/>
        </w:rPr>
        <w:t xml:space="preserve"> </w:t>
      </w:r>
      <w:r w:rsidR="00985B1B">
        <w:rPr>
          <w:rFonts w:ascii="Times New Roman" w:hAnsi="Times New Roman"/>
          <w:b/>
          <w:snapToGrid w:val="0"/>
          <w:sz w:val="22"/>
          <w:szCs w:val="22"/>
        </w:rPr>
        <w:t>2</w:t>
      </w:r>
      <w:r w:rsidR="00EC2919">
        <w:rPr>
          <w:rFonts w:ascii="Times New Roman" w:hAnsi="Times New Roman"/>
          <w:b/>
          <w:snapToGrid w:val="0"/>
          <w:sz w:val="22"/>
          <w:szCs w:val="22"/>
        </w:rPr>
        <w:t xml:space="preserve">, </w:t>
      </w:r>
      <w:r w:rsidR="00216857">
        <w:rPr>
          <w:rFonts w:ascii="Times New Roman" w:hAnsi="Times New Roman"/>
          <w:b/>
          <w:snapToGrid w:val="0"/>
          <w:sz w:val="22"/>
          <w:szCs w:val="22"/>
        </w:rPr>
        <w:t>201</w:t>
      </w:r>
      <w:r w:rsidR="00CF5BAE">
        <w:rPr>
          <w:rFonts w:ascii="Times New Roman" w:hAnsi="Times New Roman"/>
          <w:b/>
          <w:snapToGrid w:val="0"/>
          <w:sz w:val="22"/>
          <w:szCs w:val="22"/>
        </w:rPr>
        <w:t>7</w:t>
      </w:r>
    </w:p>
    <w:p w14:paraId="7547F2BA" w14:textId="77777777" w:rsidR="00614DD1" w:rsidRPr="00611E75" w:rsidRDefault="00614DD1" w:rsidP="006370DD">
      <w:pPr>
        <w:rPr>
          <w:rFonts w:ascii="Times New Roman" w:hAnsi="Times New Roman"/>
          <w:b/>
          <w:sz w:val="22"/>
          <w:szCs w:val="22"/>
        </w:rPr>
      </w:pPr>
    </w:p>
    <w:p w14:paraId="78CC7472" w14:textId="4592AEB8" w:rsidR="00F37392" w:rsidRDefault="001B659C">
      <w:pPr>
        <w:jc w:val="center"/>
        <w:rPr>
          <w:rFonts w:ascii="Times New Roman" w:hAnsi="Times New Roman"/>
          <w:b/>
          <w:sz w:val="22"/>
          <w:szCs w:val="22"/>
        </w:rPr>
      </w:pPr>
      <w:r>
        <w:rPr>
          <w:rFonts w:ascii="Times New Roman" w:hAnsi="Times New Roman"/>
          <w:b/>
          <w:sz w:val="22"/>
          <w:szCs w:val="22"/>
        </w:rPr>
        <w:t>OFFICE OF ENGINEERING AND TECHNOLOGY</w:t>
      </w:r>
    </w:p>
    <w:p w14:paraId="287D15AC" w14:textId="155B2EC9" w:rsidR="00DF1E15" w:rsidRPr="00611E75" w:rsidRDefault="00AC229F" w:rsidP="00540372">
      <w:pPr>
        <w:jc w:val="center"/>
        <w:rPr>
          <w:rFonts w:ascii="Times New Roman" w:hAnsi="Times New Roman"/>
          <w:b/>
          <w:sz w:val="22"/>
          <w:szCs w:val="22"/>
        </w:rPr>
      </w:pPr>
      <w:r>
        <w:rPr>
          <w:rFonts w:ascii="Times New Roman" w:hAnsi="Times New Roman"/>
          <w:b/>
          <w:sz w:val="22"/>
          <w:szCs w:val="22"/>
        </w:rPr>
        <w:t>ANNOUNCE</w:t>
      </w:r>
      <w:r w:rsidR="00694EDD">
        <w:rPr>
          <w:rFonts w:ascii="Times New Roman" w:hAnsi="Times New Roman"/>
          <w:b/>
          <w:sz w:val="22"/>
          <w:szCs w:val="22"/>
        </w:rPr>
        <w:t>S</w:t>
      </w:r>
      <w:r>
        <w:rPr>
          <w:rFonts w:ascii="Times New Roman" w:hAnsi="Times New Roman"/>
          <w:b/>
          <w:sz w:val="22"/>
          <w:szCs w:val="22"/>
        </w:rPr>
        <w:t xml:space="preserve"> </w:t>
      </w:r>
      <w:r w:rsidR="0036713E" w:rsidRPr="00611E75">
        <w:rPr>
          <w:rFonts w:ascii="Times New Roman" w:hAnsi="Times New Roman"/>
          <w:b/>
          <w:sz w:val="22"/>
          <w:szCs w:val="22"/>
        </w:rPr>
        <w:t>RELEASE</w:t>
      </w:r>
      <w:r>
        <w:rPr>
          <w:rFonts w:ascii="Times New Roman" w:hAnsi="Times New Roman"/>
          <w:b/>
          <w:sz w:val="22"/>
          <w:szCs w:val="22"/>
        </w:rPr>
        <w:t xml:space="preserve"> OF</w:t>
      </w:r>
      <w:r w:rsidR="0036713E" w:rsidRPr="00611E75">
        <w:rPr>
          <w:rFonts w:ascii="Times New Roman" w:hAnsi="Times New Roman"/>
          <w:b/>
          <w:sz w:val="22"/>
          <w:szCs w:val="22"/>
        </w:rPr>
        <w:t xml:space="preserve"> </w:t>
      </w:r>
      <w:r w:rsidR="00AD42DB">
        <w:rPr>
          <w:rFonts w:ascii="Times New Roman" w:hAnsi="Times New Roman"/>
          <w:b/>
          <w:sz w:val="22"/>
          <w:szCs w:val="22"/>
        </w:rPr>
        <w:t xml:space="preserve">VERSION </w:t>
      </w:r>
      <w:r w:rsidR="00E0390C">
        <w:rPr>
          <w:rFonts w:ascii="Times New Roman" w:hAnsi="Times New Roman"/>
          <w:b/>
          <w:sz w:val="22"/>
          <w:szCs w:val="22"/>
        </w:rPr>
        <w:t>2.</w:t>
      </w:r>
      <w:r w:rsidR="00B8779B">
        <w:rPr>
          <w:rFonts w:ascii="Times New Roman" w:hAnsi="Times New Roman"/>
          <w:b/>
          <w:sz w:val="22"/>
          <w:szCs w:val="22"/>
        </w:rPr>
        <w:t>2</w:t>
      </w:r>
      <w:r w:rsidR="00E47B65">
        <w:rPr>
          <w:rFonts w:ascii="Times New Roman" w:hAnsi="Times New Roman"/>
          <w:b/>
          <w:sz w:val="22"/>
          <w:szCs w:val="22"/>
        </w:rPr>
        <w:t>.1</w:t>
      </w:r>
      <w:r w:rsidR="00E0390C">
        <w:rPr>
          <w:rFonts w:ascii="Times New Roman" w:hAnsi="Times New Roman"/>
          <w:b/>
          <w:sz w:val="22"/>
          <w:szCs w:val="22"/>
        </w:rPr>
        <w:t xml:space="preserve"> </w:t>
      </w:r>
      <w:r w:rsidR="00AD42DB">
        <w:rPr>
          <w:rFonts w:ascii="Times New Roman" w:hAnsi="Times New Roman"/>
          <w:b/>
          <w:sz w:val="22"/>
          <w:szCs w:val="22"/>
        </w:rPr>
        <w:t xml:space="preserve">OF </w:t>
      </w:r>
      <w:r w:rsidR="00C504C2" w:rsidRPr="0090718F">
        <w:rPr>
          <w:rFonts w:ascii="Times New Roman" w:hAnsi="Times New Roman"/>
          <w:b/>
          <w:i/>
          <w:sz w:val="22"/>
          <w:szCs w:val="22"/>
        </w:rPr>
        <w:t>TVStudy</w:t>
      </w:r>
    </w:p>
    <w:p w14:paraId="3CBA4FDA" w14:textId="77777777" w:rsidR="00AD42DB" w:rsidRDefault="00AD42DB" w:rsidP="006370DD">
      <w:pPr>
        <w:jc w:val="center"/>
        <w:rPr>
          <w:rFonts w:ascii="Times New Roman" w:hAnsi="Times New Roman"/>
          <w:b/>
          <w:sz w:val="22"/>
          <w:szCs w:val="22"/>
        </w:rPr>
      </w:pPr>
    </w:p>
    <w:p w14:paraId="15358015" w14:textId="77777777" w:rsidR="00CF5BAE" w:rsidRDefault="00614DD1" w:rsidP="00CF5BAE">
      <w:pPr>
        <w:jc w:val="center"/>
        <w:rPr>
          <w:rFonts w:ascii="Times New Roman" w:hAnsi="Times New Roman"/>
          <w:b/>
          <w:sz w:val="22"/>
          <w:szCs w:val="22"/>
        </w:rPr>
      </w:pPr>
      <w:r w:rsidRPr="00611E75">
        <w:rPr>
          <w:rFonts w:ascii="Times New Roman" w:hAnsi="Times New Roman"/>
          <w:b/>
          <w:sz w:val="22"/>
          <w:szCs w:val="22"/>
        </w:rPr>
        <w:t>GN Docket No. 12-268</w:t>
      </w:r>
    </w:p>
    <w:p w14:paraId="52964359" w14:textId="73BE6A79" w:rsidR="00380C17" w:rsidRDefault="00CF5BAE" w:rsidP="00CF5BAE">
      <w:pPr>
        <w:jc w:val="center"/>
        <w:rPr>
          <w:rFonts w:ascii="Times New Roman" w:hAnsi="Times New Roman"/>
          <w:b/>
          <w:sz w:val="22"/>
          <w:szCs w:val="22"/>
        </w:rPr>
      </w:pPr>
      <w:r>
        <w:rPr>
          <w:rFonts w:ascii="Times New Roman" w:hAnsi="Times New Roman"/>
          <w:b/>
          <w:sz w:val="22"/>
          <w:szCs w:val="22"/>
        </w:rPr>
        <w:t>MB Docket No. 16-306</w:t>
      </w:r>
    </w:p>
    <w:p w14:paraId="5C51AA64" w14:textId="77777777" w:rsidR="00C415CB" w:rsidRDefault="00C415CB" w:rsidP="00F24517">
      <w:pPr>
        <w:ind w:firstLine="360"/>
        <w:rPr>
          <w:rFonts w:ascii="Times New Roman" w:hAnsi="Times New Roman"/>
          <w:sz w:val="22"/>
          <w:szCs w:val="22"/>
        </w:rPr>
      </w:pPr>
    </w:p>
    <w:p w14:paraId="5F0F190F" w14:textId="62581FFD" w:rsidR="004C1C05" w:rsidRPr="00E84A1B" w:rsidRDefault="004C1C05" w:rsidP="00E84A1B">
      <w:pPr>
        <w:widowControl w:val="0"/>
        <w:ind w:firstLine="720"/>
        <w:jc w:val="both"/>
        <w:rPr>
          <w:rFonts w:ascii="Times New Roman" w:hAnsi="Times New Roman"/>
          <w:sz w:val="22"/>
          <w:szCs w:val="22"/>
        </w:rPr>
      </w:pPr>
      <w:r w:rsidRPr="00E84A1B">
        <w:rPr>
          <w:rFonts w:ascii="Times New Roman" w:hAnsi="Times New Roman"/>
          <w:sz w:val="22"/>
          <w:szCs w:val="22"/>
        </w:rPr>
        <w:t xml:space="preserve">OET </w:t>
      </w:r>
      <w:r w:rsidR="00B8779B" w:rsidRPr="00E84A1B">
        <w:rPr>
          <w:rFonts w:ascii="Times New Roman" w:hAnsi="Times New Roman"/>
          <w:sz w:val="22"/>
          <w:szCs w:val="22"/>
        </w:rPr>
        <w:t xml:space="preserve">announces the </w:t>
      </w:r>
      <w:r w:rsidRPr="00E84A1B">
        <w:rPr>
          <w:rFonts w:ascii="Times New Roman" w:hAnsi="Times New Roman"/>
          <w:sz w:val="22"/>
          <w:szCs w:val="22"/>
        </w:rPr>
        <w:t xml:space="preserve">release </w:t>
      </w:r>
      <w:r w:rsidR="00B8779B" w:rsidRPr="00E84A1B">
        <w:rPr>
          <w:rFonts w:ascii="Times New Roman" w:hAnsi="Times New Roman"/>
          <w:sz w:val="22"/>
          <w:szCs w:val="22"/>
        </w:rPr>
        <w:t xml:space="preserve">of </w:t>
      </w:r>
      <w:r w:rsidR="00D274F0" w:rsidRPr="00E84A1B">
        <w:rPr>
          <w:rFonts w:ascii="Times New Roman" w:hAnsi="Times New Roman"/>
          <w:sz w:val="22"/>
          <w:szCs w:val="22"/>
        </w:rPr>
        <w:t xml:space="preserve">updated </w:t>
      </w:r>
      <w:r w:rsidRPr="00E84A1B">
        <w:rPr>
          <w:rFonts w:ascii="Times New Roman" w:hAnsi="Times New Roman"/>
          <w:i/>
          <w:sz w:val="22"/>
          <w:szCs w:val="22"/>
        </w:rPr>
        <w:t>TVStudy</w:t>
      </w:r>
      <w:r w:rsidRPr="00E84A1B">
        <w:rPr>
          <w:rFonts w:ascii="Times New Roman" w:hAnsi="Times New Roman"/>
          <w:sz w:val="22"/>
          <w:szCs w:val="22"/>
        </w:rPr>
        <w:t xml:space="preserve"> software (Version 2.</w:t>
      </w:r>
      <w:r w:rsidR="00B8779B" w:rsidRPr="00E84A1B">
        <w:rPr>
          <w:rFonts w:ascii="Times New Roman" w:hAnsi="Times New Roman"/>
          <w:sz w:val="22"/>
          <w:szCs w:val="22"/>
        </w:rPr>
        <w:t>2</w:t>
      </w:r>
      <w:r w:rsidR="00E47B65" w:rsidRPr="00E84A1B">
        <w:rPr>
          <w:rFonts w:ascii="Times New Roman" w:hAnsi="Times New Roman"/>
          <w:sz w:val="22"/>
          <w:szCs w:val="22"/>
        </w:rPr>
        <w:t>.1</w:t>
      </w:r>
      <w:r w:rsidRPr="00E84A1B">
        <w:rPr>
          <w:rFonts w:ascii="Times New Roman" w:hAnsi="Times New Roman"/>
          <w:sz w:val="22"/>
          <w:szCs w:val="22"/>
        </w:rPr>
        <w:t>)</w:t>
      </w:r>
      <w:r w:rsidR="00B8779B" w:rsidRPr="00E84A1B">
        <w:rPr>
          <w:rFonts w:ascii="Times New Roman" w:hAnsi="Times New Roman"/>
          <w:sz w:val="22"/>
          <w:szCs w:val="22"/>
        </w:rPr>
        <w:t>.</w:t>
      </w:r>
      <w:r w:rsidR="00221CB2" w:rsidRPr="00861C5A">
        <w:rPr>
          <w:rStyle w:val="FootnoteReference"/>
          <w:sz w:val="20"/>
        </w:rPr>
        <w:footnoteReference w:id="2"/>
      </w:r>
      <w:r w:rsidRPr="00E84A1B">
        <w:rPr>
          <w:rFonts w:ascii="Times New Roman" w:hAnsi="Times New Roman"/>
          <w:sz w:val="22"/>
          <w:szCs w:val="22"/>
        </w:rPr>
        <w:t xml:space="preserve"> </w:t>
      </w:r>
      <w:r w:rsidR="00221CB2" w:rsidRPr="00E84A1B">
        <w:rPr>
          <w:rFonts w:ascii="Times New Roman" w:hAnsi="Times New Roman"/>
          <w:sz w:val="22"/>
          <w:szCs w:val="22"/>
        </w:rPr>
        <w:t xml:space="preserve"> </w:t>
      </w:r>
      <w:r w:rsidR="001C6BF4" w:rsidRPr="00E84A1B">
        <w:rPr>
          <w:rFonts w:ascii="Times New Roman" w:hAnsi="Times New Roman"/>
          <w:sz w:val="22"/>
          <w:szCs w:val="22"/>
        </w:rPr>
        <w:t xml:space="preserve">The </w:t>
      </w:r>
      <w:r w:rsidRPr="00E84A1B">
        <w:rPr>
          <w:rFonts w:ascii="Times New Roman" w:hAnsi="Times New Roman"/>
          <w:i/>
          <w:sz w:val="22"/>
          <w:szCs w:val="22"/>
        </w:rPr>
        <w:t xml:space="preserve">TVStudy </w:t>
      </w:r>
      <w:r w:rsidRPr="00E84A1B">
        <w:rPr>
          <w:rFonts w:ascii="Times New Roman" w:hAnsi="Times New Roman"/>
          <w:sz w:val="22"/>
          <w:szCs w:val="22"/>
        </w:rPr>
        <w:t>Version 2.</w:t>
      </w:r>
      <w:r w:rsidR="00B8779B" w:rsidRPr="00E84A1B">
        <w:rPr>
          <w:rFonts w:ascii="Times New Roman" w:hAnsi="Times New Roman"/>
          <w:sz w:val="22"/>
          <w:szCs w:val="22"/>
        </w:rPr>
        <w:t>2</w:t>
      </w:r>
      <w:r w:rsidR="00E47B65" w:rsidRPr="00E84A1B">
        <w:rPr>
          <w:rFonts w:ascii="Times New Roman" w:hAnsi="Times New Roman"/>
          <w:sz w:val="22"/>
          <w:szCs w:val="22"/>
        </w:rPr>
        <w:t>.1</w:t>
      </w:r>
      <w:r w:rsidR="001C6BF4" w:rsidRPr="00E84A1B">
        <w:rPr>
          <w:rFonts w:ascii="Times New Roman" w:hAnsi="Times New Roman"/>
          <w:sz w:val="22"/>
          <w:szCs w:val="22"/>
        </w:rPr>
        <w:t xml:space="preserve"> software installation package</w:t>
      </w:r>
      <w:r w:rsidR="00B8779B" w:rsidRPr="00E84A1B">
        <w:rPr>
          <w:rFonts w:ascii="Times New Roman" w:hAnsi="Times New Roman"/>
          <w:sz w:val="22"/>
          <w:szCs w:val="22"/>
        </w:rPr>
        <w:t xml:space="preserve">, the </w:t>
      </w:r>
      <w:r w:rsidR="00B8779B" w:rsidRPr="00E84A1B">
        <w:rPr>
          <w:rFonts w:ascii="Times New Roman" w:hAnsi="Times New Roman"/>
          <w:i/>
          <w:sz w:val="22"/>
          <w:szCs w:val="22"/>
        </w:rPr>
        <w:t>TVStudy</w:t>
      </w:r>
      <w:r w:rsidR="00B8779B" w:rsidRPr="00E84A1B">
        <w:rPr>
          <w:rFonts w:ascii="Times New Roman" w:hAnsi="Times New Roman"/>
          <w:sz w:val="22"/>
          <w:szCs w:val="22"/>
        </w:rPr>
        <w:t xml:space="preserve"> 2.</w:t>
      </w:r>
      <w:r w:rsidR="001C6BF4" w:rsidRPr="00E84A1B">
        <w:rPr>
          <w:rFonts w:ascii="Times New Roman" w:hAnsi="Times New Roman"/>
          <w:sz w:val="22"/>
          <w:szCs w:val="22"/>
        </w:rPr>
        <w:t>2</w:t>
      </w:r>
      <w:r w:rsidR="00DE4127">
        <w:rPr>
          <w:rFonts w:ascii="Times New Roman" w:hAnsi="Times New Roman"/>
          <w:sz w:val="22"/>
          <w:szCs w:val="22"/>
        </w:rPr>
        <w:t>.1</w:t>
      </w:r>
      <w:r w:rsidR="00B8779B" w:rsidRPr="00E84A1B">
        <w:rPr>
          <w:rFonts w:ascii="Times New Roman" w:hAnsi="Times New Roman"/>
          <w:sz w:val="22"/>
          <w:szCs w:val="22"/>
        </w:rPr>
        <w:t xml:space="preserve"> Installation and Upgrade Guide,</w:t>
      </w:r>
      <w:r w:rsidRPr="00E84A1B">
        <w:rPr>
          <w:rFonts w:ascii="Times New Roman" w:hAnsi="Times New Roman"/>
          <w:sz w:val="22"/>
          <w:szCs w:val="22"/>
        </w:rPr>
        <w:t xml:space="preserve"> and the </w:t>
      </w:r>
      <w:r w:rsidR="0017169A" w:rsidRPr="00E84A1B">
        <w:rPr>
          <w:rFonts w:ascii="Times New Roman" w:hAnsi="Times New Roman"/>
          <w:sz w:val="22"/>
          <w:szCs w:val="22"/>
        </w:rPr>
        <w:t>post-auction template XML file (</w:t>
      </w:r>
      <w:r w:rsidR="0017169A" w:rsidRPr="00E84A1B">
        <w:rPr>
          <w:rFonts w:ascii="Times New Roman" w:hAnsi="Times New Roman"/>
          <w:i/>
          <w:sz w:val="22"/>
          <w:szCs w:val="22"/>
        </w:rPr>
        <w:t>TVStudy</w:t>
      </w:r>
      <w:r w:rsidR="0017169A" w:rsidRPr="00E84A1B">
        <w:rPr>
          <w:rFonts w:ascii="Times New Roman" w:hAnsi="Times New Roman"/>
          <w:sz w:val="22"/>
          <w:szCs w:val="22"/>
        </w:rPr>
        <w:t xml:space="preserve"> </w:t>
      </w:r>
      <w:r w:rsidR="00E47B65" w:rsidRPr="00E84A1B">
        <w:rPr>
          <w:rFonts w:ascii="Times New Roman" w:hAnsi="Times New Roman"/>
          <w:sz w:val="22"/>
          <w:szCs w:val="22"/>
        </w:rPr>
        <w:t xml:space="preserve">2.2.1 </w:t>
      </w:r>
      <w:r w:rsidR="0017169A" w:rsidRPr="00E84A1B">
        <w:rPr>
          <w:rFonts w:ascii="Times New Roman" w:hAnsi="Times New Roman"/>
          <w:sz w:val="22"/>
          <w:szCs w:val="22"/>
        </w:rPr>
        <w:t>Template)</w:t>
      </w:r>
      <w:r w:rsidR="00221CB2" w:rsidRPr="00E84A1B">
        <w:rPr>
          <w:rFonts w:ascii="Times New Roman" w:hAnsi="Times New Roman"/>
          <w:sz w:val="22"/>
          <w:szCs w:val="22"/>
        </w:rPr>
        <w:t>,</w:t>
      </w:r>
      <w:r w:rsidR="0017169A" w:rsidRPr="00E84A1B">
        <w:rPr>
          <w:rFonts w:ascii="Times New Roman" w:hAnsi="Times New Roman"/>
          <w:sz w:val="22"/>
          <w:szCs w:val="22"/>
        </w:rPr>
        <w:t xml:space="preserve"> which contains the </w:t>
      </w:r>
      <w:r w:rsidRPr="00E84A1B">
        <w:rPr>
          <w:rFonts w:ascii="Times New Roman" w:hAnsi="Times New Roman"/>
          <w:sz w:val="22"/>
          <w:szCs w:val="22"/>
        </w:rPr>
        <w:t xml:space="preserve">software configuration settings for use in processing </w:t>
      </w:r>
      <w:r w:rsidR="00221CB2" w:rsidRPr="00E84A1B">
        <w:rPr>
          <w:rFonts w:ascii="Times New Roman" w:hAnsi="Times New Roman"/>
          <w:sz w:val="22"/>
          <w:szCs w:val="22"/>
        </w:rPr>
        <w:t>construction permit</w:t>
      </w:r>
      <w:r w:rsidRPr="00E84A1B">
        <w:rPr>
          <w:rFonts w:ascii="Times New Roman" w:hAnsi="Times New Roman"/>
          <w:sz w:val="22"/>
          <w:szCs w:val="22"/>
        </w:rPr>
        <w:t xml:space="preserve"> applications</w:t>
      </w:r>
      <w:r w:rsidR="00DF06AF" w:rsidRPr="00E84A1B">
        <w:rPr>
          <w:rFonts w:ascii="Times New Roman" w:hAnsi="Times New Roman"/>
          <w:sz w:val="22"/>
          <w:szCs w:val="22"/>
        </w:rPr>
        <w:t xml:space="preserve"> during the 39-month post-auction period the Commission established for reassigned stations to transition to their post-auction channel assignments</w:t>
      </w:r>
      <w:r w:rsidR="0017169A" w:rsidRPr="00E84A1B">
        <w:rPr>
          <w:rFonts w:ascii="Times New Roman" w:hAnsi="Times New Roman"/>
          <w:sz w:val="22"/>
          <w:szCs w:val="22"/>
        </w:rPr>
        <w:t>,</w:t>
      </w:r>
      <w:r w:rsidRPr="00E84A1B">
        <w:rPr>
          <w:rFonts w:ascii="Times New Roman" w:hAnsi="Times New Roman"/>
          <w:sz w:val="22"/>
          <w:szCs w:val="22"/>
        </w:rPr>
        <w:t xml:space="preserve"> are </w:t>
      </w:r>
      <w:r w:rsidR="00B8779B" w:rsidRPr="00E84A1B">
        <w:rPr>
          <w:rFonts w:ascii="Times New Roman" w:hAnsi="Times New Roman"/>
          <w:sz w:val="22"/>
          <w:szCs w:val="22"/>
        </w:rPr>
        <w:t>all</w:t>
      </w:r>
      <w:r w:rsidR="001C6BF4" w:rsidRPr="00E84A1B">
        <w:rPr>
          <w:rFonts w:ascii="Times New Roman" w:hAnsi="Times New Roman"/>
          <w:sz w:val="22"/>
          <w:szCs w:val="22"/>
        </w:rPr>
        <w:t xml:space="preserve"> </w:t>
      </w:r>
      <w:r w:rsidRPr="00E84A1B">
        <w:rPr>
          <w:rFonts w:ascii="Times New Roman" w:hAnsi="Times New Roman"/>
          <w:sz w:val="22"/>
          <w:szCs w:val="22"/>
        </w:rPr>
        <w:t xml:space="preserve">available on the </w:t>
      </w:r>
      <w:r w:rsidRPr="00E84A1B">
        <w:rPr>
          <w:rFonts w:ascii="Times New Roman" w:hAnsi="Times New Roman"/>
          <w:i/>
          <w:sz w:val="22"/>
          <w:szCs w:val="22"/>
        </w:rPr>
        <w:t>TVStudy</w:t>
      </w:r>
      <w:r w:rsidRPr="00E84A1B">
        <w:rPr>
          <w:rFonts w:ascii="Times New Roman" w:hAnsi="Times New Roman"/>
          <w:sz w:val="22"/>
          <w:szCs w:val="22"/>
        </w:rPr>
        <w:t xml:space="preserve"> website at </w:t>
      </w:r>
      <w:hyperlink r:id="rId8" w:history="1">
        <w:r w:rsidRPr="00E84A1B">
          <w:rPr>
            <w:rStyle w:val="Hyperlink"/>
            <w:rFonts w:ascii="Times New Roman" w:hAnsi="Times New Roman"/>
            <w:sz w:val="22"/>
            <w:szCs w:val="22"/>
          </w:rPr>
          <w:t>http://www.fcc.gov/oet/tvstudy</w:t>
        </w:r>
      </w:hyperlink>
      <w:r w:rsidRPr="00E84A1B">
        <w:rPr>
          <w:rFonts w:ascii="Times New Roman" w:hAnsi="Times New Roman"/>
          <w:sz w:val="22"/>
          <w:szCs w:val="22"/>
        </w:rPr>
        <w:t>.</w:t>
      </w:r>
      <w:r w:rsidR="001C6BF4" w:rsidRPr="00E84A1B">
        <w:rPr>
          <w:rFonts w:ascii="Times New Roman" w:hAnsi="Times New Roman"/>
          <w:sz w:val="22"/>
          <w:szCs w:val="22"/>
        </w:rPr>
        <w:t xml:space="preserve">  As </w:t>
      </w:r>
      <w:r w:rsidR="00833E8A" w:rsidRPr="00E84A1B">
        <w:rPr>
          <w:rFonts w:ascii="Times New Roman" w:hAnsi="Times New Roman"/>
          <w:sz w:val="22"/>
          <w:szCs w:val="22"/>
        </w:rPr>
        <w:t>with</w:t>
      </w:r>
      <w:r w:rsidR="001C6BF4" w:rsidRPr="00E84A1B">
        <w:rPr>
          <w:rFonts w:ascii="Times New Roman" w:hAnsi="Times New Roman"/>
          <w:sz w:val="22"/>
          <w:szCs w:val="22"/>
        </w:rPr>
        <w:t xml:space="preserve"> prior updates, the full list of changes since the release of </w:t>
      </w:r>
      <w:r w:rsidR="001C6BF4" w:rsidRPr="00E84A1B">
        <w:rPr>
          <w:rFonts w:ascii="Times New Roman" w:hAnsi="Times New Roman"/>
          <w:i/>
          <w:sz w:val="22"/>
          <w:szCs w:val="22"/>
        </w:rPr>
        <w:t>TVStudy</w:t>
      </w:r>
      <w:r w:rsidR="001C6BF4" w:rsidRPr="00E84A1B">
        <w:rPr>
          <w:rFonts w:ascii="Times New Roman" w:hAnsi="Times New Roman"/>
          <w:sz w:val="22"/>
          <w:szCs w:val="22"/>
        </w:rPr>
        <w:t xml:space="preserve"> Version 2.</w:t>
      </w:r>
      <w:r w:rsidR="00E47B65" w:rsidRPr="00E84A1B">
        <w:rPr>
          <w:rFonts w:ascii="Times New Roman" w:hAnsi="Times New Roman"/>
          <w:sz w:val="22"/>
          <w:szCs w:val="22"/>
        </w:rPr>
        <w:t xml:space="preserve">2 </w:t>
      </w:r>
      <w:r w:rsidR="001C6BF4" w:rsidRPr="00E84A1B">
        <w:rPr>
          <w:rFonts w:ascii="Times New Roman" w:hAnsi="Times New Roman"/>
          <w:sz w:val="22"/>
          <w:szCs w:val="22"/>
        </w:rPr>
        <w:t>is included in the “Differences Between 2.2</w:t>
      </w:r>
      <w:r w:rsidR="00E47B65" w:rsidRPr="00E84A1B">
        <w:rPr>
          <w:rFonts w:ascii="Times New Roman" w:hAnsi="Times New Roman"/>
          <w:sz w:val="22"/>
          <w:szCs w:val="22"/>
        </w:rPr>
        <w:t>.1</w:t>
      </w:r>
      <w:r w:rsidR="001C6BF4" w:rsidRPr="00E84A1B">
        <w:rPr>
          <w:rFonts w:ascii="Times New Roman" w:hAnsi="Times New Roman"/>
          <w:sz w:val="22"/>
          <w:szCs w:val="22"/>
        </w:rPr>
        <w:t xml:space="preserve"> and 2.</w:t>
      </w:r>
      <w:r w:rsidR="00E47B65" w:rsidRPr="00E84A1B">
        <w:rPr>
          <w:rFonts w:ascii="Times New Roman" w:hAnsi="Times New Roman"/>
          <w:sz w:val="22"/>
          <w:szCs w:val="22"/>
        </w:rPr>
        <w:t>2</w:t>
      </w:r>
      <w:r w:rsidR="001C6BF4" w:rsidRPr="00E84A1B">
        <w:rPr>
          <w:rFonts w:ascii="Times New Roman" w:hAnsi="Times New Roman"/>
          <w:sz w:val="22"/>
          <w:szCs w:val="22"/>
        </w:rPr>
        <w:t xml:space="preserve">” section of the Change Log of the </w:t>
      </w:r>
      <w:r w:rsidR="001C6BF4" w:rsidRPr="00E84A1B">
        <w:rPr>
          <w:rFonts w:ascii="Times New Roman" w:hAnsi="Times New Roman"/>
          <w:i/>
          <w:sz w:val="22"/>
          <w:szCs w:val="22"/>
        </w:rPr>
        <w:t>TVStudy</w:t>
      </w:r>
      <w:r w:rsidR="001C6BF4" w:rsidRPr="00E84A1B">
        <w:rPr>
          <w:rFonts w:ascii="Times New Roman" w:hAnsi="Times New Roman"/>
          <w:sz w:val="22"/>
          <w:szCs w:val="22"/>
        </w:rPr>
        <w:t xml:space="preserve"> 2.2</w:t>
      </w:r>
      <w:r w:rsidR="00E47B65" w:rsidRPr="00E84A1B">
        <w:rPr>
          <w:rFonts w:ascii="Times New Roman" w:hAnsi="Times New Roman"/>
          <w:sz w:val="22"/>
          <w:szCs w:val="22"/>
        </w:rPr>
        <w:t>.1</w:t>
      </w:r>
      <w:r w:rsidR="001C6BF4" w:rsidRPr="00E84A1B">
        <w:rPr>
          <w:rFonts w:ascii="Times New Roman" w:hAnsi="Times New Roman"/>
          <w:sz w:val="22"/>
          <w:szCs w:val="22"/>
        </w:rPr>
        <w:t xml:space="preserve"> Installation and Upgrade Guide.</w:t>
      </w:r>
    </w:p>
    <w:p w14:paraId="3B367C17" w14:textId="26E2DA86" w:rsidR="00E47B65" w:rsidRPr="00E84A1B" w:rsidRDefault="00E47B65" w:rsidP="0003771C">
      <w:pPr>
        <w:ind w:firstLine="360"/>
        <w:jc w:val="both"/>
        <w:rPr>
          <w:rFonts w:ascii="Times New Roman" w:hAnsi="Times New Roman"/>
          <w:sz w:val="22"/>
          <w:szCs w:val="22"/>
        </w:rPr>
      </w:pPr>
    </w:p>
    <w:p w14:paraId="0A6EEE57" w14:textId="1521C2D3" w:rsidR="00AC229F" w:rsidRPr="00E84A1B" w:rsidRDefault="00E47B65" w:rsidP="00E84A1B">
      <w:pPr>
        <w:widowControl w:val="0"/>
        <w:ind w:firstLine="720"/>
        <w:jc w:val="both"/>
        <w:rPr>
          <w:rFonts w:ascii="Times New Roman" w:hAnsi="Times New Roman"/>
          <w:sz w:val="22"/>
          <w:szCs w:val="22"/>
        </w:rPr>
      </w:pPr>
      <w:r w:rsidRPr="00E84A1B">
        <w:rPr>
          <w:rFonts w:ascii="Times New Roman" w:hAnsi="Times New Roman"/>
          <w:sz w:val="22"/>
          <w:szCs w:val="22"/>
        </w:rPr>
        <w:t>This release corrects a number of minor issues</w:t>
      </w:r>
      <w:r w:rsidR="002170A9" w:rsidRPr="00E84A1B">
        <w:rPr>
          <w:rFonts w:ascii="Times New Roman" w:hAnsi="Times New Roman"/>
          <w:sz w:val="22"/>
          <w:szCs w:val="22"/>
        </w:rPr>
        <w:t>, both in the template and software,</w:t>
      </w:r>
      <w:r w:rsidRPr="00E84A1B">
        <w:rPr>
          <w:rFonts w:ascii="Times New Roman" w:hAnsi="Times New Roman"/>
          <w:sz w:val="22"/>
          <w:szCs w:val="22"/>
        </w:rPr>
        <w:t xml:space="preserve"> uncovered immediately following the release of </w:t>
      </w:r>
      <w:r w:rsidRPr="005A74EB">
        <w:rPr>
          <w:rFonts w:ascii="Times New Roman" w:hAnsi="Times New Roman"/>
          <w:i/>
          <w:sz w:val="22"/>
          <w:szCs w:val="22"/>
        </w:rPr>
        <w:t>TVStudy</w:t>
      </w:r>
      <w:r w:rsidRPr="00E84A1B">
        <w:rPr>
          <w:rFonts w:ascii="Times New Roman" w:hAnsi="Times New Roman"/>
          <w:sz w:val="22"/>
          <w:szCs w:val="22"/>
        </w:rPr>
        <w:t xml:space="preserve"> 2.2 and the </w:t>
      </w:r>
      <w:r w:rsidR="001A0C96">
        <w:rPr>
          <w:rFonts w:ascii="Times New Roman" w:hAnsi="Times New Roman"/>
          <w:i/>
          <w:sz w:val="22"/>
          <w:szCs w:val="22"/>
        </w:rPr>
        <w:t xml:space="preserve">Auction </w:t>
      </w:r>
      <w:r w:rsidRPr="00E84A1B">
        <w:rPr>
          <w:rFonts w:ascii="Times New Roman" w:hAnsi="Times New Roman"/>
          <w:i/>
          <w:sz w:val="22"/>
          <w:szCs w:val="22"/>
        </w:rPr>
        <w:t>Closing and Channel Reassignment Public Notice</w:t>
      </w:r>
      <w:r w:rsidRPr="00E84A1B">
        <w:rPr>
          <w:rFonts w:ascii="Times New Roman" w:hAnsi="Times New Roman"/>
          <w:sz w:val="22"/>
          <w:szCs w:val="22"/>
        </w:rPr>
        <w:t>.</w:t>
      </w:r>
      <w:r w:rsidR="00E84A1B" w:rsidRPr="00861C5A">
        <w:rPr>
          <w:rStyle w:val="FootnoteReference"/>
          <w:sz w:val="20"/>
        </w:rPr>
        <w:footnoteReference w:id="3"/>
      </w:r>
      <w:r w:rsidRPr="00E84A1B">
        <w:rPr>
          <w:rFonts w:ascii="Times New Roman" w:hAnsi="Times New Roman"/>
          <w:sz w:val="22"/>
          <w:szCs w:val="22"/>
        </w:rPr>
        <w:t xml:space="preserve">  Although minor, these issues can impact the results of studies conducted with </w:t>
      </w:r>
      <w:r w:rsidRPr="00E84A1B">
        <w:rPr>
          <w:rFonts w:ascii="Times New Roman" w:hAnsi="Times New Roman"/>
          <w:i/>
          <w:sz w:val="22"/>
          <w:szCs w:val="22"/>
        </w:rPr>
        <w:t>TVStudy</w:t>
      </w:r>
      <w:r w:rsidRPr="00E84A1B">
        <w:rPr>
          <w:rFonts w:ascii="Times New Roman" w:hAnsi="Times New Roman"/>
          <w:sz w:val="22"/>
          <w:szCs w:val="22"/>
        </w:rPr>
        <w:t xml:space="preserve"> 2.2, and this update is strongly recommended for all users of </w:t>
      </w:r>
      <w:r w:rsidRPr="00E84A1B">
        <w:rPr>
          <w:rFonts w:ascii="Times New Roman" w:hAnsi="Times New Roman"/>
          <w:i/>
          <w:sz w:val="22"/>
          <w:szCs w:val="22"/>
        </w:rPr>
        <w:t>TVStudy</w:t>
      </w:r>
      <w:r w:rsidRPr="00E84A1B">
        <w:rPr>
          <w:rFonts w:ascii="Times New Roman" w:hAnsi="Times New Roman"/>
          <w:sz w:val="22"/>
          <w:szCs w:val="22"/>
        </w:rPr>
        <w:t xml:space="preserve">.  Additionally, please note that this version of </w:t>
      </w:r>
      <w:r w:rsidRPr="00E84A1B">
        <w:rPr>
          <w:rFonts w:ascii="Times New Roman" w:hAnsi="Times New Roman"/>
          <w:i/>
          <w:sz w:val="22"/>
          <w:szCs w:val="22"/>
        </w:rPr>
        <w:t xml:space="preserve">TVStudy </w:t>
      </w:r>
      <w:r w:rsidR="00ED2D06" w:rsidRPr="00E84A1B">
        <w:rPr>
          <w:rFonts w:ascii="Times New Roman" w:hAnsi="Times New Roman"/>
          <w:sz w:val="22"/>
          <w:szCs w:val="22"/>
        </w:rPr>
        <w:t>does not address</w:t>
      </w:r>
      <w:r w:rsidRPr="00E84A1B">
        <w:rPr>
          <w:rFonts w:ascii="Times New Roman" w:hAnsi="Times New Roman"/>
          <w:sz w:val="22"/>
          <w:szCs w:val="22"/>
        </w:rPr>
        <w:t xml:space="preserve"> the issue </w:t>
      </w:r>
      <w:r w:rsidR="00ED2D06" w:rsidRPr="00E84A1B">
        <w:rPr>
          <w:rFonts w:ascii="Times New Roman" w:hAnsi="Times New Roman"/>
          <w:sz w:val="22"/>
          <w:szCs w:val="22"/>
        </w:rPr>
        <w:t>with</w:t>
      </w:r>
      <w:r w:rsidRPr="00E84A1B">
        <w:rPr>
          <w:rFonts w:ascii="Times New Roman" w:hAnsi="Times New Roman"/>
          <w:sz w:val="22"/>
          <w:szCs w:val="22"/>
        </w:rPr>
        <w:t xml:space="preserve"> </w:t>
      </w:r>
      <w:r w:rsidRPr="00B22410">
        <w:rPr>
          <w:rFonts w:ascii="Times New Roman" w:hAnsi="Times New Roman"/>
          <w:i/>
          <w:sz w:val="22"/>
          <w:szCs w:val="22"/>
        </w:rPr>
        <w:t xml:space="preserve">TVStudy </w:t>
      </w:r>
      <w:r w:rsidRPr="00E84A1B">
        <w:rPr>
          <w:rFonts w:ascii="Times New Roman" w:hAnsi="Times New Roman"/>
          <w:sz w:val="22"/>
          <w:szCs w:val="22"/>
        </w:rPr>
        <w:t>2.2 relating to LPTV stations.</w:t>
      </w:r>
      <w:r w:rsidRPr="00861C5A">
        <w:rPr>
          <w:rStyle w:val="FootnoteReference"/>
          <w:sz w:val="20"/>
        </w:rPr>
        <w:footnoteReference w:id="4"/>
      </w:r>
      <w:r w:rsidRPr="00E84A1B">
        <w:rPr>
          <w:rFonts w:ascii="Times New Roman" w:hAnsi="Times New Roman"/>
          <w:sz w:val="22"/>
          <w:szCs w:val="22"/>
        </w:rPr>
        <w:t xml:space="preserve">  </w:t>
      </w:r>
      <w:r w:rsidR="00ED2D06" w:rsidRPr="00E84A1B">
        <w:rPr>
          <w:rFonts w:ascii="Times New Roman" w:hAnsi="Times New Roman"/>
          <w:sz w:val="22"/>
          <w:szCs w:val="22"/>
        </w:rPr>
        <w:t>An update addressing that issue</w:t>
      </w:r>
      <w:r w:rsidRPr="00E84A1B">
        <w:rPr>
          <w:rFonts w:ascii="Times New Roman" w:hAnsi="Times New Roman"/>
          <w:sz w:val="22"/>
          <w:szCs w:val="22"/>
        </w:rPr>
        <w:t xml:space="preserve"> is still expected in the coming weeks.</w:t>
      </w:r>
    </w:p>
    <w:p w14:paraId="27D89887" w14:textId="77777777" w:rsidR="00F007E5" w:rsidRPr="00E84A1B" w:rsidRDefault="00F007E5" w:rsidP="0003771C">
      <w:pPr>
        <w:ind w:firstLine="360"/>
        <w:jc w:val="both"/>
        <w:rPr>
          <w:rFonts w:ascii="Times New Roman" w:hAnsi="Times New Roman"/>
          <w:sz w:val="22"/>
          <w:szCs w:val="22"/>
        </w:rPr>
      </w:pPr>
    </w:p>
    <w:p w14:paraId="39ED08DA" w14:textId="60728CB0" w:rsidR="00CA2737" w:rsidRPr="00E84A1B" w:rsidRDefault="00CA2737" w:rsidP="00E84A1B">
      <w:pPr>
        <w:widowControl w:val="0"/>
        <w:ind w:firstLine="720"/>
        <w:jc w:val="both"/>
        <w:rPr>
          <w:rFonts w:ascii="Times New Roman" w:hAnsi="Times New Roman"/>
          <w:sz w:val="22"/>
          <w:szCs w:val="22"/>
        </w:rPr>
      </w:pPr>
      <w:r w:rsidRPr="00E84A1B">
        <w:rPr>
          <w:rFonts w:ascii="Times New Roman" w:hAnsi="Times New Roman"/>
          <w:sz w:val="22"/>
          <w:szCs w:val="22"/>
        </w:rPr>
        <w:t>For further information regarding</w:t>
      </w:r>
      <w:r w:rsidR="00EA0568" w:rsidRPr="00E84A1B">
        <w:rPr>
          <w:rFonts w:ascii="Times New Roman" w:hAnsi="Times New Roman"/>
          <w:sz w:val="22"/>
          <w:szCs w:val="22"/>
        </w:rPr>
        <w:t xml:space="preserve"> </w:t>
      </w:r>
      <w:r w:rsidR="00210E65" w:rsidRPr="00E84A1B">
        <w:rPr>
          <w:rFonts w:ascii="Times New Roman" w:hAnsi="Times New Roman"/>
          <w:sz w:val="22"/>
          <w:szCs w:val="22"/>
        </w:rPr>
        <w:t xml:space="preserve">the </w:t>
      </w:r>
      <w:r w:rsidR="00EA0568" w:rsidRPr="00E84A1B">
        <w:rPr>
          <w:rFonts w:ascii="Times New Roman" w:hAnsi="Times New Roman"/>
          <w:i/>
          <w:sz w:val="22"/>
          <w:szCs w:val="22"/>
        </w:rPr>
        <w:t>TVStudy</w:t>
      </w:r>
      <w:r w:rsidR="00EA0568" w:rsidRPr="00E84A1B">
        <w:rPr>
          <w:rFonts w:ascii="Times New Roman" w:hAnsi="Times New Roman"/>
          <w:sz w:val="22"/>
          <w:szCs w:val="22"/>
        </w:rPr>
        <w:t xml:space="preserve"> software</w:t>
      </w:r>
      <w:r w:rsidR="00B15CAC" w:rsidRPr="00E84A1B">
        <w:rPr>
          <w:rFonts w:ascii="Times New Roman" w:hAnsi="Times New Roman"/>
          <w:sz w:val="22"/>
          <w:szCs w:val="22"/>
        </w:rPr>
        <w:t xml:space="preserve"> </w:t>
      </w:r>
      <w:r w:rsidR="00DF1E15" w:rsidRPr="00E84A1B">
        <w:rPr>
          <w:rFonts w:ascii="Times New Roman" w:hAnsi="Times New Roman"/>
          <w:sz w:val="22"/>
          <w:szCs w:val="22"/>
        </w:rPr>
        <w:t xml:space="preserve">and to </w:t>
      </w:r>
      <w:r w:rsidR="00554563" w:rsidRPr="00E84A1B">
        <w:rPr>
          <w:rFonts w:ascii="Times New Roman" w:hAnsi="Times New Roman"/>
          <w:sz w:val="22"/>
          <w:szCs w:val="22"/>
        </w:rPr>
        <w:t>submit bug reports</w:t>
      </w:r>
      <w:r w:rsidRPr="00E84A1B">
        <w:rPr>
          <w:rFonts w:ascii="Times New Roman" w:hAnsi="Times New Roman"/>
          <w:sz w:val="22"/>
          <w:szCs w:val="22"/>
        </w:rPr>
        <w:t xml:space="preserve">, contact </w:t>
      </w:r>
      <w:r w:rsidR="006D1DCF" w:rsidRPr="00E84A1B">
        <w:rPr>
          <w:rFonts w:ascii="Times New Roman" w:hAnsi="Times New Roman"/>
          <w:sz w:val="22"/>
          <w:szCs w:val="22"/>
        </w:rPr>
        <w:t xml:space="preserve">Mark Colombo at (202) 418-7611, e-mail </w:t>
      </w:r>
      <w:hyperlink r:id="rId9" w:history="1">
        <w:r w:rsidR="006D1DCF" w:rsidRPr="00E84A1B">
          <w:rPr>
            <w:rStyle w:val="Hyperlink"/>
            <w:rFonts w:ascii="Times New Roman" w:hAnsi="Times New Roman"/>
            <w:sz w:val="22"/>
            <w:szCs w:val="22"/>
          </w:rPr>
          <w:t>Mark.Colombo@fcc.gov</w:t>
        </w:r>
      </w:hyperlink>
      <w:r w:rsidR="00CF5BAE" w:rsidRPr="00E84A1B">
        <w:rPr>
          <w:rFonts w:ascii="Times New Roman" w:hAnsi="Times New Roman"/>
          <w:sz w:val="22"/>
          <w:szCs w:val="22"/>
        </w:rPr>
        <w:t>.</w:t>
      </w:r>
    </w:p>
    <w:p w14:paraId="5579580E" w14:textId="77777777" w:rsidR="00CA2737" w:rsidRPr="00E84A1B" w:rsidRDefault="00CA2737" w:rsidP="000E6AA6">
      <w:pPr>
        <w:ind w:firstLine="360"/>
        <w:rPr>
          <w:rFonts w:ascii="Times New Roman" w:hAnsi="Times New Roman"/>
          <w:sz w:val="22"/>
          <w:szCs w:val="22"/>
        </w:rPr>
      </w:pPr>
    </w:p>
    <w:p w14:paraId="0DAEAC01" w14:textId="1E9834C8" w:rsidR="009B2CC7" w:rsidRPr="00E84A1B" w:rsidRDefault="00492833" w:rsidP="00E852B8">
      <w:pPr>
        <w:jc w:val="center"/>
        <w:rPr>
          <w:rFonts w:ascii="Times New Roman" w:hAnsi="Times New Roman"/>
          <w:sz w:val="22"/>
          <w:szCs w:val="22"/>
        </w:rPr>
      </w:pPr>
      <w:r w:rsidRPr="00E84A1B">
        <w:rPr>
          <w:rFonts w:ascii="Times New Roman" w:hAnsi="Times New Roman"/>
          <w:sz w:val="22"/>
          <w:szCs w:val="22"/>
        </w:rPr>
        <w:t>–</w:t>
      </w:r>
      <w:r w:rsidR="00CA2737" w:rsidRPr="00E84A1B">
        <w:rPr>
          <w:rFonts w:ascii="Times New Roman" w:hAnsi="Times New Roman"/>
          <w:sz w:val="22"/>
          <w:szCs w:val="22"/>
        </w:rPr>
        <w:t xml:space="preserve"> FCC </w:t>
      </w:r>
      <w:r w:rsidR="009B2CC7" w:rsidRPr="00E84A1B">
        <w:rPr>
          <w:rFonts w:ascii="Times New Roman" w:hAnsi="Times New Roman"/>
          <w:sz w:val="22"/>
          <w:szCs w:val="22"/>
        </w:rPr>
        <w:t>–</w:t>
      </w:r>
    </w:p>
    <w:sectPr w:rsidR="009B2CC7" w:rsidRPr="00E84A1B" w:rsidSect="00E84A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3A2C4" w14:textId="77777777" w:rsidR="007344A7" w:rsidRDefault="007344A7">
      <w:r>
        <w:separator/>
      </w:r>
    </w:p>
  </w:endnote>
  <w:endnote w:type="continuationSeparator" w:id="0">
    <w:p w14:paraId="51E8FB4A" w14:textId="77777777" w:rsidR="007344A7" w:rsidRDefault="007344A7">
      <w:r>
        <w:continuationSeparator/>
      </w:r>
    </w:p>
  </w:endnote>
  <w:endnote w:type="continuationNotice" w:id="1">
    <w:p w14:paraId="16D66C76" w14:textId="77777777" w:rsidR="007344A7" w:rsidRDefault="00734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3D6D" w14:textId="77777777" w:rsidR="0042281C" w:rsidRDefault="00422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DE46" w14:textId="2BCC406A" w:rsidR="00B7575A" w:rsidRPr="00A02D3B" w:rsidRDefault="00B7575A">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81710B">
      <w:rPr>
        <w:rFonts w:ascii="Times New Roman" w:hAnsi="Times New Roman"/>
        <w:noProof/>
        <w:sz w:val="20"/>
      </w:rPr>
      <w:t>2</w:t>
    </w:r>
    <w:r w:rsidRPr="00A02D3B">
      <w:rPr>
        <w:rFonts w:ascii="Times New Roman" w:hAnsi="Times New Roman"/>
        <w:sz w:val="20"/>
      </w:rPr>
      <w:fldChar w:fldCharType="end"/>
    </w:r>
  </w:p>
  <w:p w14:paraId="7B94F001" w14:textId="77777777" w:rsidR="00B7575A" w:rsidRDefault="00B75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AE7B" w14:textId="77777777" w:rsidR="0042281C" w:rsidRDefault="0042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BD5D" w14:textId="77777777" w:rsidR="007344A7" w:rsidRDefault="007344A7">
      <w:r>
        <w:separator/>
      </w:r>
    </w:p>
  </w:footnote>
  <w:footnote w:type="continuationSeparator" w:id="0">
    <w:p w14:paraId="5E810B35" w14:textId="77777777" w:rsidR="007344A7" w:rsidRDefault="007344A7">
      <w:r>
        <w:continuationSeparator/>
      </w:r>
    </w:p>
  </w:footnote>
  <w:footnote w:type="continuationNotice" w:id="1">
    <w:p w14:paraId="373914FC" w14:textId="77777777" w:rsidR="007344A7" w:rsidRDefault="007344A7"/>
  </w:footnote>
  <w:footnote w:id="2">
    <w:p w14:paraId="2AE9A46E" w14:textId="127DCE16" w:rsidR="00221CB2" w:rsidRPr="00861C5A" w:rsidRDefault="00221CB2" w:rsidP="00E84A1B">
      <w:pPr>
        <w:autoSpaceDE w:val="0"/>
        <w:autoSpaceDN w:val="0"/>
        <w:adjustRightInd w:val="0"/>
        <w:spacing w:after="120"/>
        <w:rPr>
          <w:rFonts w:ascii="Times New Roman" w:hAnsi="Times New Roman"/>
          <w:sz w:val="20"/>
        </w:rPr>
      </w:pPr>
      <w:r w:rsidRPr="00861C5A">
        <w:rPr>
          <w:rStyle w:val="FootnoteReference"/>
          <w:sz w:val="20"/>
        </w:rPr>
        <w:footnoteRef/>
      </w:r>
      <w:r w:rsidRPr="00861C5A">
        <w:rPr>
          <w:sz w:val="20"/>
        </w:rPr>
        <w:t xml:space="preserve"> </w:t>
      </w:r>
      <w:r w:rsidR="0081710B" w:rsidRPr="00103627">
        <w:rPr>
          <w:rFonts w:ascii="Times New Roman" w:hAnsi="Times New Roman"/>
          <w:i/>
          <w:sz w:val="20"/>
        </w:rPr>
        <w:t>See</w:t>
      </w:r>
      <w:r w:rsidR="0081710B" w:rsidRPr="00861C5A">
        <w:rPr>
          <w:rFonts w:ascii="Times New Roman" w:hAnsi="Times New Roman"/>
          <w:sz w:val="20"/>
        </w:rPr>
        <w:t xml:space="preserve"> </w:t>
      </w:r>
      <w:r w:rsidR="0081710B" w:rsidRPr="00861C5A">
        <w:rPr>
          <w:rFonts w:ascii="Times New Roman" w:hAnsi="Times New Roman"/>
          <w:i/>
          <w:sz w:val="20"/>
        </w:rPr>
        <w:t>Office of Engineering and Technology Announces Release of Version 2.1 of TVStudy for Processing Construction Permit Applications Filed With the Media Bureau Implementing the Results of the Repacking Process</w:t>
      </w:r>
      <w:r w:rsidR="0081710B" w:rsidRPr="00861C5A">
        <w:rPr>
          <w:rFonts w:ascii="Times New Roman" w:hAnsi="Times New Roman"/>
          <w:sz w:val="20"/>
        </w:rPr>
        <w:t xml:space="preserve">, Public Notice, </w:t>
      </w:r>
      <w:r w:rsidR="00154E3C" w:rsidRPr="00861C5A">
        <w:rPr>
          <w:rFonts w:ascii="Times New Roman" w:hAnsi="Times New Roman"/>
          <w:sz w:val="20"/>
        </w:rPr>
        <w:t>32 FCC Rcd 998</w:t>
      </w:r>
      <w:r w:rsidR="0081710B" w:rsidRPr="00861C5A">
        <w:rPr>
          <w:rFonts w:ascii="Times New Roman" w:hAnsi="Times New Roman"/>
          <w:sz w:val="20"/>
        </w:rPr>
        <w:t xml:space="preserve"> (</w:t>
      </w:r>
      <w:r w:rsidR="001A0C96" w:rsidRPr="00861C5A">
        <w:rPr>
          <w:rFonts w:ascii="Times New Roman" w:hAnsi="Times New Roman"/>
          <w:sz w:val="20"/>
        </w:rPr>
        <w:t xml:space="preserve">OET </w:t>
      </w:r>
      <w:r w:rsidR="0081710B" w:rsidRPr="00861C5A">
        <w:rPr>
          <w:rFonts w:ascii="Times New Roman" w:hAnsi="Times New Roman"/>
          <w:sz w:val="20"/>
        </w:rPr>
        <w:t xml:space="preserve">2017) (“OET will continue to make improvements and other changes to </w:t>
      </w:r>
      <w:r w:rsidR="0081710B" w:rsidRPr="00861C5A">
        <w:rPr>
          <w:rFonts w:ascii="Times New Roman" w:hAnsi="Times New Roman"/>
          <w:i/>
          <w:sz w:val="20"/>
        </w:rPr>
        <w:t>TVStudy</w:t>
      </w:r>
      <w:r w:rsidR="0081710B" w:rsidRPr="00861C5A">
        <w:rPr>
          <w:rFonts w:ascii="Times New Roman" w:hAnsi="Times New Roman"/>
          <w:sz w:val="20"/>
        </w:rPr>
        <w:t xml:space="preserve"> that are necessary and appropriate, and will inform the public via public notice when new versions of </w:t>
      </w:r>
      <w:r w:rsidR="0081710B" w:rsidRPr="00861C5A">
        <w:rPr>
          <w:rFonts w:ascii="Times New Roman" w:hAnsi="Times New Roman"/>
          <w:i/>
          <w:sz w:val="20"/>
        </w:rPr>
        <w:t>TVStudy</w:t>
      </w:r>
      <w:r w:rsidR="0081710B" w:rsidRPr="00861C5A">
        <w:rPr>
          <w:rFonts w:ascii="Times New Roman" w:hAnsi="Times New Roman"/>
          <w:sz w:val="20"/>
        </w:rPr>
        <w:t xml:space="preserve"> are released.  OET welcomes feedback on this software’s features and functions.”)</w:t>
      </w:r>
      <w:r w:rsidR="00154E3C" w:rsidRPr="00861C5A">
        <w:rPr>
          <w:rFonts w:ascii="Times New Roman" w:hAnsi="Times New Roman"/>
          <w:sz w:val="20"/>
        </w:rPr>
        <w:t>.</w:t>
      </w:r>
    </w:p>
  </w:footnote>
  <w:footnote w:id="3">
    <w:p w14:paraId="6AF48CAB" w14:textId="14181FC3" w:rsidR="00E84A1B" w:rsidRPr="00861C5A" w:rsidRDefault="00E84A1B" w:rsidP="001A0C96">
      <w:pPr>
        <w:pStyle w:val="FootnoteText"/>
        <w:spacing w:after="120"/>
      </w:pPr>
      <w:r w:rsidRPr="00861C5A">
        <w:rPr>
          <w:rStyle w:val="FootnoteReference"/>
          <w:sz w:val="20"/>
        </w:rPr>
        <w:footnoteRef/>
      </w:r>
      <w:r w:rsidRPr="00861C5A">
        <w:t xml:space="preserve"> </w:t>
      </w:r>
      <w:r w:rsidR="001A0C96" w:rsidRPr="00861C5A">
        <w:rPr>
          <w:i/>
        </w:rPr>
        <w:t>See Incentive Auction Closing and Channel Reassignment Public Notice; Incentive Auction Closes; Reverse Auction and Forward Auction Results Announced; Final Television Band Channel Assignments Announced; Post-Auction Deadlines Announced</w:t>
      </w:r>
      <w:r w:rsidR="001A0C96" w:rsidRPr="00861C5A">
        <w:t>, Public Notice, DA 17-314, (WTB, MB April 13, 2017) (</w:t>
      </w:r>
      <w:r w:rsidR="001A0C96" w:rsidRPr="00861C5A">
        <w:rPr>
          <w:i/>
        </w:rPr>
        <w:t>Auction Closing and Channel Reassignment Public Notice</w:t>
      </w:r>
      <w:r w:rsidR="001A0C96" w:rsidRPr="00861C5A">
        <w:t xml:space="preserve">). </w:t>
      </w:r>
    </w:p>
  </w:footnote>
  <w:footnote w:id="4">
    <w:p w14:paraId="369FEED8" w14:textId="0080DAE7" w:rsidR="00E47B65" w:rsidRPr="00861C5A" w:rsidRDefault="00E47B65" w:rsidP="00E84A1B">
      <w:pPr>
        <w:pStyle w:val="FootnoteText"/>
        <w:spacing w:after="120"/>
      </w:pPr>
      <w:r w:rsidRPr="00861C5A">
        <w:rPr>
          <w:rStyle w:val="FootnoteReference"/>
          <w:sz w:val="20"/>
        </w:rPr>
        <w:footnoteRef/>
      </w:r>
      <w:r w:rsidRPr="00861C5A">
        <w:t xml:space="preserve"> </w:t>
      </w:r>
      <w:r w:rsidR="0081710B" w:rsidRPr="00861C5A">
        <w:rPr>
          <w:i/>
        </w:rPr>
        <w:t>See</w:t>
      </w:r>
      <w:r w:rsidR="0081710B" w:rsidRPr="00861C5A">
        <w:t xml:space="preserve"> </w:t>
      </w:r>
      <w:r w:rsidR="0081710B" w:rsidRPr="00861C5A">
        <w:rPr>
          <w:i/>
        </w:rPr>
        <w:t>Office of Engineering and Technology Announces Release of Version 2.2 of TVStudy</w:t>
      </w:r>
      <w:r w:rsidR="0081710B" w:rsidRPr="00861C5A">
        <w:t xml:space="preserve">, Public Notice </w:t>
      </w:r>
      <w:r w:rsidR="001A0C96" w:rsidRPr="00861C5A">
        <w:t xml:space="preserve">DA 17-355 (OET April 13, 2017) </w:t>
      </w:r>
      <w:r w:rsidR="0081710B" w:rsidRPr="00861C5A">
        <w:t xml:space="preserve">(“OET expects to release another updated version of </w:t>
      </w:r>
      <w:r w:rsidR="0081710B" w:rsidRPr="00861C5A">
        <w:rPr>
          <w:i/>
        </w:rPr>
        <w:t>TVStudy</w:t>
      </w:r>
      <w:r w:rsidR="0081710B" w:rsidRPr="00861C5A">
        <w:t xml:space="preserve"> in the coming weeks that will enable LPTV stations to conduct interference analyses that correctly consider pre-auction channel assignments as well as post-auction assignments.</w:t>
      </w:r>
      <w:r w:rsidR="00CE1BBB">
        <w:t xml:space="preserve"> </w:t>
      </w:r>
      <w:r w:rsidR="0081710B" w:rsidRPr="00861C5A">
        <w:t xml:space="preserve"> LPTV stations should wait for this future release before using </w:t>
      </w:r>
      <w:r w:rsidR="0081710B" w:rsidRPr="00861C5A">
        <w:rPr>
          <w:i/>
        </w:rPr>
        <w:t>TVStudy</w:t>
      </w:r>
      <w:r w:rsidR="0081710B" w:rsidRPr="00861C5A">
        <w:t xml:space="preserve"> to conduct interference analyses regarding potential new channel assignments.”)</w:t>
      </w:r>
      <w:r w:rsidR="001A0C96" w:rsidRPr="00861C5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7E0F" w14:textId="77777777" w:rsidR="0042281C" w:rsidRDefault="00422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B3A1" w14:textId="77777777" w:rsidR="0042281C" w:rsidRDefault="00422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D1C" w14:textId="77777777" w:rsidR="00E84A1B" w:rsidRPr="00BA6E7A" w:rsidRDefault="00E84A1B" w:rsidP="00E84A1B">
    <w:pPr>
      <w:spacing w:before="40"/>
      <w:rPr>
        <w:rFonts w:cs="Arial"/>
        <w:b/>
        <w:sz w:val="96"/>
      </w:rPr>
    </w:pPr>
    <w:r>
      <w:rPr>
        <w:noProof/>
      </w:rPr>
      <mc:AlternateContent>
        <mc:Choice Requires="wps">
          <w:drawing>
            <wp:anchor distT="0" distB="0" distL="114300" distR="114300" simplePos="0" relativeHeight="251659264" behindDoc="0" locked="0" layoutInCell="0" allowOverlap="1" wp14:anchorId="1FCC8536" wp14:editId="041F253D">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32E30E11" w14:textId="77777777" w:rsidR="00E84A1B" w:rsidRDefault="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CC8536"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" o:allowincell="f" stroked="f">
              <v:textbox>
                <w:txbxContent>
                  <w:p w14:paraId="32E30E11" w14:textId="77777777" w:rsidR="00E84A1B" w:rsidRDefault="00E84A1B" w:rsidP="00E84A1B">
                    <w:r>
                      <w:rPr>
                        <w:b/>
                      </w:rPr>
                      <w:t>Federal Communications Commission</w:t>
                    </w:r>
                    <w:r>
                      <w:rPr>
                        <w:b/>
                      </w:rPr>
                      <w:br/>
                      <w:t>445 12</w:t>
                    </w:r>
                    <w:r>
                      <w:rPr>
                        <w:b/>
                        <w:vertAlign w:val="superscript"/>
                      </w:rPr>
                      <w:t>th</w:t>
                    </w:r>
                    <w:r>
                      <w:rPr>
                        <w:b/>
                      </w:rPr>
                      <w:t xml:space="preserve"> St., S.W</w:t>
                    </w:r>
                    <w:proofErr w:type="gramStart"/>
                    <w:r>
                      <w:rPr>
                        <w:b/>
                      </w:rPr>
                      <w:t>.</w:t>
                    </w:r>
                    <w:proofErr w:type="gramEnd"/>
                    <w:r>
                      <w:rPr>
                        <w:b/>
                      </w:rPr>
                      <w:br/>
                      <w:t>Washington, D.C. 20554</w:t>
                    </w:r>
                  </w:p>
                </w:txbxContent>
              </v:textbox>
              <w10:wrap anchorx="margin"/>
            </v:shape>
          </w:pict>
        </mc:Fallback>
      </mc:AlternateContent>
    </w:r>
    <w:r w:rsidRPr="00705606">
      <w:rPr>
        <w:rFonts w:cs="Arial"/>
        <w:b/>
        <w:noProof/>
      </w:rPr>
      <w:drawing>
        <wp:inline distT="0" distB="0" distL="0" distR="0" wp14:anchorId="39E4469D" wp14:editId="0575CA62">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14:paraId="54D58E9A" w14:textId="77777777" w:rsidR="00E84A1B" w:rsidRPr="00913587" w:rsidRDefault="00E84A1B" w:rsidP="00E84A1B">
    <w:pPr>
      <w:spacing w:before="40"/>
      <w:rPr>
        <w:rFonts w:cs="Arial"/>
        <w:b/>
        <w:sz w:val="96"/>
      </w:rPr>
    </w:pPr>
    <w:r>
      <w:rPr>
        <w:noProof/>
      </w:rPr>
      <mc:AlternateContent>
        <mc:Choice Requires="wps">
          <w:drawing>
            <wp:anchor distT="4294967295" distB="4294967295" distL="114300" distR="114300" simplePos="0" relativeHeight="251660288" behindDoc="0" locked="0" layoutInCell="0" allowOverlap="1" wp14:anchorId="12E1C0CF" wp14:editId="79AE894E">
              <wp:simplePos x="0" y="0"/>
              <wp:positionH relativeFrom="margin">
                <wp:align>right</wp:align>
              </wp:positionH>
              <wp:positionV relativeFrom="paragraph">
                <wp:posOffset>720089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89607"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80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pIj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ABSt808gEAALMDAAAOAAAAAAAAAAAAAAAAAC4CAABkcnMvZTJv&#10;RG9jLnhtbFBLAQItABQABgAIAAAAIQDqAmoM2wAAAAgBAAAPAAAAAAAAAAAAAAAAAEwEAABkcnMv&#10;ZG93bnJldi54bWxQSwUGAAAAAAQABADzAAAAVAU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37D679CF" wp14:editId="3A0BD96F">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4B9F6F47" w14:textId="067D154D" w:rsidR="00E84A1B" w:rsidRDefault="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" o:allowincell="f" stroked="f">
              <v:textbox inset=",0,,0">
                <w:txbxContent>
                  <w:p w14:paraId="4B9F6F47" w14:textId="067D154D" w:rsidR="00E84A1B" w:rsidRDefault="00E84A1B" w:rsidP="00E84A1B">
                    <w:pPr>
                      <w:spacing w:before="40"/>
                      <w:jc w:val="right"/>
                    </w:pPr>
                    <w:r>
                      <w:rPr>
                        <w:b/>
                        <w:sz w:val="16"/>
                      </w:rPr>
                      <w:t>News Media Information: 202-418-0500</w:t>
                    </w:r>
                    <w:r>
                      <w:rPr>
                        <w:b/>
                        <w:sz w:val="16"/>
                      </w:rPr>
                      <w:br/>
                      <w:t xml:space="preserve">Internet: </w:t>
                    </w:r>
                    <w:hyperlink r:id="rId3" w:history="1">
                      <w:r w:rsidRPr="00A466A2">
                        <w:rPr>
                          <w:rStyle w:val="Hyperlink"/>
                          <w:b/>
                          <w:sz w:val="16"/>
                        </w:rPr>
                        <w:t>http://www.fcc.gov</w:t>
                      </w:r>
                    </w:hyperlink>
                    <w:r>
                      <w:rPr>
                        <w:b/>
                        <w:sz w:val="16"/>
                      </w:rPr>
                      <w:br/>
                      <w:t>TTY: 888-835-5322</w:t>
                    </w:r>
                  </w:p>
                </w:txbxContent>
              </v:textbox>
            </v:shape>
          </w:pict>
        </mc:Fallback>
      </mc:AlternateContent>
    </w:r>
  </w:p>
  <w:p w14:paraId="130F589D" w14:textId="77777777" w:rsidR="00B7575A" w:rsidRDefault="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tplc="46101F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7">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9D054FE"/>
    <w:multiLevelType w:val="hybridMultilevel"/>
    <w:tmpl w:val="B2141C88"/>
    <w:lvl w:ilvl="0" w:tplc="EFC29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1">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7"/>
  </w:num>
  <w:num w:numId="2">
    <w:abstractNumId w:val="13"/>
  </w:num>
  <w:num w:numId="3">
    <w:abstractNumId w:val="3"/>
  </w:num>
  <w:num w:numId="4">
    <w:abstractNumId w:val="17"/>
  </w:num>
  <w:num w:numId="5">
    <w:abstractNumId w:val="21"/>
  </w:num>
  <w:num w:numId="6">
    <w:abstractNumId w:val="10"/>
  </w:num>
  <w:num w:numId="7">
    <w:abstractNumId w:val="22"/>
  </w:num>
  <w:num w:numId="8">
    <w:abstractNumId w:val="25"/>
  </w:num>
  <w:num w:numId="9">
    <w:abstractNumId w:val="1"/>
  </w:num>
  <w:num w:numId="10">
    <w:abstractNumId w:val="18"/>
  </w:num>
  <w:num w:numId="11">
    <w:abstractNumId w:val="11"/>
  </w:num>
  <w:num w:numId="12">
    <w:abstractNumId w:val="5"/>
  </w:num>
  <w:num w:numId="13">
    <w:abstractNumId w:val="19"/>
  </w:num>
  <w:num w:numId="14">
    <w:abstractNumId w:val="6"/>
  </w:num>
  <w:num w:numId="15">
    <w:abstractNumId w:val="14"/>
  </w:num>
  <w:num w:numId="16">
    <w:abstractNumId w:val="0"/>
  </w:num>
  <w:num w:numId="17">
    <w:abstractNumId w:val="24"/>
  </w:num>
  <w:num w:numId="18">
    <w:abstractNumId w:val="12"/>
  </w:num>
  <w:num w:numId="19">
    <w:abstractNumId w:val="16"/>
  </w:num>
  <w:num w:numId="20">
    <w:abstractNumId w:val="26"/>
  </w:num>
  <w:num w:numId="21">
    <w:abstractNumId w:val="8"/>
  </w:num>
  <w:num w:numId="22">
    <w:abstractNumId w:val="23"/>
  </w:num>
  <w:num w:numId="23">
    <w:abstractNumId w:val="15"/>
  </w:num>
  <w:num w:numId="24">
    <w:abstractNumId w:val="4"/>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2346C"/>
    <w:rsid w:val="00025824"/>
    <w:rsid w:val="00025AF3"/>
    <w:rsid w:val="00026CA9"/>
    <w:rsid w:val="00031498"/>
    <w:rsid w:val="0003176F"/>
    <w:rsid w:val="000325D9"/>
    <w:rsid w:val="0003261B"/>
    <w:rsid w:val="000329CF"/>
    <w:rsid w:val="00032D75"/>
    <w:rsid w:val="000330A7"/>
    <w:rsid w:val="000344D6"/>
    <w:rsid w:val="00035098"/>
    <w:rsid w:val="00036DBA"/>
    <w:rsid w:val="00037533"/>
    <w:rsid w:val="0003771C"/>
    <w:rsid w:val="0004084B"/>
    <w:rsid w:val="00041901"/>
    <w:rsid w:val="00041C63"/>
    <w:rsid w:val="00041F17"/>
    <w:rsid w:val="00042A5C"/>
    <w:rsid w:val="000441B3"/>
    <w:rsid w:val="0004476F"/>
    <w:rsid w:val="000451E7"/>
    <w:rsid w:val="0004693E"/>
    <w:rsid w:val="00053FA1"/>
    <w:rsid w:val="00061783"/>
    <w:rsid w:val="000635BF"/>
    <w:rsid w:val="00066C6E"/>
    <w:rsid w:val="00070524"/>
    <w:rsid w:val="00071A7F"/>
    <w:rsid w:val="00071BAB"/>
    <w:rsid w:val="00074270"/>
    <w:rsid w:val="000766C8"/>
    <w:rsid w:val="0007681E"/>
    <w:rsid w:val="000801DC"/>
    <w:rsid w:val="0008210D"/>
    <w:rsid w:val="000831F2"/>
    <w:rsid w:val="00083CBD"/>
    <w:rsid w:val="00084433"/>
    <w:rsid w:val="00085A50"/>
    <w:rsid w:val="00086AB6"/>
    <w:rsid w:val="00091A13"/>
    <w:rsid w:val="000929FA"/>
    <w:rsid w:val="000944A3"/>
    <w:rsid w:val="000946B6"/>
    <w:rsid w:val="000A0166"/>
    <w:rsid w:val="000A273B"/>
    <w:rsid w:val="000A2E30"/>
    <w:rsid w:val="000A2EB5"/>
    <w:rsid w:val="000A34EE"/>
    <w:rsid w:val="000A3EB1"/>
    <w:rsid w:val="000A51AC"/>
    <w:rsid w:val="000A54E2"/>
    <w:rsid w:val="000A7357"/>
    <w:rsid w:val="000B0219"/>
    <w:rsid w:val="000B25D6"/>
    <w:rsid w:val="000B278C"/>
    <w:rsid w:val="000B50F4"/>
    <w:rsid w:val="000C3692"/>
    <w:rsid w:val="000C5403"/>
    <w:rsid w:val="000C666D"/>
    <w:rsid w:val="000D14CF"/>
    <w:rsid w:val="000D188A"/>
    <w:rsid w:val="000D460F"/>
    <w:rsid w:val="000D4771"/>
    <w:rsid w:val="000D5E57"/>
    <w:rsid w:val="000D76C0"/>
    <w:rsid w:val="000D79D8"/>
    <w:rsid w:val="000E0284"/>
    <w:rsid w:val="000E0454"/>
    <w:rsid w:val="000E286A"/>
    <w:rsid w:val="000E43C8"/>
    <w:rsid w:val="000E4D53"/>
    <w:rsid w:val="000E66B9"/>
    <w:rsid w:val="000E68B9"/>
    <w:rsid w:val="000E6AA6"/>
    <w:rsid w:val="000E704B"/>
    <w:rsid w:val="000E7D21"/>
    <w:rsid w:val="000F13BD"/>
    <w:rsid w:val="000F2122"/>
    <w:rsid w:val="000F2420"/>
    <w:rsid w:val="000F242E"/>
    <w:rsid w:val="000F5922"/>
    <w:rsid w:val="000F60E1"/>
    <w:rsid w:val="000F6277"/>
    <w:rsid w:val="000F7944"/>
    <w:rsid w:val="00103627"/>
    <w:rsid w:val="00105CFE"/>
    <w:rsid w:val="0010709F"/>
    <w:rsid w:val="00107E01"/>
    <w:rsid w:val="00113662"/>
    <w:rsid w:val="00114F70"/>
    <w:rsid w:val="0011527F"/>
    <w:rsid w:val="0011556C"/>
    <w:rsid w:val="00121770"/>
    <w:rsid w:val="00124B75"/>
    <w:rsid w:val="00124F35"/>
    <w:rsid w:val="001261E6"/>
    <w:rsid w:val="001308DC"/>
    <w:rsid w:val="001322EC"/>
    <w:rsid w:val="00133852"/>
    <w:rsid w:val="00134E84"/>
    <w:rsid w:val="001355B9"/>
    <w:rsid w:val="0013636D"/>
    <w:rsid w:val="00137776"/>
    <w:rsid w:val="00140F89"/>
    <w:rsid w:val="001437E8"/>
    <w:rsid w:val="00143921"/>
    <w:rsid w:val="00143C03"/>
    <w:rsid w:val="00143D89"/>
    <w:rsid w:val="00144957"/>
    <w:rsid w:val="00145785"/>
    <w:rsid w:val="0015203B"/>
    <w:rsid w:val="00154E3C"/>
    <w:rsid w:val="00155061"/>
    <w:rsid w:val="00156357"/>
    <w:rsid w:val="001573F1"/>
    <w:rsid w:val="00160CB0"/>
    <w:rsid w:val="001628A9"/>
    <w:rsid w:val="0017169A"/>
    <w:rsid w:val="00171B1B"/>
    <w:rsid w:val="00172317"/>
    <w:rsid w:val="00172D4D"/>
    <w:rsid w:val="00173094"/>
    <w:rsid w:val="00173517"/>
    <w:rsid w:val="001746D3"/>
    <w:rsid w:val="00175F74"/>
    <w:rsid w:val="00176CB5"/>
    <w:rsid w:val="00180540"/>
    <w:rsid w:val="00180CFC"/>
    <w:rsid w:val="00181189"/>
    <w:rsid w:val="00181BBC"/>
    <w:rsid w:val="0018236C"/>
    <w:rsid w:val="00182665"/>
    <w:rsid w:val="0018414C"/>
    <w:rsid w:val="00186497"/>
    <w:rsid w:val="00186B77"/>
    <w:rsid w:val="00186CAE"/>
    <w:rsid w:val="00191D2C"/>
    <w:rsid w:val="0019563C"/>
    <w:rsid w:val="0019659D"/>
    <w:rsid w:val="00196686"/>
    <w:rsid w:val="001A092A"/>
    <w:rsid w:val="001A0C96"/>
    <w:rsid w:val="001A0FEC"/>
    <w:rsid w:val="001A1700"/>
    <w:rsid w:val="001A2ECB"/>
    <w:rsid w:val="001A4406"/>
    <w:rsid w:val="001A4A1B"/>
    <w:rsid w:val="001A5371"/>
    <w:rsid w:val="001A74F1"/>
    <w:rsid w:val="001B306C"/>
    <w:rsid w:val="001B3986"/>
    <w:rsid w:val="001B5A36"/>
    <w:rsid w:val="001B659C"/>
    <w:rsid w:val="001C1965"/>
    <w:rsid w:val="001C3090"/>
    <w:rsid w:val="001C3905"/>
    <w:rsid w:val="001C6B47"/>
    <w:rsid w:val="001C6BF4"/>
    <w:rsid w:val="001D0885"/>
    <w:rsid w:val="001D1661"/>
    <w:rsid w:val="001D338E"/>
    <w:rsid w:val="001D560D"/>
    <w:rsid w:val="001D5D85"/>
    <w:rsid w:val="001D6963"/>
    <w:rsid w:val="001E0F5D"/>
    <w:rsid w:val="001E3E4A"/>
    <w:rsid w:val="001E49D2"/>
    <w:rsid w:val="001E4B94"/>
    <w:rsid w:val="001E4F50"/>
    <w:rsid w:val="001E60AE"/>
    <w:rsid w:val="001F176A"/>
    <w:rsid w:val="001F1E45"/>
    <w:rsid w:val="001F41A4"/>
    <w:rsid w:val="001F4A48"/>
    <w:rsid w:val="001F4AEA"/>
    <w:rsid w:val="001F4B3D"/>
    <w:rsid w:val="001F5306"/>
    <w:rsid w:val="001F66AB"/>
    <w:rsid w:val="001F69F4"/>
    <w:rsid w:val="001F7585"/>
    <w:rsid w:val="00200661"/>
    <w:rsid w:val="00200875"/>
    <w:rsid w:val="002011B7"/>
    <w:rsid w:val="00201369"/>
    <w:rsid w:val="00204C42"/>
    <w:rsid w:val="00207DBB"/>
    <w:rsid w:val="00210E65"/>
    <w:rsid w:val="00210F28"/>
    <w:rsid w:val="00210F4C"/>
    <w:rsid w:val="002117A9"/>
    <w:rsid w:val="0021528B"/>
    <w:rsid w:val="00216857"/>
    <w:rsid w:val="002170A9"/>
    <w:rsid w:val="00221CB2"/>
    <w:rsid w:val="00222AE8"/>
    <w:rsid w:val="00223F55"/>
    <w:rsid w:val="002245AC"/>
    <w:rsid w:val="00225CAA"/>
    <w:rsid w:val="00226041"/>
    <w:rsid w:val="0023022E"/>
    <w:rsid w:val="002341CB"/>
    <w:rsid w:val="00235831"/>
    <w:rsid w:val="00236B6A"/>
    <w:rsid w:val="00242F63"/>
    <w:rsid w:val="00244DC4"/>
    <w:rsid w:val="002463CE"/>
    <w:rsid w:val="002465CE"/>
    <w:rsid w:val="00247FBF"/>
    <w:rsid w:val="0025221D"/>
    <w:rsid w:val="0025318E"/>
    <w:rsid w:val="00253C66"/>
    <w:rsid w:val="002540E5"/>
    <w:rsid w:val="0025540D"/>
    <w:rsid w:val="00255763"/>
    <w:rsid w:val="00255CB7"/>
    <w:rsid w:val="00257602"/>
    <w:rsid w:val="00260A3A"/>
    <w:rsid w:val="00262477"/>
    <w:rsid w:val="002626F1"/>
    <w:rsid w:val="00264590"/>
    <w:rsid w:val="00264D39"/>
    <w:rsid w:val="00266FA9"/>
    <w:rsid w:val="00267ABB"/>
    <w:rsid w:val="00270ADD"/>
    <w:rsid w:val="00270B94"/>
    <w:rsid w:val="00271176"/>
    <w:rsid w:val="00273416"/>
    <w:rsid w:val="00274298"/>
    <w:rsid w:val="002748B0"/>
    <w:rsid w:val="00274D43"/>
    <w:rsid w:val="00275C4A"/>
    <w:rsid w:val="00276182"/>
    <w:rsid w:val="002762F4"/>
    <w:rsid w:val="0027718C"/>
    <w:rsid w:val="00277437"/>
    <w:rsid w:val="002805A5"/>
    <w:rsid w:val="0028557E"/>
    <w:rsid w:val="00286E98"/>
    <w:rsid w:val="00290E8E"/>
    <w:rsid w:val="002910F0"/>
    <w:rsid w:val="0029212E"/>
    <w:rsid w:val="00292C7D"/>
    <w:rsid w:val="00292F02"/>
    <w:rsid w:val="00293E9B"/>
    <w:rsid w:val="00293F9A"/>
    <w:rsid w:val="0029428E"/>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613E"/>
    <w:rsid w:val="002B71B7"/>
    <w:rsid w:val="002B7F0D"/>
    <w:rsid w:val="002C0548"/>
    <w:rsid w:val="002C07B3"/>
    <w:rsid w:val="002C09DC"/>
    <w:rsid w:val="002C2179"/>
    <w:rsid w:val="002C32C6"/>
    <w:rsid w:val="002C7052"/>
    <w:rsid w:val="002D05AD"/>
    <w:rsid w:val="002D1FC0"/>
    <w:rsid w:val="002D2B01"/>
    <w:rsid w:val="002D4C20"/>
    <w:rsid w:val="002D612A"/>
    <w:rsid w:val="002D77B5"/>
    <w:rsid w:val="002E0131"/>
    <w:rsid w:val="002E074D"/>
    <w:rsid w:val="002E1F85"/>
    <w:rsid w:val="002E3202"/>
    <w:rsid w:val="002E4911"/>
    <w:rsid w:val="002E4CBF"/>
    <w:rsid w:val="002E6A4A"/>
    <w:rsid w:val="002E70C5"/>
    <w:rsid w:val="002F1CE2"/>
    <w:rsid w:val="002F28D0"/>
    <w:rsid w:val="002F2BAA"/>
    <w:rsid w:val="002F38FD"/>
    <w:rsid w:val="002F440E"/>
    <w:rsid w:val="002F48F5"/>
    <w:rsid w:val="0030080E"/>
    <w:rsid w:val="003016C5"/>
    <w:rsid w:val="00303828"/>
    <w:rsid w:val="00305010"/>
    <w:rsid w:val="0030540C"/>
    <w:rsid w:val="0030683C"/>
    <w:rsid w:val="00310320"/>
    <w:rsid w:val="00313A4C"/>
    <w:rsid w:val="003144FE"/>
    <w:rsid w:val="00315B02"/>
    <w:rsid w:val="00320581"/>
    <w:rsid w:val="0032146B"/>
    <w:rsid w:val="00321A51"/>
    <w:rsid w:val="00322A37"/>
    <w:rsid w:val="00323079"/>
    <w:rsid w:val="003230BA"/>
    <w:rsid w:val="00323B64"/>
    <w:rsid w:val="00323C34"/>
    <w:rsid w:val="00324832"/>
    <w:rsid w:val="00324D28"/>
    <w:rsid w:val="00324FF7"/>
    <w:rsid w:val="00325022"/>
    <w:rsid w:val="00330CF7"/>
    <w:rsid w:val="00331553"/>
    <w:rsid w:val="00331EEE"/>
    <w:rsid w:val="00332DC1"/>
    <w:rsid w:val="00333B46"/>
    <w:rsid w:val="00334128"/>
    <w:rsid w:val="0033431A"/>
    <w:rsid w:val="003343E3"/>
    <w:rsid w:val="0033450F"/>
    <w:rsid w:val="00334919"/>
    <w:rsid w:val="00335C00"/>
    <w:rsid w:val="00335CDC"/>
    <w:rsid w:val="00335FFE"/>
    <w:rsid w:val="00336008"/>
    <w:rsid w:val="003405F3"/>
    <w:rsid w:val="0034232B"/>
    <w:rsid w:val="003469C7"/>
    <w:rsid w:val="003477AE"/>
    <w:rsid w:val="0035031B"/>
    <w:rsid w:val="00351187"/>
    <w:rsid w:val="00352FE9"/>
    <w:rsid w:val="00353874"/>
    <w:rsid w:val="0035389A"/>
    <w:rsid w:val="00354249"/>
    <w:rsid w:val="00354A11"/>
    <w:rsid w:val="00355D3D"/>
    <w:rsid w:val="00360A3E"/>
    <w:rsid w:val="00360E89"/>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979E8"/>
    <w:rsid w:val="00397AC0"/>
    <w:rsid w:val="003A1F53"/>
    <w:rsid w:val="003A68F7"/>
    <w:rsid w:val="003A6FDB"/>
    <w:rsid w:val="003B3536"/>
    <w:rsid w:val="003B361A"/>
    <w:rsid w:val="003B53F4"/>
    <w:rsid w:val="003C1606"/>
    <w:rsid w:val="003C16D9"/>
    <w:rsid w:val="003C26AE"/>
    <w:rsid w:val="003C31E2"/>
    <w:rsid w:val="003C4698"/>
    <w:rsid w:val="003C4BB4"/>
    <w:rsid w:val="003C5358"/>
    <w:rsid w:val="003C677F"/>
    <w:rsid w:val="003C7D95"/>
    <w:rsid w:val="003D093B"/>
    <w:rsid w:val="003D498B"/>
    <w:rsid w:val="003D499F"/>
    <w:rsid w:val="003D60E8"/>
    <w:rsid w:val="003D7488"/>
    <w:rsid w:val="003D7B57"/>
    <w:rsid w:val="003E0713"/>
    <w:rsid w:val="003E107D"/>
    <w:rsid w:val="003E1593"/>
    <w:rsid w:val="003E2733"/>
    <w:rsid w:val="003E324E"/>
    <w:rsid w:val="003E37BA"/>
    <w:rsid w:val="003E4101"/>
    <w:rsid w:val="003E43B0"/>
    <w:rsid w:val="003E50AE"/>
    <w:rsid w:val="003E512C"/>
    <w:rsid w:val="003E5352"/>
    <w:rsid w:val="003E7889"/>
    <w:rsid w:val="003F3B4E"/>
    <w:rsid w:val="003F62A7"/>
    <w:rsid w:val="003F6D83"/>
    <w:rsid w:val="003F7C82"/>
    <w:rsid w:val="004001B1"/>
    <w:rsid w:val="00400812"/>
    <w:rsid w:val="00401DFE"/>
    <w:rsid w:val="0040278C"/>
    <w:rsid w:val="0040331F"/>
    <w:rsid w:val="00403EA6"/>
    <w:rsid w:val="0040654B"/>
    <w:rsid w:val="00406B5A"/>
    <w:rsid w:val="00407090"/>
    <w:rsid w:val="00410D09"/>
    <w:rsid w:val="00410DAE"/>
    <w:rsid w:val="004115D6"/>
    <w:rsid w:val="00412004"/>
    <w:rsid w:val="00412769"/>
    <w:rsid w:val="00412D52"/>
    <w:rsid w:val="00413FE1"/>
    <w:rsid w:val="0041404D"/>
    <w:rsid w:val="00415315"/>
    <w:rsid w:val="00416F32"/>
    <w:rsid w:val="00417FD8"/>
    <w:rsid w:val="00420DE2"/>
    <w:rsid w:val="00420EAB"/>
    <w:rsid w:val="004210EF"/>
    <w:rsid w:val="00421188"/>
    <w:rsid w:val="0042281C"/>
    <w:rsid w:val="00422C68"/>
    <w:rsid w:val="00423E75"/>
    <w:rsid w:val="00424B03"/>
    <w:rsid w:val="00425AE7"/>
    <w:rsid w:val="00426E49"/>
    <w:rsid w:val="00427485"/>
    <w:rsid w:val="00427E75"/>
    <w:rsid w:val="0043004A"/>
    <w:rsid w:val="00430BF6"/>
    <w:rsid w:val="0043198B"/>
    <w:rsid w:val="00431EF3"/>
    <w:rsid w:val="004348F0"/>
    <w:rsid w:val="00435030"/>
    <w:rsid w:val="004362EA"/>
    <w:rsid w:val="00436DEC"/>
    <w:rsid w:val="00440D16"/>
    <w:rsid w:val="00442B7D"/>
    <w:rsid w:val="00444625"/>
    <w:rsid w:val="00444ECE"/>
    <w:rsid w:val="004458A1"/>
    <w:rsid w:val="00445F85"/>
    <w:rsid w:val="004461FA"/>
    <w:rsid w:val="004466DC"/>
    <w:rsid w:val="00446BB9"/>
    <w:rsid w:val="00447210"/>
    <w:rsid w:val="004475AD"/>
    <w:rsid w:val="00447D79"/>
    <w:rsid w:val="004507CE"/>
    <w:rsid w:val="004507E1"/>
    <w:rsid w:val="00450A12"/>
    <w:rsid w:val="00460FFD"/>
    <w:rsid w:val="0046213E"/>
    <w:rsid w:val="0046280B"/>
    <w:rsid w:val="00462875"/>
    <w:rsid w:val="00463AE3"/>
    <w:rsid w:val="00463F08"/>
    <w:rsid w:val="0046737F"/>
    <w:rsid w:val="00467411"/>
    <w:rsid w:val="0047122E"/>
    <w:rsid w:val="0047124B"/>
    <w:rsid w:val="00471F7E"/>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2833"/>
    <w:rsid w:val="004930E7"/>
    <w:rsid w:val="0049554F"/>
    <w:rsid w:val="00496938"/>
    <w:rsid w:val="004A0B8F"/>
    <w:rsid w:val="004A364F"/>
    <w:rsid w:val="004A6E49"/>
    <w:rsid w:val="004A7370"/>
    <w:rsid w:val="004B004D"/>
    <w:rsid w:val="004B01B1"/>
    <w:rsid w:val="004B11A0"/>
    <w:rsid w:val="004B24E2"/>
    <w:rsid w:val="004B4C8B"/>
    <w:rsid w:val="004B5E07"/>
    <w:rsid w:val="004C06CE"/>
    <w:rsid w:val="004C1C05"/>
    <w:rsid w:val="004C34D2"/>
    <w:rsid w:val="004C5A3D"/>
    <w:rsid w:val="004C617D"/>
    <w:rsid w:val="004D2D20"/>
    <w:rsid w:val="004D3079"/>
    <w:rsid w:val="004D349D"/>
    <w:rsid w:val="004D3725"/>
    <w:rsid w:val="004D4C56"/>
    <w:rsid w:val="004D5199"/>
    <w:rsid w:val="004D5890"/>
    <w:rsid w:val="004D6635"/>
    <w:rsid w:val="004D6B3D"/>
    <w:rsid w:val="004E05B6"/>
    <w:rsid w:val="004E21BB"/>
    <w:rsid w:val="004E479B"/>
    <w:rsid w:val="004E5BC8"/>
    <w:rsid w:val="004F447E"/>
    <w:rsid w:val="004F5554"/>
    <w:rsid w:val="004F5997"/>
    <w:rsid w:val="004F5FC0"/>
    <w:rsid w:val="004F74C7"/>
    <w:rsid w:val="00501061"/>
    <w:rsid w:val="00501650"/>
    <w:rsid w:val="00501A46"/>
    <w:rsid w:val="00501D29"/>
    <w:rsid w:val="005021BD"/>
    <w:rsid w:val="00504DD4"/>
    <w:rsid w:val="005064BC"/>
    <w:rsid w:val="00506B3D"/>
    <w:rsid w:val="005071A8"/>
    <w:rsid w:val="005079C8"/>
    <w:rsid w:val="005102D6"/>
    <w:rsid w:val="00510304"/>
    <w:rsid w:val="005157DC"/>
    <w:rsid w:val="00520712"/>
    <w:rsid w:val="00521B9B"/>
    <w:rsid w:val="0052515C"/>
    <w:rsid w:val="005253DD"/>
    <w:rsid w:val="00532D9F"/>
    <w:rsid w:val="00532F06"/>
    <w:rsid w:val="00532F1B"/>
    <w:rsid w:val="00532FF4"/>
    <w:rsid w:val="0054026C"/>
    <w:rsid w:val="00540372"/>
    <w:rsid w:val="005424BA"/>
    <w:rsid w:val="00543CBD"/>
    <w:rsid w:val="00545045"/>
    <w:rsid w:val="005462A6"/>
    <w:rsid w:val="00546E3A"/>
    <w:rsid w:val="005473A6"/>
    <w:rsid w:val="005510A6"/>
    <w:rsid w:val="00551537"/>
    <w:rsid w:val="00552E6D"/>
    <w:rsid w:val="00553676"/>
    <w:rsid w:val="00554214"/>
    <w:rsid w:val="00554563"/>
    <w:rsid w:val="0055576A"/>
    <w:rsid w:val="005559A0"/>
    <w:rsid w:val="00557439"/>
    <w:rsid w:val="00557CF5"/>
    <w:rsid w:val="00557F97"/>
    <w:rsid w:val="00560022"/>
    <w:rsid w:val="005601EF"/>
    <w:rsid w:val="005611DC"/>
    <w:rsid w:val="00567A8B"/>
    <w:rsid w:val="005739BC"/>
    <w:rsid w:val="0057541C"/>
    <w:rsid w:val="0057589D"/>
    <w:rsid w:val="00576FEE"/>
    <w:rsid w:val="005779AD"/>
    <w:rsid w:val="005817AC"/>
    <w:rsid w:val="005819D6"/>
    <w:rsid w:val="00582AE4"/>
    <w:rsid w:val="005836DB"/>
    <w:rsid w:val="005850A4"/>
    <w:rsid w:val="00585733"/>
    <w:rsid w:val="00590364"/>
    <w:rsid w:val="00590D69"/>
    <w:rsid w:val="00591F65"/>
    <w:rsid w:val="005923B1"/>
    <w:rsid w:val="00593748"/>
    <w:rsid w:val="005A0B7E"/>
    <w:rsid w:val="005A0DE8"/>
    <w:rsid w:val="005A1DFB"/>
    <w:rsid w:val="005A1FCF"/>
    <w:rsid w:val="005A2264"/>
    <w:rsid w:val="005A2686"/>
    <w:rsid w:val="005A2F0B"/>
    <w:rsid w:val="005A3F35"/>
    <w:rsid w:val="005A74EB"/>
    <w:rsid w:val="005A794A"/>
    <w:rsid w:val="005B0002"/>
    <w:rsid w:val="005B176D"/>
    <w:rsid w:val="005B293F"/>
    <w:rsid w:val="005B3B49"/>
    <w:rsid w:val="005C00AE"/>
    <w:rsid w:val="005C314F"/>
    <w:rsid w:val="005C38B0"/>
    <w:rsid w:val="005C3ED1"/>
    <w:rsid w:val="005C51C8"/>
    <w:rsid w:val="005C554B"/>
    <w:rsid w:val="005C77CA"/>
    <w:rsid w:val="005D04C2"/>
    <w:rsid w:val="005D1DBF"/>
    <w:rsid w:val="005D3B94"/>
    <w:rsid w:val="005D4A5E"/>
    <w:rsid w:val="005D4F17"/>
    <w:rsid w:val="005D6ECC"/>
    <w:rsid w:val="005D6FE6"/>
    <w:rsid w:val="005D74F6"/>
    <w:rsid w:val="005D783B"/>
    <w:rsid w:val="005E066C"/>
    <w:rsid w:val="005E1008"/>
    <w:rsid w:val="005E20A6"/>
    <w:rsid w:val="005E2F8D"/>
    <w:rsid w:val="005E37FF"/>
    <w:rsid w:val="005E417A"/>
    <w:rsid w:val="005E4D02"/>
    <w:rsid w:val="005E5BA1"/>
    <w:rsid w:val="005E63B9"/>
    <w:rsid w:val="005E775D"/>
    <w:rsid w:val="005F088B"/>
    <w:rsid w:val="005F1184"/>
    <w:rsid w:val="005F1515"/>
    <w:rsid w:val="005F1E3D"/>
    <w:rsid w:val="005F260F"/>
    <w:rsid w:val="005F49D0"/>
    <w:rsid w:val="005F5B6B"/>
    <w:rsid w:val="006022B6"/>
    <w:rsid w:val="00603755"/>
    <w:rsid w:val="006037EF"/>
    <w:rsid w:val="006052CB"/>
    <w:rsid w:val="00611E75"/>
    <w:rsid w:val="00613C4A"/>
    <w:rsid w:val="00614153"/>
    <w:rsid w:val="00614CAB"/>
    <w:rsid w:val="00614DD1"/>
    <w:rsid w:val="0062080B"/>
    <w:rsid w:val="00620A97"/>
    <w:rsid w:val="00620D53"/>
    <w:rsid w:val="00621103"/>
    <w:rsid w:val="006217DC"/>
    <w:rsid w:val="00621F66"/>
    <w:rsid w:val="0062678C"/>
    <w:rsid w:val="0063038D"/>
    <w:rsid w:val="00630A5B"/>
    <w:rsid w:val="00631D16"/>
    <w:rsid w:val="00634472"/>
    <w:rsid w:val="006370DD"/>
    <w:rsid w:val="00637AE4"/>
    <w:rsid w:val="00641213"/>
    <w:rsid w:val="00643A3C"/>
    <w:rsid w:val="00647A61"/>
    <w:rsid w:val="00647FE4"/>
    <w:rsid w:val="006541E0"/>
    <w:rsid w:val="0065535C"/>
    <w:rsid w:val="00656004"/>
    <w:rsid w:val="006578B7"/>
    <w:rsid w:val="00660029"/>
    <w:rsid w:val="00660286"/>
    <w:rsid w:val="00661E3B"/>
    <w:rsid w:val="006622B9"/>
    <w:rsid w:val="00662837"/>
    <w:rsid w:val="006650F6"/>
    <w:rsid w:val="006667A1"/>
    <w:rsid w:val="006679CB"/>
    <w:rsid w:val="00670DB8"/>
    <w:rsid w:val="006744D4"/>
    <w:rsid w:val="006746AE"/>
    <w:rsid w:val="00675DB1"/>
    <w:rsid w:val="00676ABA"/>
    <w:rsid w:val="006776FB"/>
    <w:rsid w:val="00677BA9"/>
    <w:rsid w:val="0068038A"/>
    <w:rsid w:val="00680991"/>
    <w:rsid w:val="006827E3"/>
    <w:rsid w:val="00683CCD"/>
    <w:rsid w:val="00683D95"/>
    <w:rsid w:val="00685BFF"/>
    <w:rsid w:val="00685C07"/>
    <w:rsid w:val="0068703E"/>
    <w:rsid w:val="00690749"/>
    <w:rsid w:val="00691526"/>
    <w:rsid w:val="00691FD0"/>
    <w:rsid w:val="00692A9D"/>
    <w:rsid w:val="00694EDD"/>
    <w:rsid w:val="00696EB1"/>
    <w:rsid w:val="006A0752"/>
    <w:rsid w:val="006A1230"/>
    <w:rsid w:val="006A2468"/>
    <w:rsid w:val="006A2C04"/>
    <w:rsid w:val="006A2FC6"/>
    <w:rsid w:val="006A2FEC"/>
    <w:rsid w:val="006A3793"/>
    <w:rsid w:val="006A646D"/>
    <w:rsid w:val="006A6E9F"/>
    <w:rsid w:val="006A74BA"/>
    <w:rsid w:val="006B0B6D"/>
    <w:rsid w:val="006B0E1B"/>
    <w:rsid w:val="006B58A7"/>
    <w:rsid w:val="006B64CE"/>
    <w:rsid w:val="006B65D5"/>
    <w:rsid w:val="006C027B"/>
    <w:rsid w:val="006C09F1"/>
    <w:rsid w:val="006C0DCC"/>
    <w:rsid w:val="006C20F2"/>
    <w:rsid w:val="006C5A55"/>
    <w:rsid w:val="006C5D49"/>
    <w:rsid w:val="006C691D"/>
    <w:rsid w:val="006C7619"/>
    <w:rsid w:val="006D051F"/>
    <w:rsid w:val="006D1DCF"/>
    <w:rsid w:val="006D2030"/>
    <w:rsid w:val="006D33A3"/>
    <w:rsid w:val="006D39D5"/>
    <w:rsid w:val="006D466A"/>
    <w:rsid w:val="006D561D"/>
    <w:rsid w:val="006D5C36"/>
    <w:rsid w:val="006D7601"/>
    <w:rsid w:val="006E16AF"/>
    <w:rsid w:val="006E4171"/>
    <w:rsid w:val="006E51F6"/>
    <w:rsid w:val="006F0692"/>
    <w:rsid w:val="006F2E10"/>
    <w:rsid w:val="006F3DC5"/>
    <w:rsid w:val="006F4961"/>
    <w:rsid w:val="00703178"/>
    <w:rsid w:val="0070601F"/>
    <w:rsid w:val="00714578"/>
    <w:rsid w:val="00717924"/>
    <w:rsid w:val="0072016E"/>
    <w:rsid w:val="00721640"/>
    <w:rsid w:val="00721659"/>
    <w:rsid w:val="00722CB4"/>
    <w:rsid w:val="007249FA"/>
    <w:rsid w:val="00724C1B"/>
    <w:rsid w:val="00730AB6"/>
    <w:rsid w:val="00730BC7"/>
    <w:rsid w:val="00731079"/>
    <w:rsid w:val="00732169"/>
    <w:rsid w:val="007326A0"/>
    <w:rsid w:val="00732B7E"/>
    <w:rsid w:val="007344A7"/>
    <w:rsid w:val="00734F44"/>
    <w:rsid w:val="007352ED"/>
    <w:rsid w:val="00735B9C"/>
    <w:rsid w:val="00737CA6"/>
    <w:rsid w:val="0074224D"/>
    <w:rsid w:val="0074281F"/>
    <w:rsid w:val="00743DFD"/>
    <w:rsid w:val="0074412F"/>
    <w:rsid w:val="007474F3"/>
    <w:rsid w:val="00747913"/>
    <w:rsid w:val="00750D01"/>
    <w:rsid w:val="00751256"/>
    <w:rsid w:val="00752306"/>
    <w:rsid w:val="00754CE5"/>
    <w:rsid w:val="00755A2C"/>
    <w:rsid w:val="007602C0"/>
    <w:rsid w:val="00762B52"/>
    <w:rsid w:val="00763898"/>
    <w:rsid w:val="0076578B"/>
    <w:rsid w:val="00765C73"/>
    <w:rsid w:val="00767AA1"/>
    <w:rsid w:val="00770870"/>
    <w:rsid w:val="00770D71"/>
    <w:rsid w:val="00771A70"/>
    <w:rsid w:val="00772899"/>
    <w:rsid w:val="00772D86"/>
    <w:rsid w:val="00773F0A"/>
    <w:rsid w:val="00774193"/>
    <w:rsid w:val="00774B52"/>
    <w:rsid w:val="00774E49"/>
    <w:rsid w:val="00776377"/>
    <w:rsid w:val="007763A5"/>
    <w:rsid w:val="00777905"/>
    <w:rsid w:val="007779B5"/>
    <w:rsid w:val="00780692"/>
    <w:rsid w:val="00780898"/>
    <w:rsid w:val="00780BA7"/>
    <w:rsid w:val="007817C5"/>
    <w:rsid w:val="00783133"/>
    <w:rsid w:val="007860E9"/>
    <w:rsid w:val="0078627B"/>
    <w:rsid w:val="0079075B"/>
    <w:rsid w:val="007917D0"/>
    <w:rsid w:val="00795227"/>
    <w:rsid w:val="00795614"/>
    <w:rsid w:val="00795CCF"/>
    <w:rsid w:val="00796E4C"/>
    <w:rsid w:val="00796EE8"/>
    <w:rsid w:val="00797470"/>
    <w:rsid w:val="007A16FD"/>
    <w:rsid w:val="007A503E"/>
    <w:rsid w:val="007A728B"/>
    <w:rsid w:val="007A7764"/>
    <w:rsid w:val="007B210C"/>
    <w:rsid w:val="007B2DFB"/>
    <w:rsid w:val="007B3170"/>
    <w:rsid w:val="007B44F8"/>
    <w:rsid w:val="007B4773"/>
    <w:rsid w:val="007B4C6F"/>
    <w:rsid w:val="007B79CD"/>
    <w:rsid w:val="007B7EFE"/>
    <w:rsid w:val="007C11D4"/>
    <w:rsid w:val="007C1CC5"/>
    <w:rsid w:val="007C202C"/>
    <w:rsid w:val="007C4525"/>
    <w:rsid w:val="007C4DE6"/>
    <w:rsid w:val="007C59E4"/>
    <w:rsid w:val="007C768D"/>
    <w:rsid w:val="007C7A8C"/>
    <w:rsid w:val="007C7C80"/>
    <w:rsid w:val="007D1A58"/>
    <w:rsid w:val="007D30EF"/>
    <w:rsid w:val="007D4A11"/>
    <w:rsid w:val="007D52CD"/>
    <w:rsid w:val="007D562C"/>
    <w:rsid w:val="007D6C39"/>
    <w:rsid w:val="007E0B23"/>
    <w:rsid w:val="007E4068"/>
    <w:rsid w:val="007E6EA4"/>
    <w:rsid w:val="007E6FEE"/>
    <w:rsid w:val="007E7DA0"/>
    <w:rsid w:val="007F1435"/>
    <w:rsid w:val="007F18D4"/>
    <w:rsid w:val="007F2354"/>
    <w:rsid w:val="007F363D"/>
    <w:rsid w:val="007F42AE"/>
    <w:rsid w:val="007F527B"/>
    <w:rsid w:val="007F6835"/>
    <w:rsid w:val="007F6C83"/>
    <w:rsid w:val="007F728D"/>
    <w:rsid w:val="007F7307"/>
    <w:rsid w:val="00801F73"/>
    <w:rsid w:val="008033BA"/>
    <w:rsid w:val="00804E31"/>
    <w:rsid w:val="008109EA"/>
    <w:rsid w:val="00811AEE"/>
    <w:rsid w:val="00811E1C"/>
    <w:rsid w:val="008139F5"/>
    <w:rsid w:val="00814A14"/>
    <w:rsid w:val="00814FFC"/>
    <w:rsid w:val="008155BD"/>
    <w:rsid w:val="0081710B"/>
    <w:rsid w:val="008178BF"/>
    <w:rsid w:val="008230E8"/>
    <w:rsid w:val="00827D04"/>
    <w:rsid w:val="00830287"/>
    <w:rsid w:val="0083049F"/>
    <w:rsid w:val="00833509"/>
    <w:rsid w:val="00833E8A"/>
    <w:rsid w:val="00834494"/>
    <w:rsid w:val="00834C4E"/>
    <w:rsid w:val="0083578E"/>
    <w:rsid w:val="00837CA5"/>
    <w:rsid w:val="008415FA"/>
    <w:rsid w:val="008420CB"/>
    <w:rsid w:val="00842CC9"/>
    <w:rsid w:val="00842E5C"/>
    <w:rsid w:val="00843685"/>
    <w:rsid w:val="008439C5"/>
    <w:rsid w:val="00844D3C"/>
    <w:rsid w:val="00851564"/>
    <w:rsid w:val="00852089"/>
    <w:rsid w:val="0085356C"/>
    <w:rsid w:val="00854F48"/>
    <w:rsid w:val="00856286"/>
    <w:rsid w:val="00857D1F"/>
    <w:rsid w:val="00861749"/>
    <w:rsid w:val="008617A7"/>
    <w:rsid w:val="00861C5A"/>
    <w:rsid w:val="00862BEA"/>
    <w:rsid w:val="0086605D"/>
    <w:rsid w:val="008679B4"/>
    <w:rsid w:val="00867D8D"/>
    <w:rsid w:val="00870971"/>
    <w:rsid w:val="00871342"/>
    <w:rsid w:val="008723BF"/>
    <w:rsid w:val="00873EE7"/>
    <w:rsid w:val="00874C18"/>
    <w:rsid w:val="00874F52"/>
    <w:rsid w:val="0087638F"/>
    <w:rsid w:val="008809C6"/>
    <w:rsid w:val="00880FD0"/>
    <w:rsid w:val="0088348D"/>
    <w:rsid w:val="00884945"/>
    <w:rsid w:val="008855D0"/>
    <w:rsid w:val="00886330"/>
    <w:rsid w:val="008868B7"/>
    <w:rsid w:val="0089039B"/>
    <w:rsid w:val="00891460"/>
    <w:rsid w:val="00892E1F"/>
    <w:rsid w:val="00894C8C"/>
    <w:rsid w:val="00894D45"/>
    <w:rsid w:val="008964D8"/>
    <w:rsid w:val="008969AB"/>
    <w:rsid w:val="0089750B"/>
    <w:rsid w:val="008A04F3"/>
    <w:rsid w:val="008A2569"/>
    <w:rsid w:val="008A2B26"/>
    <w:rsid w:val="008A3680"/>
    <w:rsid w:val="008A3F04"/>
    <w:rsid w:val="008A4581"/>
    <w:rsid w:val="008A6BAD"/>
    <w:rsid w:val="008B1DFF"/>
    <w:rsid w:val="008B1EB3"/>
    <w:rsid w:val="008B2EB6"/>
    <w:rsid w:val="008B3205"/>
    <w:rsid w:val="008C02D6"/>
    <w:rsid w:val="008D0F0F"/>
    <w:rsid w:val="008D1617"/>
    <w:rsid w:val="008D2137"/>
    <w:rsid w:val="008D29DF"/>
    <w:rsid w:val="008D4177"/>
    <w:rsid w:val="008D64E0"/>
    <w:rsid w:val="008D6EF1"/>
    <w:rsid w:val="008E2D61"/>
    <w:rsid w:val="008E5A44"/>
    <w:rsid w:val="008E6A79"/>
    <w:rsid w:val="008F1285"/>
    <w:rsid w:val="008F351D"/>
    <w:rsid w:val="008F39A2"/>
    <w:rsid w:val="008F4DF1"/>
    <w:rsid w:val="008F5AD1"/>
    <w:rsid w:val="008F78EB"/>
    <w:rsid w:val="0090019F"/>
    <w:rsid w:val="00901AD3"/>
    <w:rsid w:val="00901E61"/>
    <w:rsid w:val="009059C0"/>
    <w:rsid w:val="009069EF"/>
    <w:rsid w:val="0090718F"/>
    <w:rsid w:val="00907989"/>
    <w:rsid w:val="009100A2"/>
    <w:rsid w:val="00911BD1"/>
    <w:rsid w:val="00912BDE"/>
    <w:rsid w:val="00915ADA"/>
    <w:rsid w:val="00916148"/>
    <w:rsid w:val="00916DCE"/>
    <w:rsid w:val="00923E6E"/>
    <w:rsid w:val="00924F33"/>
    <w:rsid w:val="009269DA"/>
    <w:rsid w:val="00931B5E"/>
    <w:rsid w:val="00933EE6"/>
    <w:rsid w:val="0093426E"/>
    <w:rsid w:val="00935050"/>
    <w:rsid w:val="0093535E"/>
    <w:rsid w:val="0093572E"/>
    <w:rsid w:val="00936CEE"/>
    <w:rsid w:val="00937BAD"/>
    <w:rsid w:val="0094095C"/>
    <w:rsid w:val="00941D5D"/>
    <w:rsid w:val="00942B6D"/>
    <w:rsid w:val="0094347C"/>
    <w:rsid w:val="0094501A"/>
    <w:rsid w:val="00945BD9"/>
    <w:rsid w:val="00947B90"/>
    <w:rsid w:val="00950CA5"/>
    <w:rsid w:val="00951053"/>
    <w:rsid w:val="00954295"/>
    <w:rsid w:val="00954CA4"/>
    <w:rsid w:val="009552FF"/>
    <w:rsid w:val="009621A7"/>
    <w:rsid w:val="00962A69"/>
    <w:rsid w:val="00963343"/>
    <w:rsid w:val="00964C90"/>
    <w:rsid w:val="00965138"/>
    <w:rsid w:val="00965C32"/>
    <w:rsid w:val="009661C2"/>
    <w:rsid w:val="00971B26"/>
    <w:rsid w:val="009733DD"/>
    <w:rsid w:val="00974C3C"/>
    <w:rsid w:val="00975733"/>
    <w:rsid w:val="00975812"/>
    <w:rsid w:val="009808E7"/>
    <w:rsid w:val="00980C0C"/>
    <w:rsid w:val="009819E8"/>
    <w:rsid w:val="00981E4E"/>
    <w:rsid w:val="00981FFE"/>
    <w:rsid w:val="00982105"/>
    <w:rsid w:val="0098215A"/>
    <w:rsid w:val="00982274"/>
    <w:rsid w:val="00983548"/>
    <w:rsid w:val="00984869"/>
    <w:rsid w:val="009852E2"/>
    <w:rsid w:val="00985B1B"/>
    <w:rsid w:val="0098792D"/>
    <w:rsid w:val="00987F7B"/>
    <w:rsid w:val="00992F93"/>
    <w:rsid w:val="0099347D"/>
    <w:rsid w:val="009956BE"/>
    <w:rsid w:val="00995764"/>
    <w:rsid w:val="00996ED9"/>
    <w:rsid w:val="009970C7"/>
    <w:rsid w:val="00997B25"/>
    <w:rsid w:val="009A1089"/>
    <w:rsid w:val="009A287C"/>
    <w:rsid w:val="009A3223"/>
    <w:rsid w:val="009B01AD"/>
    <w:rsid w:val="009B0A68"/>
    <w:rsid w:val="009B1E7F"/>
    <w:rsid w:val="009B2CC7"/>
    <w:rsid w:val="009B48FA"/>
    <w:rsid w:val="009B4A86"/>
    <w:rsid w:val="009B7462"/>
    <w:rsid w:val="009C0FC1"/>
    <w:rsid w:val="009C5C25"/>
    <w:rsid w:val="009C6E6A"/>
    <w:rsid w:val="009D06AD"/>
    <w:rsid w:val="009D0802"/>
    <w:rsid w:val="009D0C12"/>
    <w:rsid w:val="009D4A1C"/>
    <w:rsid w:val="009D5984"/>
    <w:rsid w:val="009E06E4"/>
    <w:rsid w:val="009E070A"/>
    <w:rsid w:val="009E1A57"/>
    <w:rsid w:val="009E3265"/>
    <w:rsid w:val="009E4EFE"/>
    <w:rsid w:val="009E5507"/>
    <w:rsid w:val="009F0AE0"/>
    <w:rsid w:val="009F13D2"/>
    <w:rsid w:val="009F3D8F"/>
    <w:rsid w:val="009F41C1"/>
    <w:rsid w:val="009F4E9B"/>
    <w:rsid w:val="009F5972"/>
    <w:rsid w:val="009F693B"/>
    <w:rsid w:val="009F7C1D"/>
    <w:rsid w:val="00A02A00"/>
    <w:rsid w:val="00A02D3B"/>
    <w:rsid w:val="00A03B72"/>
    <w:rsid w:val="00A047A9"/>
    <w:rsid w:val="00A10B24"/>
    <w:rsid w:val="00A12149"/>
    <w:rsid w:val="00A12338"/>
    <w:rsid w:val="00A13C2D"/>
    <w:rsid w:val="00A16598"/>
    <w:rsid w:val="00A2320F"/>
    <w:rsid w:val="00A2738B"/>
    <w:rsid w:val="00A30238"/>
    <w:rsid w:val="00A3194F"/>
    <w:rsid w:val="00A319BD"/>
    <w:rsid w:val="00A33059"/>
    <w:rsid w:val="00A416BE"/>
    <w:rsid w:val="00A437B6"/>
    <w:rsid w:val="00A44914"/>
    <w:rsid w:val="00A44F3D"/>
    <w:rsid w:val="00A47FD3"/>
    <w:rsid w:val="00A500BE"/>
    <w:rsid w:val="00A500C4"/>
    <w:rsid w:val="00A51893"/>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6DB8"/>
    <w:rsid w:val="00A77484"/>
    <w:rsid w:val="00A82464"/>
    <w:rsid w:val="00A83F5C"/>
    <w:rsid w:val="00A85A0A"/>
    <w:rsid w:val="00A8722F"/>
    <w:rsid w:val="00A87CBA"/>
    <w:rsid w:val="00A903FB"/>
    <w:rsid w:val="00A909DA"/>
    <w:rsid w:val="00A91CE4"/>
    <w:rsid w:val="00A93BC2"/>
    <w:rsid w:val="00A953DD"/>
    <w:rsid w:val="00A95ACB"/>
    <w:rsid w:val="00A95C00"/>
    <w:rsid w:val="00A966F6"/>
    <w:rsid w:val="00A971F9"/>
    <w:rsid w:val="00AA23AA"/>
    <w:rsid w:val="00AA2DBA"/>
    <w:rsid w:val="00AA4A14"/>
    <w:rsid w:val="00AA5119"/>
    <w:rsid w:val="00AA5B80"/>
    <w:rsid w:val="00AA66D6"/>
    <w:rsid w:val="00AB179B"/>
    <w:rsid w:val="00AB2BB0"/>
    <w:rsid w:val="00AB41A4"/>
    <w:rsid w:val="00AB4312"/>
    <w:rsid w:val="00AB4E76"/>
    <w:rsid w:val="00AB567E"/>
    <w:rsid w:val="00AB69A8"/>
    <w:rsid w:val="00AB6C00"/>
    <w:rsid w:val="00AB74B3"/>
    <w:rsid w:val="00AC02D3"/>
    <w:rsid w:val="00AC100E"/>
    <w:rsid w:val="00AC1C79"/>
    <w:rsid w:val="00AC1D48"/>
    <w:rsid w:val="00AC1F9A"/>
    <w:rsid w:val="00AC20CB"/>
    <w:rsid w:val="00AC229F"/>
    <w:rsid w:val="00AC2830"/>
    <w:rsid w:val="00AC2C15"/>
    <w:rsid w:val="00AC32FD"/>
    <w:rsid w:val="00AC6B75"/>
    <w:rsid w:val="00AC7FBF"/>
    <w:rsid w:val="00AD0BCB"/>
    <w:rsid w:val="00AD29F4"/>
    <w:rsid w:val="00AD2DBC"/>
    <w:rsid w:val="00AD3341"/>
    <w:rsid w:val="00AD42DB"/>
    <w:rsid w:val="00AD5637"/>
    <w:rsid w:val="00AD5832"/>
    <w:rsid w:val="00AD7C24"/>
    <w:rsid w:val="00AE07AC"/>
    <w:rsid w:val="00AE0BEB"/>
    <w:rsid w:val="00AE1C48"/>
    <w:rsid w:val="00AE59F2"/>
    <w:rsid w:val="00AF0009"/>
    <w:rsid w:val="00AF3575"/>
    <w:rsid w:val="00AF37D5"/>
    <w:rsid w:val="00AF4843"/>
    <w:rsid w:val="00AF77AA"/>
    <w:rsid w:val="00B00052"/>
    <w:rsid w:val="00B03C3F"/>
    <w:rsid w:val="00B04C0A"/>
    <w:rsid w:val="00B05202"/>
    <w:rsid w:val="00B05DE5"/>
    <w:rsid w:val="00B102D3"/>
    <w:rsid w:val="00B113B1"/>
    <w:rsid w:val="00B12E98"/>
    <w:rsid w:val="00B144E2"/>
    <w:rsid w:val="00B14B02"/>
    <w:rsid w:val="00B1514C"/>
    <w:rsid w:val="00B15CAC"/>
    <w:rsid w:val="00B162ED"/>
    <w:rsid w:val="00B22144"/>
    <w:rsid w:val="00B22410"/>
    <w:rsid w:val="00B228B8"/>
    <w:rsid w:val="00B22A35"/>
    <w:rsid w:val="00B255A1"/>
    <w:rsid w:val="00B30D5B"/>
    <w:rsid w:val="00B32655"/>
    <w:rsid w:val="00B35BE6"/>
    <w:rsid w:val="00B41381"/>
    <w:rsid w:val="00B41E56"/>
    <w:rsid w:val="00B42902"/>
    <w:rsid w:val="00B43CEC"/>
    <w:rsid w:val="00B4410F"/>
    <w:rsid w:val="00B45725"/>
    <w:rsid w:val="00B50277"/>
    <w:rsid w:val="00B50968"/>
    <w:rsid w:val="00B541A1"/>
    <w:rsid w:val="00B55D96"/>
    <w:rsid w:val="00B57AA6"/>
    <w:rsid w:val="00B618C6"/>
    <w:rsid w:val="00B643B3"/>
    <w:rsid w:val="00B71C5E"/>
    <w:rsid w:val="00B72B1E"/>
    <w:rsid w:val="00B73159"/>
    <w:rsid w:val="00B74580"/>
    <w:rsid w:val="00B7575A"/>
    <w:rsid w:val="00B771E1"/>
    <w:rsid w:val="00B77BD1"/>
    <w:rsid w:val="00B80C69"/>
    <w:rsid w:val="00B81340"/>
    <w:rsid w:val="00B817C6"/>
    <w:rsid w:val="00B83635"/>
    <w:rsid w:val="00B854D8"/>
    <w:rsid w:val="00B85AD6"/>
    <w:rsid w:val="00B872FB"/>
    <w:rsid w:val="00B8779B"/>
    <w:rsid w:val="00B87F5B"/>
    <w:rsid w:val="00B90EFA"/>
    <w:rsid w:val="00B917CC"/>
    <w:rsid w:val="00B930F6"/>
    <w:rsid w:val="00B93793"/>
    <w:rsid w:val="00B93C7A"/>
    <w:rsid w:val="00B9424E"/>
    <w:rsid w:val="00B94297"/>
    <w:rsid w:val="00B943AB"/>
    <w:rsid w:val="00B94ED7"/>
    <w:rsid w:val="00B95539"/>
    <w:rsid w:val="00B964BF"/>
    <w:rsid w:val="00BA1C7D"/>
    <w:rsid w:val="00BA247E"/>
    <w:rsid w:val="00BA3788"/>
    <w:rsid w:val="00BA37C6"/>
    <w:rsid w:val="00BA3B75"/>
    <w:rsid w:val="00BA4735"/>
    <w:rsid w:val="00BA74D0"/>
    <w:rsid w:val="00BB001E"/>
    <w:rsid w:val="00BB110C"/>
    <w:rsid w:val="00BB26E8"/>
    <w:rsid w:val="00BB7B73"/>
    <w:rsid w:val="00BC2CAF"/>
    <w:rsid w:val="00BC4B05"/>
    <w:rsid w:val="00BC5607"/>
    <w:rsid w:val="00BC6E66"/>
    <w:rsid w:val="00BD11AD"/>
    <w:rsid w:val="00BD2747"/>
    <w:rsid w:val="00BD290E"/>
    <w:rsid w:val="00BD4815"/>
    <w:rsid w:val="00BD5202"/>
    <w:rsid w:val="00BD5A7B"/>
    <w:rsid w:val="00BD6178"/>
    <w:rsid w:val="00BE055B"/>
    <w:rsid w:val="00BE07B6"/>
    <w:rsid w:val="00BE0A4B"/>
    <w:rsid w:val="00BE0C26"/>
    <w:rsid w:val="00BE0C32"/>
    <w:rsid w:val="00BE0FA0"/>
    <w:rsid w:val="00BE158B"/>
    <w:rsid w:val="00BE352B"/>
    <w:rsid w:val="00BE4725"/>
    <w:rsid w:val="00BE55D5"/>
    <w:rsid w:val="00BE6E84"/>
    <w:rsid w:val="00BF0557"/>
    <w:rsid w:val="00BF0DA1"/>
    <w:rsid w:val="00BF319F"/>
    <w:rsid w:val="00BF5790"/>
    <w:rsid w:val="00BF68B2"/>
    <w:rsid w:val="00C00B6B"/>
    <w:rsid w:val="00C010F4"/>
    <w:rsid w:val="00C01B04"/>
    <w:rsid w:val="00C02EFC"/>
    <w:rsid w:val="00C0406D"/>
    <w:rsid w:val="00C05DBF"/>
    <w:rsid w:val="00C07926"/>
    <w:rsid w:val="00C07960"/>
    <w:rsid w:val="00C07D04"/>
    <w:rsid w:val="00C10096"/>
    <w:rsid w:val="00C13781"/>
    <w:rsid w:val="00C14E99"/>
    <w:rsid w:val="00C157ED"/>
    <w:rsid w:val="00C174E9"/>
    <w:rsid w:val="00C17690"/>
    <w:rsid w:val="00C17A9D"/>
    <w:rsid w:val="00C2129D"/>
    <w:rsid w:val="00C217F1"/>
    <w:rsid w:val="00C225EC"/>
    <w:rsid w:val="00C23422"/>
    <w:rsid w:val="00C25497"/>
    <w:rsid w:val="00C30531"/>
    <w:rsid w:val="00C30828"/>
    <w:rsid w:val="00C308EC"/>
    <w:rsid w:val="00C33A05"/>
    <w:rsid w:val="00C36766"/>
    <w:rsid w:val="00C36B8A"/>
    <w:rsid w:val="00C36D27"/>
    <w:rsid w:val="00C415CB"/>
    <w:rsid w:val="00C42B1F"/>
    <w:rsid w:val="00C44FCA"/>
    <w:rsid w:val="00C45782"/>
    <w:rsid w:val="00C504C2"/>
    <w:rsid w:val="00C50BA2"/>
    <w:rsid w:val="00C50DF9"/>
    <w:rsid w:val="00C51710"/>
    <w:rsid w:val="00C53524"/>
    <w:rsid w:val="00C548D8"/>
    <w:rsid w:val="00C5496A"/>
    <w:rsid w:val="00C54AE1"/>
    <w:rsid w:val="00C55B49"/>
    <w:rsid w:val="00C56313"/>
    <w:rsid w:val="00C60161"/>
    <w:rsid w:val="00C67311"/>
    <w:rsid w:val="00C701A3"/>
    <w:rsid w:val="00C750DC"/>
    <w:rsid w:val="00C761E6"/>
    <w:rsid w:val="00C76546"/>
    <w:rsid w:val="00C768DA"/>
    <w:rsid w:val="00C8044B"/>
    <w:rsid w:val="00C80BD4"/>
    <w:rsid w:val="00C80C9C"/>
    <w:rsid w:val="00C812DC"/>
    <w:rsid w:val="00C81D79"/>
    <w:rsid w:val="00C81EA2"/>
    <w:rsid w:val="00C8338D"/>
    <w:rsid w:val="00C835C5"/>
    <w:rsid w:val="00C846DD"/>
    <w:rsid w:val="00C861EB"/>
    <w:rsid w:val="00C865A8"/>
    <w:rsid w:val="00C904C0"/>
    <w:rsid w:val="00C93770"/>
    <w:rsid w:val="00C957CF"/>
    <w:rsid w:val="00C964D1"/>
    <w:rsid w:val="00C96A3B"/>
    <w:rsid w:val="00C9759D"/>
    <w:rsid w:val="00CA10A1"/>
    <w:rsid w:val="00CA1EA3"/>
    <w:rsid w:val="00CA2372"/>
    <w:rsid w:val="00CA2737"/>
    <w:rsid w:val="00CA2EAF"/>
    <w:rsid w:val="00CA5487"/>
    <w:rsid w:val="00CB06CC"/>
    <w:rsid w:val="00CB0B35"/>
    <w:rsid w:val="00CB1239"/>
    <w:rsid w:val="00CB229E"/>
    <w:rsid w:val="00CB22CC"/>
    <w:rsid w:val="00CB26EE"/>
    <w:rsid w:val="00CB3449"/>
    <w:rsid w:val="00CB3690"/>
    <w:rsid w:val="00CB63C0"/>
    <w:rsid w:val="00CB7241"/>
    <w:rsid w:val="00CB74DF"/>
    <w:rsid w:val="00CC3165"/>
    <w:rsid w:val="00CC4B18"/>
    <w:rsid w:val="00CC5D24"/>
    <w:rsid w:val="00CD1024"/>
    <w:rsid w:val="00CD2381"/>
    <w:rsid w:val="00CD5AA8"/>
    <w:rsid w:val="00CD5D89"/>
    <w:rsid w:val="00CD6D8A"/>
    <w:rsid w:val="00CE0976"/>
    <w:rsid w:val="00CE1BBB"/>
    <w:rsid w:val="00CE26B5"/>
    <w:rsid w:val="00CE47B3"/>
    <w:rsid w:val="00CE4A83"/>
    <w:rsid w:val="00CE59B9"/>
    <w:rsid w:val="00CF0270"/>
    <w:rsid w:val="00CF0DD8"/>
    <w:rsid w:val="00CF14EC"/>
    <w:rsid w:val="00CF209E"/>
    <w:rsid w:val="00CF49A5"/>
    <w:rsid w:val="00CF5407"/>
    <w:rsid w:val="00CF5BAE"/>
    <w:rsid w:val="00CF65D0"/>
    <w:rsid w:val="00CF69D7"/>
    <w:rsid w:val="00D00784"/>
    <w:rsid w:val="00D01FA8"/>
    <w:rsid w:val="00D024B1"/>
    <w:rsid w:val="00D060B2"/>
    <w:rsid w:val="00D06107"/>
    <w:rsid w:val="00D064DF"/>
    <w:rsid w:val="00D10154"/>
    <w:rsid w:val="00D12EAC"/>
    <w:rsid w:val="00D15231"/>
    <w:rsid w:val="00D15D46"/>
    <w:rsid w:val="00D16150"/>
    <w:rsid w:val="00D17B19"/>
    <w:rsid w:val="00D21A60"/>
    <w:rsid w:val="00D2402C"/>
    <w:rsid w:val="00D24488"/>
    <w:rsid w:val="00D274F0"/>
    <w:rsid w:val="00D2773E"/>
    <w:rsid w:val="00D3068B"/>
    <w:rsid w:val="00D30D4A"/>
    <w:rsid w:val="00D31CA7"/>
    <w:rsid w:val="00D34D7B"/>
    <w:rsid w:val="00D4065D"/>
    <w:rsid w:val="00D425F9"/>
    <w:rsid w:val="00D46F89"/>
    <w:rsid w:val="00D4725B"/>
    <w:rsid w:val="00D517FB"/>
    <w:rsid w:val="00D52C3B"/>
    <w:rsid w:val="00D54BC6"/>
    <w:rsid w:val="00D54D67"/>
    <w:rsid w:val="00D557E9"/>
    <w:rsid w:val="00D55DDA"/>
    <w:rsid w:val="00D55DDE"/>
    <w:rsid w:val="00D57BC5"/>
    <w:rsid w:val="00D57D17"/>
    <w:rsid w:val="00D602DE"/>
    <w:rsid w:val="00D60CB8"/>
    <w:rsid w:val="00D6148F"/>
    <w:rsid w:val="00D61C1C"/>
    <w:rsid w:val="00D61C42"/>
    <w:rsid w:val="00D62475"/>
    <w:rsid w:val="00D64A7A"/>
    <w:rsid w:val="00D65FF5"/>
    <w:rsid w:val="00D66CBA"/>
    <w:rsid w:val="00D67BCB"/>
    <w:rsid w:val="00D70720"/>
    <w:rsid w:val="00D70CB3"/>
    <w:rsid w:val="00D72DDF"/>
    <w:rsid w:val="00D73609"/>
    <w:rsid w:val="00D74D0E"/>
    <w:rsid w:val="00D7543E"/>
    <w:rsid w:val="00D77CF6"/>
    <w:rsid w:val="00D83928"/>
    <w:rsid w:val="00D86562"/>
    <w:rsid w:val="00D8760C"/>
    <w:rsid w:val="00D920E1"/>
    <w:rsid w:val="00D933A3"/>
    <w:rsid w:val="00D938C0"/>
    <w:rsid w:val="00DA06B0"/>
    <w:rsid w:val="00DA28A9"/>
    <w:rsid w:val="00DA384A"/>
    <w:rsid w:val="00DA577E"/>
    <w:rsid w:val="00DA6144"/>
    <w:rsid w:val="00DB12E9"/>
    <w:rsid w:val="00DB1EB4"/>
    <w:rsid w:val="00DB1EFF"/>
    <w:rsid w:val="00DB2731"/>
    <w:rsid w:val="00DB3B52"/>
    <w:rsid w:val="00DB48CA"/>
    <w:rsid w:val="00DB62A8"/>
    <w:rsid w:val="00DC0291"/>
    <w:rsid w:val="00DC0779"/>
    <w:rsid w:val="00DC338F"/>
    <w:rsid w:val="00DC5749"/>
    <w:rsid w:val="00DC688D"/>
    <w:rsid w:val="00DC6C3F"/>
    <w:rsid w:val="00DC780B"/>
    <w:rsid w:val="00DC7818"/>
    <w:rsid w:val="00DC7892"/>
    <w:rsid w:val="00DD0345"/>
    <w:rsid w:val="00DD2D40"/>
    <w:rsid w:val="00DD44D7"/>
    <w:rsid w:val="00DD52A5"/>
    <w:rsid w:val="00DD6341"/>
    <w:rsid w:val="00DD68FC"/>
    <w:rsid w:val="00DD7675"/>
    <w:rsid w:val="00DE4127"/>
    <w:rsid w:val="00DE691B"/>
    <w:rsid w:val="00DE7878"/>
    <w:rsid w:val="00DF06AF"/>
    <w:rsid w:val="00DF1E15"/>
    <w:rsid w:val="00DF351E"/>
    <w:rsid w:val="00DF6259"/>
    <w:rsid w:val="00DF7302"/>
    <w:rsid w:val="00DF7D59"/>
    <w:rsid w:val="00E00406"/>
    <w:rsid w:val="00E029ED"/>
    <w:rsid w:val="00E0390C"/>
    <w:rsid w:val="00E046BA"/>
    <w:rsid w:val="00E05B8F"/>
    <w:rsid w:val="00E05C0B"/>
    <w:rsid w:val="00E063EB"/>
    <w:rsid w:val="00E065AB"/>
    <w:rsid w:val="00E06A89"/>
    <w:rsid w:val="00E11631"/>
    <w:rsid w:val="00E12B09"/>
    <w:rsid w:val="00E15D11"/>
    <w:rsid w:val="00E15E69"/>
    <w:rsid w:val="00E16AD8"/>
    <w:rsid w:val="00E16B3E"/>
    <w:rsid w:val="00E177C5"/>
    <w:rsid w:val="00E212BD"/>
    <w:rsid w:val="00E23161"/>
    <w:rsid w:val="00E239BC"/>
    <w:rsid w:val="00E23FF7"/>
    <w:rsid w:val="00E24AA3"/>
    <w:rsid w:val="00E2544C"/>
    <w:rsid w:val="00E257C2"/>
    <w:rsid w:val="00E31A41"/>
    <w:rsid w:val="00E3303E"/>
    <w:rsid w:val="00E34348"/>
    <w:rsid w:val="00E343C5"/>
    <w:rsid w:val="00E36A1C"/>
    <w:rsid w:val="00E36F1E"/>
    <w:rsid w:val="00E379E5"/>
    <w:rsid w:val="00E4023A"/>
    <w:rsid w:val="00E411C3"/>
    <w:rsid w:val="00E41489"/>
    <w:rsid w:val="00E46CED"/>
    <w:rsid w:val="00E47B65"/>
    <w:rsid w:val="00E50681"/>
    <w:rsid w:val="00E51DBB"/>
    <w:rsid w:val="00E52D66"/>
    <w:rsid w:val="00E54A04"/>
    <w:rsid w:val="00E54C13"/>
    <w:rsid w:val="00E5741D"/>
    <w:rsid w:val="00E61933"/>
    <w:rsid w:val="00E634FB"/>
    <w:rsid w:val="00E64964"/>
    <w:rsid w:val="00E6599A"/>
    <w:rsid w:val="00E67259"/>
    <w:rsid w:val="00E67890"/>
    <w:rsid w:val="00E713E4"/>
    <w:rsid w:val="00E71EA3"/>
    <w:rsid w:val="00E73D28"/>
    <w:rsid w:val="00E73E8A"/>
    <w:rsid w:val="00E7400E"/>
    <w:rsid w:val="00E758C9"/>
    <w:rsid w:val="00E80BB7"/>
    <w:rsid w:val="00E80C74"/>
    <w:rsid w:val="00E812C2"/>
    <w:rsid w:val="00E814C9"/>
    <w:rsid w:val="00E82F52"/>
    <w:rsid w:val="00E83A29"/>
    <w:rsid w:val="00E84100"/>
    <w:rsid w:val="00E84A1B"/>
    <w:rsid w:val="00E85169"/>
    <w:rsid w:val="00E852B8"/>
    <w:rsid w:val="00E859B4"/>
    <w:rsid w:val="00E86932"/>
    <w:rsid w:val="00E87890"/>
    <w:rsid w:val="00E878C4"/>
    <w:rsid w:val="00E87DBB"/>
    <w:rsid w:val="00E9158F"/>
    <w:rsid w:val="00E95334"/>
    <w:rsid w:val="00E96DDF"/>
    <w:rsid w:val="00E97995"/>
    <w:rsid w:val="00E97D92"/>
    <w:rsid w:val="00EA003C"/>
    <w:rsid w:val="00EA0568"/>
    <w:rsid w:val="00EA08CF"/>
    <w:rsid w:val="00EA093A"/>
    <w:rsid w:val="00EA1333"/>
    <w:rsid w:val="00EA3AE7"/>
    <w:rsid w:val="00EA481C"/>
    <w:rsid w:val="00EA4C21"/>
    <w:rsid w:val="00EA4CEF"/>
    <w:rsid w:val="00EA5794"/>
    <w:rsid w:val="00EA5DB4"/>
    <w:rsid w:val="00EA6188"/>
    <w:rsid w:val="00EA6AC0"/>
    <w:rsid w:val="00EB43B1"/>
    <w:rsid w:val="00EB4AD1"/>
    <w:rsid w:val="00EB4C17"/>
    <w:rsid w:val="00EB4E80"/>
    <w:rsid w:val="00EB559B"/>
    <w:rsid w:val="00EC0FDB"/>
    <w:rsid w:val="00EC2919"/>
    <w:rsid w:val="00EC3CDE"/>
    <w:rsid w:val="00EC48B8"/>
    <w:rsid w:val="00EC75B7"/>
    <w:rsid w:val="00ED2D06"/>
    <w:rsid w:val="00ED7A06"/>
    <w:rsid w:val="00ED7ADC"/>
    <w:rsid w:val="00EE051B"/>
    <w:rsid w:val="00EE073D"/>
    <w:rsid w:val="00EE2CFF"/>
    <w:rsid w:val="00EE44A8"/>
    <w:rsid w:val="00EE454F"/>
    <w:rsid w:val="00EE5167"/>
    <w:rsid w:val="00EE5B62"/>
    <w:rsid w:val="00EE5C25"/>
    <w:rsid w:val="00EE7106"/>
    <w:rsid w:val="00EF0A78"/>
    <w:rsid w:val="00EF56F6"/>
    <w:rsid w:val="00EF6CC4"/>
    <w:rsid w:val="00EF7FF2"/>
    <w:rsid w:val="00F007E5"/>
    <w:rsid w:val="00F00BFC"/>
    <w:rsid w:val="00F01890"/>
    <w:rsid w:val="00F033F8"/>
    <w:rsid w:val="00F03712"/>
    <w:rsid w:val="00F03A22"/>
    <w:rsid w:val="00F03E93"/>
    <w:rsid w:val="00F05918"/>
    <w:rsid w:val="00F06052"/>
    <w:rsid w:val="00F07015"/>
    <w:rsid w:val="00F071BE"/>
    <w:rsid w:val="00F077D6"/>
    <w:rsid w:val="00F10CB1"/>
    <w:rsid w:val="00F11523"/>
    <w:rsid w:val="00F11E64"/>
    <w:rsid w:val="00F126D2"/>
    <w:rsid w:val="00F12DC5"/>
    <w:rsid w:val="00F135D0"/>
    <w:rsid w:val="00F13A0D"/>
    <w:rsid w:val="00F1456F"/>
    <w:rsid w:val="00F1558A"/>
    <w:rsid w:val="00F1607D"/>
    <w:rsid w:val="00F16AB1"/>
    <w:rsid w:val="00F173F8"/>
    <w:rsid w:val="00F17647"/>
    <w:rsid w:val="00F206C5"/>
    <w:rsid w:val="00F23574"/>
    <w:rsid w:val="00F24517"/>
    <w:rsid w:val="00F24E3D"/>
    <w:rsid w:val="00F31EB0"/>
    <w:rsid w:val="00F3390D"/>
    <w:rsid w:val="00F34D0B"/>
    <w:rsid w:val="00F35638"/>
    <w:rsid w:val="00F366D2"/>
    <w:rsid w:val="00F36925"/>
    <w:rsid w:val="00F37144"/>
    <w:rsid w:val="00F37392"/>
    <w:rsid w:val="00F40243"/>
    <w:rsid w:val="00F43265"/>
    <w:rsid w:val="00F440FC"/>
    <w:rsid w:val="00F4457E"/>
    <w:rsid w:val="00F45437"/>
    <w:rsid w:val="00F46C29"/>
    <w:rsid w:val="00F46FF1"/>
    <w:rsid w:val="00F476FA"/>
    <w:rsid w:val="00F47AA3"/>
    <w:rsid w:val="00F47AEE"/>
    <w:rsid w:val="00F531EB"/>
    <w:rsid w:val="00F53D6F"/>
    <w:rsid w:val="00F54E03"/>
    <w:rsid w:val="00F55FD2"/>
    <w:rsid w:val="00F56B45"/>
    <w:rsid w:val="00F61746"/>
    <w:rsid w:val="00F62212"/>
    <w:rsid w:val="00F6418B"/>
    <w:rsid w:val="00F64D0B"/>
    <w:rsid w:val="00F6627D"/>
    <w:rsid w:val="00F66DFC"/>
    <w:rsid w:val="00F71852"/>
    <w:rsid w:val="00F743CC"/>
    <w:rsid w:val="00F74496"/>
    <w:rsid w:val="00F7539D"/>
    <w:rsid w:val="00F772B5"/>
    <w:rsid w:val="00F8037F"/>
    <w:rsid w:val="00F8329A"/>
    <w:rsid w:val="00F839CD"/>
    <w:rsid w:val="00F8415E"/>
    <w:rsid w:val="00F8754C"/>
    <w:rsid w:val="00F87686"/>
    <w:rsid w:val="00F8781D"/>
    <w:rsid w:val="00F9060F"/>
    <w:rsid w:val="00F92B65"/>
    <w:rsid w:val="00F92BBC"/>
    <w:rsid w:val="00F92CE9"/>
    <w:rsid w:val="00F97D59"/>
    <w:rsid w:val="00FA0083"/>
    <w:rsid w:val="00FA1234"/>
    <w:rsid w:val="00FA1586"/>
    <w:rsid w:val="00FA2856"/>
    <w:rsid w:val="00FA2D49"/>
    <w:rsid w:val="00FA3C26"/>
    <w:rsid w:val="00FA3FA6"/>
    <w:rsid w:val="00FA4518"/>
    <w:rsid w:val="00FA51BC"/>
    <w:rsid w:val="00FA5E49"/>
    <w:rsid w:val="00FA6909"/>
    <w:rsid w:val="00FA6935"/>
    <w:rsid w:val="00FA6E06"/>
    <w:rsid w:val="00FA75D8"/>
    <w:rsid w:val="00FB049E"/>
    <w:rsid w:val="00FB1A1C"/>
    <w:rsid w:val="00FB29B4"/>
    <w:rsid w:val="00FB2D63"/>
    <w:rsid w:val="00FB6313"/>
    <w:rsid w:val="00FB6CC1"/>
    <w:rsid w:val="00FC1FF7"/>
    <w:rsid w:val="00FC2B91"/>
    <w:rsid w:val="00FC2B99"/>
    <w:rsid w:val="00FC339B"/>
    <w:rsid w:val="00FC48A0"/>
    <w:rsid w:val="00FC48B4"/>
    <w:rsid w:val="00FC5DDF"/>
    <w:rsid w:val="00FC67A9"/>
    <w:rsid w:val="00FC7220"/>
    <w:rsid w:val="00FC75FD"/>
    <w:rsid w:val="00FD46D8"/>
    <w:rsid w:val="00FD57E3"/>
    <w:rsid w:val="00FD61CF"/>
    <w:rsid w:val="00FD7A1F"/>
    <w:rsid w:val="00FE04FF"/>
    <w:rsid w:val="00FE0D48"/>
    <w:rsid w:val="00FE2E30"/>
    <w:rsid w:val="00FE432E"/>
    <w:rsid w:val="00FF257C"/>
    <w:rsid w:val="00FF4EB9"/>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112946121">
      <w:bodyDiv w:val="1"/>
      <w:marLeft w:val="0"/>
      <w:marRight w:val="0"/>
      <w:marTop w:val="0"/>
      <w:marBottom w:val="0"/>
      <w:divBdr>
        <w:top w:val="none" w:sz="0" w:space="0" w:color="auto"/>
        <w:left w:val="none" w:sz="0" w:space="0" w:color="auto"/>
        <w:bottom w:val="none" w:sz="0" w:space="0" w:color="auto"/>
        <w:right w:val="none" w:sz="0" w:space="0" w:color="auto"/>
      </w:divBdr>
      <w:divsChild>
        <w:div w:id="151681632">
          <w:marLeft w:val="0"/>
          <w:marRight w:val="0"/>
          <w:marTop w:val="0"/>
          <w:marBottom w:val="0"/>
          <w:divBdr>
            <w:top w:val="none" w:sz="0" w:space="0" w:color="auto"/>
            <w:left w:val="none" w:sz="0" w:space="0" w:color="auto"/>
            <w:bottom w:val="none" w:sz="0" w:space="0" w:color="auto"/>
            <w:right w:val="none" w:sz="0" w:space="0" w:color="auto"/>
          </w:divBdr>
        </w:div>
        <w:div w:id="1871800946">
          <w:marLeft w:val="0"/>
          <w:marRight w:val="0"/>
          <w:marTop w:val="0"/>
          <w:marBottom w:val="0"/>
          <w:divBdr>
            <w:top w:val="none" w:sz="0" w:space="0" w:color="auto"/>
            <w:left w:val="none" w:sz="0" w:space="0" w:color="auto"/>
            <w:bottom w:val="none" w:sz="0" w:space="0" w:color="auto"/>
            <w:right w:val="none" w:sz="0" w:space="0" w:color="auto"/>
          </w:divBdr>
        </w:div>
        <w:div w:id="826744792">
          <w:marLeft w:val="0"/>
          <w:marRight w:val="0"/>
          <w:marTop w:val="0"/>
          <w:marBottom w:val="0"/>
          <w:divBdr>
            <w:top w:val="none" w:sz="0" w:space="0" w:color="auto"/>
            <w:left w:val="none" w:sz="0" w:space="0" w:color="auto"/>
            <w:bottom w:val="none" w:sz="0" w:space="0" w:color="auto"/>
            <w:right w:val="none" w:sz="0" w:space="0" w:color="auto"/>
          </w:divBdr>
        </w:div>
        <w:div w:id="961034346">
          <w:marLeft w:val="0"/>
          <w:marRight w:val="0"/>
          <w:marTop w:val="0"/>
          <w:marBottom w:val="0"/>
          <w:divBdr>
            <w:top w:val="none" w:sz="0" w:space="0" w:color="auto"/>
            <w:left w:val="none" w:sz="0" w:space="0" w:color="auto"/>
            <w:bottom w:val="none" w:sz="0" w:space="0" w:color="auto"/>
            <w:right w:val="none" w:sz="0" w:space="0" w:color="auto"/>
          </w:divBdr>
        </w:div>
        <w:div w:id="1663125344">
          <w:marLeft w:val="0"/>
          <w:marRight w:val="0"/>
          <w:marTop w:val="0"/>
          <w:marBottom w:val="0"/>
          <w:divBdr>
            <w:top w:val="none" w:sz="0" w:space="0" w:color="auto"/>
            <w:left w:val="none" w:sz="0" w:space="0" w:color="auto"/>
            <w:bottom w:val="none" w:sz="0" w:space="0" w:color="auto"/>
            <w:right w:val="none" w:sz="0" w:space="0" w:color="auto"/>
          </w:divBdr>
        </w:div>
        <w:div w:id="1529493223">
          <w:marLeft w:val="0"/>
          <w:marRight w:val="0"/>
          <w:marTop w:val="0"/>
          <w:marBottom w:val="0"/>
          <w:divBdr>
            <w:top w:val="none" w:sz="0" w:space="0" w:color="auto"/>
            <w:left w:val="none" w:sz="0" w:space="0" w:color="auto"/>
            <w:bottom w:val="none" w:sz="0" w:space="0" w:color="auto"/>
            <w:right w:val="none" w:sz="0" w:space="0" w:color="auto"/>
          </w:divBdr>
        </w:div>
        <w:div w:id="1291479124">
          <w:marLeft w:val="0"/>
          <w:marRight w:val="0"/>
          <w:marTop w:val="0"/>
          <w:marBottom w:val="0"/>
          <w:divBdr>
            <w:top w:val="none" w:sz="0" w:space="0" w:color="auto"/>
            <w:left w:val="none" w:sz="0" w:space="0" w:color="auto"/>
            <w:bottom w:val="none" w:sz="0" w:space="0" w:color="auto"/>
            <w:right w:val="none" w:sz="0" w:space="0" w:color="auto"/>
          </w:divBdr>
        </w:div>
        <w:div w:id="264576005">
          <w:marLeft w:val="0"/>
          <w:marRight w:val="0"/>
          <w:marTop w:val="0"/>
          <w:marBottom w:val="0"/>
          <w:divBdr>
            <w:top w:val="none" w:sz="0" w:space="0" w:color="auto"/>
            <w:left w:val="none" w:sz="0" w:space="0" w:color="auto"/>
            <w:bottom w:val="none" w:sz="0" w:space="0" w:color="auto"/>
            <w:right w:val="none" w:sz="0" w:space="0" w:color="auto"/>
          </w:divBdr>
        </w:div>
        <w:div w:id="68508398">
          <w:marLeft w:val="0"/>
          <w:marRight w:val="0"/>
          <w:marTop w:val="0"/>
          <w:marBottom w:val="0"/>
          <w:divBdr>
            <w:top w:val="none" w:sz="0" w:space="0" w:color="auto"/>
            <w:left w:val="none" w:sz="0" w:space="0" w:color="auto"/>
            <w:bottom w:val="none" w:sz="0" w:space="0" w:color="auto"/>
            <w:right w:val="none" w:sz="0" w:space="0" w:color="auto"/>
          </w:divBdr>
        </w:div>
        <w:div w:id="196505307">
          <w:marLeft w:val="0"/>
          <w:marRight w:val="0"/>
          <w:marTop w:val="0"/>
          <w:marBottom w:val="0"/>
          <w:divBdr>
            <w:top w:val="none" w:sz="0" w:space="0" w:color="auto"/>
            <w:left w:val="none" w:sz="0" w:space="0" w:color="auto"/>
            <w:bottom w:val="none" w:sz="0" w:space="0" w:color="auto"/>
            <w:right w:val="none" w:sz="0" w:space="0" w:color="auto"/>
          </w:divBdr>
        </w:div>
        <w:div w:id="2027749648">
          <w:marLeft w:val="0"/>
          <w:marRight w:val="0"/>
          <w:marTop w:val="0"/>
          <w:marBottom w:val="0"/>
          <w:divBdr>
            <w:top w:val="none" w:sz="0" w:space="0" w:color="auto"/>
            <w:left w:val="none" w:sz="0" w:space="0" w:color="auto"/>
            <w:bottom w:val="none" w:sz="0" w:space="0" w:color="auto"/>
            <w:right w:val="none" w:sz="0" w:space="0" w:color="auto"/>
          </w:divBdr>
        </w:div>
        <w:div w:id="1555776699">
          <w:marLeft w:val="0"/>
          <w:marRight w:val="0"/>
          <w:marTop w:val="0"/>
          <w:marBottom w:val="0"/>
          <w:divBdr>
            <w:top w:val="none" w:sz="0" w:space="0" w:color="auto"/>
            <w:left w:val="none" w:sz="0" w:space="0" w:color="auto"/>
            <w:bottom w:val="none" w:sz="0" w:space="0" w:color="auto"/>
            <w:right w:val="none" w:sz="0" w:space="0" w:color="auto"/>
          </w:divBdr>
        </w:div>
        <w:div w:id="1518076656">
          <w:marLeft w:val="0"/>
          <w:marRight w:val="0"/>
          <w:marTop w:val="0"/>
          <w:marBottom w:val="0"/>
          <w:divBdr>
            <w:top w:val="none" w:sz="0" w:space="0" w:color="auto"/>
            <w:left w:val="none" w:sz="0" w:space="0" w:color="auto"/>
            <w:bottom w:val="none" w:sz="0" w:space="0" w:color="auto"/>
            <w:right w:val="none" w:sz="0" w:space="0" w:color="auto"/>
          </w:divBdr>
        </w:div>
        <w:div w:id="673460272">
          <w:marLeft w:val="0"/>
          <w:marRight w:val="0"/>
          <w:marTop w:val="0"/>
          <w:marBottom w:val="0"/>
          <w:divBdr>
            <w:top w:val="none" w:sz="0" w:space="0" w:color="auto"/>
            <w:left w:val="none" w:sz="0" w:space="0" w:color="auto"/>
            <w:bottom w:val="none" w:sz="0" w:space="0" w:color="auto"/>
            <w:right w:val="none" w:sz="0" w:space="0" w:color="auto"/>
          </w:divBdr>
        </w:div>
        <w:div w:id="762729641">
          <w:marLeft w:val="0"/>
          <w:marRight w:val="0"/>
          <w:marTop w:val="0"/>
          <w:marBottom w:val="0"/>
          <w:divBdr>
            <w:top w:val="none" w:sz="0" w:space="0" w:color="auto"/>
            <w:left w:val="none" w:sz="0" w:space="0" w:color="auto"/>
            <w:bottom w:val="none" w:sz="0" w:space="0" w:color="auto"/>
            <w:right w:val="none" w:sz="0" w:space="0" w:color="auto"/>
          </w:divBdr>
        </w:div>
      </w:divsChild>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299654349">
      <w:bodyDiv w:val="1"/>
      <w:marLeft w:val="0"/>
      <w:marRight w:val="0"/>
      <w:marTop w:val="0"/>
      <w:marBottom w:val="0"/>
      <w:divBdr>
        <w:top w:val="none" w:sz="0" w:space="0" w:color="auto"/>
        <w:left w:val="none" w:sz="0" w:space="0" w:color="auto"/>
        <w:bottom w:val="none" w:sz="0" w:space="0" w:color="auto"/>
        <w:right w:val="none" w:sz="0" w:space="0" w:color="auto"/>
      </w:divBdr>
      <w:divsChild>
        <w:div w:id="1632245354">
          <w:marLeft w:val="0"/>
          <w:marRight w:val="0"/>
          <w:marTop w:val="0"/>
          <w:marBottom w:val="0"/>
          <w:divBdr>
            <w:top w:val="none" w:sz="0" w:space="0" w:color="auto"/>
            <w:left w:val="none" w:sz="0" w:space="0" w:color="auto"/>
            <w:bottom w:val="none" w:sz="0" w:space="0" w:color="auto"/>
            <w:right w:val="none" w:sz="0" w:space="0" w:color="auto"/>
          </w:divBdr>
        </w:div>
        <w:div w:id="2046902378">
          <w:marLeft w:val="0"/>
          <w:marRight w:val="0"/>
          <w:marTop w:val="0"/>
          <w:marBottom w:val="0"/>
          <w:divBdr>
            <w:top w:val="none" w:sz="0" w:space="0" w:color="auto"/>
            <w:left w:val="none" w:sz="0" w:space="0" w:color="auto"/>
            <w:bottom w:val="none" w:sz="0" w:space="0" w:color="auto"/>
            <w:right w:val="none" w:sz="0" w:space="0" w:color="auto"/>
          </w:divBdr>
        </w:div>
        <w:div w:id="893977099">
          <w:marLeft w:val="0"/>
          <w:marRight w:val="0"/>
          <w:marTop w:val="0"/>
          <w:marBottom w:val="0"/>
          <w:divBdr>
            <w:top w:val="none" w:sz="0" w:space="0" w:color="auto"/>
            <w:left w:val="none" w:sz="0" w:space="0" w:color="auto"/>
            <w:bottom w:val="none" w:sz="0" w:space="0" w:color="auto"/>
            <w:right w:val="none" w:sz="0" w:space="0" w:color="auto"/>
          </w:divBdr>
        </w:div>
        <w:div w:id="1977563578">
          <w:marLeft w:val="0"/>
          <w:marRight w:val="0"/>
          <w:marTop w:val="0"/>
          <w:marBottom w:val="0"/>
          <w:divBdr>
            <w:top w:val="none" w:sz="0" w:space="0" w:color="auto"/>
            <w:left w:val="none" w:sz="0" w:space="0" w:color="auto"/>
            <w:bottom w:val="none" w:sz="0" w:space="0" w:color="auto"/>
            <w:right w:val="none" w:sz="0" w:space="0" w:color="auto"/>
          </w:divBdr>
        </w:div>
        <w:div w:id="816457280">
          <w:marLeft w:val="0"/>
          <w:marRight w:val="0"/>
          <w:marTop w:val="0"/>
          <w:marBottom w:val="0"/>
          <w:divBdr>
            <w:top w:val="none" w:sz="0" w:space="0" w:color="auto"/>
            <w:left w:val="none" w:sz="0" w:space="0" w:color="auto"/>
            <w:bottom w:val="none" w:sz="0" w:space="0" w:color="auto"/>
            <w:right w:val="none" w:sz="0" w:space="0" w:color="auto"/>
          </w:divBdr>
        </w:div>
        <w:div w:id="177235380">
          <w:marLeft w:val="0"/>
          <w:marRight w:val="0"/>
          <w:marTop w:val="0"/>
          <w:marBottom w:val="0"/>
          <w:divBdr>
            <w:top w:val="none" w:sz="0" w:space="0" w:color="auto"/>
            <w:left w:val="none" w:sz="0" w:space="0" w:color="auto"/>
            <w:bottom w:val="none" w:sz="0" w:space="0" w:color="auto"/>
            <w:right w:val="none" w:sz="0" w:space="0" w:color="auto"/>
          </w:divBdr>
        </w:div>
        <w:div w:id="1331061398">
          <w:marLeft w:val="0"/>
          <w:marRight w:val="0"/>
          <w:marTop w:val="0"/>
          <w:marBottom w:val="0"/>
          <w:divBdr>
            <w:top w:val="none" w:sz="0" w:space="0" w:color="auto"/>
            <w:left w:val="none" w:sz="0" w:space="0" w:color="auto"/>
            <w:bottom w:val="none" w:sz="0" w:space="0" w:color="auto"/>
            <w:right w:val="none" w:sz="0" w:space="0" w:color="auto"/>
          </w:divBdr>
        </w:div>
        <w:div w:id="764805473">
          <w:marLeft w:val="0"/>
          <w:marRight w:val="0"/>
          <w:marTop w:val="0"/>
          <w:marBottom w:val="0"/>
          <w:divBdr>
            <w:top w:val="none" w:sz="0" w:space="0" w:color="auto"/>
            <w:left w:val="none" w:sz="0" w:space="0" w:color="auto"/>
            <w:bottom w:val="none" w:sz="0" w:space="0" w:color="auto"/>
            <w:right w:val="none" w:sz="0" w:space="0" w:color="auto"/>
          </w:divBdr>
        </w:div>
        <w:div w:id="2001151858">
          <w:marLeft w:val="0"/>
          <w:marRight w:val="0"/>
          <w:marTop w:val="0"/>
          <w:marBottom w:val="0"/>
          <w:divBdr>
            <w:top w:val="none" w:sz="0" w:space="0" w:color="auto"/>
            <w:left w:val="none" w:sz="0" w:space="0" w:color="auto"/>
            <w:bottom w:val="none" w:sz="0" w:space="0" w:color="auto"/>
            <w:right w:val="none" w:sz="0" w:space="0" w:color="auto"/>
          </w:divBdr>
        </w:div>
        <w:div w:id="1719282587">
          <w:marLeft w:val="0"/>
          <w:marRight w:val="0"/>
          <w:marTop w:val="0"/>
          <w:marBottom w:val="0"/>
          <w:divBdr>
            <w:top w:val="none" w:sz="0" w:space="0" w:color="auto"/>
            <w:left w:val="none" w:sz="0" w:space="0" w:color="auto"/>
            <w:bottom w:val="none" w:sz="0" w:space="0" w:color="auto"/>
            <w:right w:val="none" w:sz="0" w:space="0" w:color="auto"/>
          </w:divBdr>
        </w:div>
        <w:div w:id="1895508845">
          <w:marLeft w:val="0"/>
          <w:marRight w:val="0"/>
          <w:marTop w:val="0"/>
          <w:marBottom w:val="0"/>
          <w:divBdr>
            <w:top w:val="none" w:sz="0" w:space="0" w:color="auto"/>
            <w:left w:val="none" w:sz="0" w:space="0" w:color="auto"/>
            <w:bottom w:val="none" w:sz="0" w:space="0" w:color="auto"/>
            <w:right w:val="none" w:sz="0" w:space="0" w:color="auto"/>
          </w:divBdr>
        </w:div>
        <w:div w:id="150416117">
          <w:marLeft w:val="0"/>
          <w:marRight w:val="0"/>
          <w:marTop w:val="0"/>
          <w:marBottom w:val="0"/>
          <w:divBdr>
            <w:top w:val="none" w:sz="0" w:space="0" w:color="auto"/>
            <w:left w:val="none" w:sz="0" w:space="0" w:color="auto"/>
            <w:bottom w:val="none" w:sz="0" w:space="0" w:color="auto"/>
            <w:right w:val="none" w:sz="0" w:space="0" w:color="auto"/>
          </w:divBdr>
        </w:div>
        <w:div w:id="441533485">
          <w:marLeft w:val="0"/>
          <w:marRight w:val="0"/>
          <w:marTop w:val="0"/>
          <w:marBottom w:val="0"/>
          <w:divBdr>
            <w:top w:val="none" w:sz="0" w:space="0" w:color="auto"/>
            <w:left w:val="none" w:sz="0" w:space="0" w:color="auto"/>
            <w:bottom w:val="none" w:sz="0" w:space="0" w:color="auto"/>
            <w:right w:val="none" w:sz="0" w:space="0" w:color="auto"/>
          </w:divBdr>
        </w:div>
        <w:div w:id="35662902">
          <w:marLeft w:val="0"/>
          <w:marRight w:val="0"/>
          <w:marTop w:val="0"/>
          <w:marBottom w:val="0"/>
          <w:divBdr>
            <w:top w:val="none" w:sz="0" w:space="0" w:color="auto"/>
            <w:left w:val="none" w:sz="0" w:space="0" w:color="auto"/>
            <w:bottom w:val="none" w:sz="0" w:space="0" w:color="auto"/>
            <w:right w:val="none" w:sz="0" w:space="0" w:color="auto"/>
          </w:divBdr>
        </w:div>
        <w:div w:id="664749949">
          <w:marLeft w:val="0"/>
          <w:marRight w:val="0"/>
          <w:marTop w:val="0"/>
          <w:marBottom w:val="0"/>
          <w:divBdr>
            <w:top w:val="none" w:sz="0" w:space="0" w:color="auto"/>
            <w:left w:val="none" w:sz="0" w:space="0" w:color="auto"/>
            <w:bottom w:val="none" w:sz="0" w:space="0" w:color="auto"/>
            <w:right w:val="none" w:sz="0" w:space="0" w:color="auto"/>
          </w:divBdr>
        </w:div>
      </w:divsChild>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782576769">
      <w:bodyDiv w:val="1"/>
      <w:marLeft w:val="0"/>
      <w:marRight w:val="0"/>
      <w:marTop w:val="0"/>
      <w:marBottom w:val="0"/>
      <w:divBdr>
        <w:top w:val="none" w:sz="0" w:space="0" w:color="auto"/>
        <w:left w:val="none" w:sz="0" w:space="0" w:color="auto"/>
        <w:bottom w:val="none" w:sz="0" w:space="0" w:color="auto"/>
        <w:right w:val="none" w:sz="0" w:space="0" w:color="auto"/>
      </w:divBdr>
    </w:div>
    <w:div w:id="1454203418">
      <w:bodyDiv w:val="1"/>
      <w:marLeft w:val="0"/>
      <w:marRight w:val="0"/>
      <w:marTop w:val="0"/>
      <w:marBottom w:val="0"/>
      <w:divBdr>
        <w:top w:val="none" w:sz="0" w:space="0" w:color="auto"/>
        <w:left w:val="none" w:sz="0" w:space="0" w:color="auto"/>
        <w:bottom w:val="none" w:sz="0" w:space="0" w:color="auto"/>
        <w:right w:val="none" w:sz="0" w:space="0" w:color="auto"/>
      </w:divBdr>
    </w:div>
    <w:div w:id="1681197083">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et/tvstud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Colombo@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1427</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2016-02-03T21:13:00Z</cp:lastPrinted>
  <dcterms:created xsi:type="dcterms:W3CDTF">2017-05-02T19:12:00Z</dcterms:created>
  <dcterms:modified xsi:type="dcterms:W3CDTF">2017-05-02T19:12:00Z</dcterms:modified>
  <cp:category> </cp:category>
  <cp:contentStatus> </cp:contentStatus>
</cp:coreProperties>
</file>